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B8AE8" w14:textId="2F8A260F" w:rsidR="003B6081" w:rsidRDefault="005A522E" w:rsidP="00B9131F">
      <w:pPr>
        <w:spacing w:after="0" w:line="240" w:lineRule="auto"/>
        <w:jc w:val="center"/>
        <w:rPr>
          <w:rStyle w:val="a7"/>
        </w:rPr>
      </w:pPr>
      <w:bookmarkStart w:id="0" w:name="_GoBack"/>
      <w:r>
        <w:rPr>
          <w:rStyle w:val="a7"/>
        </w:rPr>
        <w:t xml:space="preserve">Памятка по выбору плодоовощной продукции, в частности </w:t>
      </w:r>
      <w:r>
        <w:rPr>
          <w:rStyle w:val="a7"/>
        </w:rPr>
        <w:t>–</w:t>
      </w:r>
      <w:r>
        <w:rPr>
          <w:rStyle w:val="a7"/>
        </w:rPr>
        <w:t xml:space="preserve"> </w:t>
      </w:r>
      <w:r>
        <w:rPr>
          <w:rStyle w:val="a7"/>
        </w:rPr>
        <w:t>арбузов и дынь</w:t>
      </w:r>
    </w:p>
    <w:p w14:paraId="14857AB2" w14:textId="5B1AB5EC" w:rsidR="00B9131F" w:rsidRDefault="0020511A" w:rsidP="00B9131F">
      <w:pPr>
        <w:spacing w:after="0" w:line="240" w:lineRule="auto"/>
      </w:pPr>
      <w:r>
        <w:t>1 августа- начало сезона по продажам бахчевых культур.</w:t>
      </w:r>
    </w:p>
    <w:p w14:paraId="2D762833" w14:textId="2999B804" w:rsidR="005A522E" w:rsidRDefault="005A522E" w:rsidP="00B9131F">
      <w:pPr>
        <w:spacing w:after="0" w:line="240" w:lineRule="auto"/>
      </w:pPr>
      <w:r>
        <w:t xml:space="preserve">В целях </w:t>
      </w:r>
      <w:r w:rsidR="00B9131F">
        <w:t xml:space="preserve">профилактики правонарушений при реализации </w:t>
      </w:r>
      <w:r>
        <w:t>бахчевы</w:t>
      </w:r>
      <w:r w:rsidR="00B9131F">
        <w:t>х</w:t>
      </w:r>
      <w:r>
        <w:t xml:space="preserve"> культур</w:t>
      </w:r>
      <w:r w:rsidR="00B9131F">
        <w:t xml:space="preserve"> </w:t>
      </w:r>
      <w:r>
        <w:t xml:space="preserve">на территории города </w:t>
      </w:r>
      <w:r w:rsidR="00B9131F">
        <w:t xml:space="preserve">Белокурихи, Алтайского, </w:t>
      </w:r>
      <w:proofErr w:type="spellStart"/>
      <w:r w:rsidR="00B9131F">
        <w:t>Быстроистокского</w:t>
      </w:r>
      <w:proofErr w:type="spellEnd"/>
      <w:r w:rsidR="00B9131F">
        <w:t xml:space="preserve">, Петропавловского, Смоленского, Советского и </w:t>
      </w:r>
      <w:proofErr w:type="spellStart"/>
      <w:r w:rsidR="00B9131F">
        <w:t>Солонешенского</w:t>
      </w:r>
      <w:proofErr w:type="spellEnd"/>
      <w:r w:rsidR="00B9131F">
        <w:t xml:space="preserve">  районов, и </w:t>
      </w:r>
      <w:r>
        <w:t xml:space="preserve">обеспечения санитарно-эпидемиологического благополучия населения </w:t>
      </w:r>
      <w:r w:rsidR="00B9131F">
        <w:t xml:space="preserve">Филиал ФБУЗ «Центр гигиены и эпидемиологии в Алтайском крае в </w:t>
      </w:r>
      <w:proofErr w:type="spellStart"/>
      <w:r w:rsidR="00B9131F">
        <w:t>г.Белокурихе</w:t>
      </w:r>
      <w:proofErr w:type="spellEnd"/>
      <w:r w:rsidR="00B9131F">
        <w:t>»</w:t>
      </w:r>
      <w:r>
        <w:t xml:space="preserve"> напоминает:</w:t>
      </w:r>
    </w:p>
    <w:p w14:paraId="547827A1" w14:textId="77777777" w:rsidR="00B9131F" w:rsidRDefault="00B9131F" w:rsidP="00B9131F">
      <w:pPr>
        <w:spacing w:after="0" w:line="240" w:lineRule="auto"/>
      </w:pPr>
    </w:p>
    <w:p w14:paraId="3FFE87CC" w14:textId="68CFC18E" w:rsidR="005A522E" w:rsidRDefault="005A522E" w:rsidP="00B9131F">
      <w:pPr>
        <w:spacing w:after="0" w:line="240" w:lineRule="auto"/>
      </w:pPr>
      <w:r>
        <w:t xml:space="preserve">— в соответствии с санитарными правилами реализация бахчевых культур может осуществляется в продовольственных магазинах, на рынках, в палатках, </w:t>
      </w:r>
      <w:proofErr w:type="gramStart"/>
      <w:r>
        <w:t>с торговых лотков</w:t>
      </w:r>
      <w:proofErr w:type="gramEnd"/>
      <w:r>
        <w:t xml:space="preserve"> оборудованных навесами (при наличии разрешения органа муниципального образования);</w:t>
      </w:r>
    </w:p>
    <w:p w14:paraId="4CE63F40" w14:textId="054153EF" w:rsidR="005A522E" w:rsidRDefault="005A522E" w:rsidP="00B9131F">
      <w:pPr>
        <w:spacing w:after="0" w:line="240" w:lineRule="auto"/>
      </w:pPr>
      <w:r>
        <w:t>— оборот бахчевых культур (транспортировка, хранение и реализация) допускается только при наличии документов, подтверждающих их происхождение, качество, безопасность;</w:t>
      </w:r>
    </w:p>
    <w:p w14:paraId="27898E09" w14:textId="363DA827" w:rsidR="005A522E" w:rsidRDefault="005A522E" w:rsidP="00B9131F">
      <w:pPr>
        <w:spacing w:after="0" w:line="240" w:lineRule="auto"/>
      </w:pPr>
      <w:r>
        <w:t>— бахчевые культуры непромышленного производства, реализуемые на рынках, лотках, подлежат продаже после проведения санитарно-ветеринарной экспертизы с выдачей в установленном порядке ветеринарного свидетельства (справки) установленного образца;</w:t>
      </w:r>
    </w:p>
    <w:p w14:paraId="1229D0CF" w14:textId="7668C013" w:rsidR="005A522E" w:rsidRDefault="005A522E" w:rsidP="00B9131F">
      <w:pPr>
        <w:spacing w:after="0" w:line="240" w:lineRule="auto"/>
      </w:pPr>
      <w:r>
        <w:t>— реализуемая продукция должна соответствовать ГОСТу, согласно которому плоды должны быть свежими, целыми, чистыми, здоровыми, зрелыми;</w:t>
      </w:r>
    </w:p>
    <w:p w14:paraId="3271F1D6" w14:textId="6A58ADEF" w:rsidR="005A522E" w:rsidRDefault="005A522E" w:rsidP="00B9131F">
      <w:pPr>
        <w:spacing w:after="0" w:line="240" w:lineRule="auto"/>
      </w:pPr>
      <w:r>
        <w:t xml:space="preserve">— арбузы и дыни должны складироваться на поддонах и подтоварниках. </w:t>
      </w:r>
    </w:p>
    <w:p w14:paraId="74E60200" w14:textId="77777777" w:rsidR="00B9131F" w:rsidRDefault="00B9131F" w:rsidP="00B9131F">
      <w:pPr>
        <w:spacing w:after="0" w:line="240" w:lineRule="auto"/>
        <w:rPr>
          <w:b/>
          <w:bCs/>
          <w:i/>
          <w:iCs/>
        </w:rPr>
      </w:pPr>
    </w:p>
    <w:p w14:paraId="58577C40" w14:textId="3F0D1B88" w:rsidR="005A522E" w:rsidRPr="00B9131F" w:rsidRDefault="005A522E" w:rsidP="00B9131F">
      <w:pPr>
        <w:spacing w:after="0" w:line="240" w:lineRule="auto"/>
        <w:rPr>
          <w:b/>
          <w:bCs/>
          <w:i/>
          <w:iCs/>
        </w:rPr>
      </w:pPr>
      <w:r w:rsidRPr="00B9131F">
        <w:rPr>
          <w:b/>
          <w:bCs/>
          <w:i/>
          <w:iCs/>
        </w:rPr>
        <w:t>Покупателю в наглядной и доступной форме должна быть доведена информация о товаре:</w:t>
      </w:r>
    </w:p>
    <w:p w14:paraId="66815872" w14:textId="6715871C" w:rsidR="005A522E" w:rsidRDefault="005A522E" w:rsidP="00B9131F">
      <w:pPr>
        <w:spacing w:after="0" w:line="240" w:lineRule="auto"/>
      </w:pPr>
      <w:r>
        <w:t>— наименование товара и его ботанического сорта,</w:t>
      </w:r>
    </w:p>
    <w:p w14:paraId="08BCD15E" w14:textId="3FED1C7B" w:rsidR="005A522E" w:rsidRDefault="005A522E" w:rsidP="00B9131F">
      <w:pPr>
        <w:spacing w:after="0" w:line="240" w:lineRule="auto"/>
      </w:pPr>
      <w:r>
        <w:t>— дата сбора продукции,</w:t>
      </w:r>
    </w:p>
    <w:p w14:paraId="1CD325DD" w14:textId="066A7653" w:rsidR="005A522E" w:rsidRDefault="005A522E" w:rsidP="00B9131F">
      <w:pPr>
        <w:spacing w:after="0" w:line="240" w:lineRule="auto"/>
      </w:pPr>
      <w:r>
        <w:t>— наименование товаропроизводителя,</w:t>
      </w:r>
    </w:p>
    <w:p w14:paraId="468EB04D" w14:textId="34F38AF4" w:rsidR="005A522E" w:rsidRDefault="005A522E" w:rsidP="00B9131F">
      <w:pPr>
        <w:spacing w:after="0" w:line="240" w:lineRule="auto"/>
      </w:pPr>
      <w:r>
        <w:t>— подтверждение безопасности товара.</w:t>
      </w:r>
    </w:p>
    <w:p w14:paraId="13E2C368" w14:textId="77777777" w:rsidR="00B9131F" w:rsidRDefault="00B9131F" w:rsidP="00B9131F">
      <w:pPr>
        <w:spacing w:after="0" w:line="240" w:lineRule="auto"/>
      </w:pPr>
    </w:p>
    <w:p w14:paraId="1EB4708C" w14:textId="7D6F3276" w:rsidR="005A522E" w:rsidRDefault="005A522E" w:rsidP="00B9131F">
      <w:pPr>
        <w:spacing w:after="0" w:line="240" w:lineRule="auto"/>
      </w:pPr>
      <w:r>
        <w:t xml:space="preserve">Кроме того: </w:t>
      </w:r>
    </w:p>
    <w:p w14:paraId="58D0978D" w14:textId="2DEFD639" w:rsidR="005A522E" w:rsidRDefault="005A522E" w:rsidP="00B9131F">
      <w:pPr>
        <w:spacing w:after="0" w:line="240" w:lineRule="auto"/>
      </w:pPr>
      <w:r>
        <w:t>— на реализуемую продукцию должны быть оформлены ценники с указанием ботанического сорта, цены за единицу веса, подписи ответственного лица или печати организации, даты оформления;</w:t>
      </w:r>
    </w:p>
    <w:p w14:paraId="670A688D" w14:textId="64FA1E33" w:rsidR="005A522E" w:rsidRDefault="005A522E" w:rsidP="00B9131F">
      <w:pPr>
        <w:spacing w:after="0" w:line="240" w:lineRule="auto"/>
      </w:pPr>
      <w:r>
        <w:t>— продавец обязан иметь и содержать в исправном состоянии средства измерения, своевременно в установленном порядке проводить их метрологическую поверку;</w:t>
      </w:r>
    </w:p>
    <w:p w14:paraId="7DE9A2A8" w14:textId="7E73C851" w:rsidR="005A522E" w:rsidRDefault="005A522E" w:rsidP="00B9131F">
      <w:pPr>
        <w:spacing w:after="0" w:line="240" w:lineRule="auto"/>
      </w:pPr>
      <w:r>
        <w:t xml:space="preserve">— продавцы, осуществляющие торговлю, должны иметь на рабочем месте личную медицинскую книжку установленного образца, в которую внесены данные о результатах обязательного медицинского обследования. </w:t>
      </w:r>
    </w:p>
    <w:p w14:paraId="07120477" w14:textId="77777777" w:rsidR="005A522E" w:rsidRDefault="005A522E" w:rsidP="00B9131F">
      <w:pPr>
        <w:spacing w:after="0" w:line="240" w:lineRule="auto"/>
      </w:pPr>
    </w:p>
    <w:p w14:paraId="38277C0D" w14:textId="2C309868" w:rsidR="005A522E" w:rsidRDefault="005A522E" w:rsidP="00B9131F">
      <w:pPr>
        <w:spacing w:after="0" w:line="240" w:lineRule="auto"/>
      </w:pPr>
      <w:r w:rsidRPr="00B9131F">
        <w:rPr>
          <w:b/>
          <w:bCs/>
          <w:i/>
          <w:iCs/>
        </w:rPr>
        <w:t>Запрещается реализация бахчевых культур:</w:t>
      </w:r>
      <w:r>
        <w:t xml:space="preserve"> </w:t>
      </w:r>
    </w:p>
    <w:p w14:paraId="5DCEDA6F" w14:textId="77777777" w:rsidR="005A522E" w:rsidRDefault="005A522E" w:rsidP="00B9131F">
      <w:pPr>
        <w:spacing w:after="0" w:line="240" w:lineRule="auto"/>
      </w:pPr>
    </w:p>
    <w:p w14:paraId="5B6F3D34" w14:textId="24B48E92" w:rsidR="005A522E" w:rsidRDefault="005A522E" w:rsidP="00B9131F">
      <w:pPr>
        <w:spacing w:after="0" w:line="240" w:lineRule="auto"/>
      </w:pPr>
      <w:r>
        <w:t>— в неустановленных местах торговли: во дворах домов, на прилегающих к рынкам территориях, тротуарах, на газонах, обочинах дорог;</w:t>
      </w:r>
    </w:p>
    <w:p w14:paraId="6F0A147C" w14:textId="5F539629" w:rsidR="005A522E" w:rsidRDefault="005A522E" w:rsidP="00B9131F">
      <w:pPr>
        <w:spacing w:after="0" w:line="240" w:lineRule="auto"/>
      </w:pPr>
      <w:r>
        <w:t>— без сопроводительных документов, подтверждающих происхождение, качество и безопасность товара;</w:t>
      </w:r>
    </w:p>
    <w:p w14:paraId="2CD1F23F" w14:textId="3DCE2B31" w:rsidR="005A522E" w:rsidRDefault="005A522E" w:rsidP="00B9131F">
      <w:pPr>
        <w:spacing w:after="0" w:line="240" w:lineRule="auto"/>
      </w:pPr>
      <w:r>
        <w:t>— не допускаются к реализации плоды раздавленные, треснутые, помятые, гнилые и загнившие;</w:t>
      </w:r>
    </w:p>
    <w:p w14:paraId="7D4631B1" w14:textId="295BBA76" w:rsidR="005A522E" w:rsidRDefault="005A522E" w:rsidP="00B9131F">
      <w:pPr>
        <w:spacing w:after="0" w:line="240" w:lineRule="auto"/>
      </w:pPr>
      <w:r>
        <w:t>— взвешивание товара на бытовых весах не допускается;</w:t>
      </w:r>
    </w:p>
    <w:p w14:paraId="08ED44F8" w14:textId="77777777" w:rsidR="005A522E" w:rsidRDefault="005A522E" w:rsidP="00B9131F">
      <w:pPr>
        <w:spacing w:after="0" w:line="240" w:lineRule="auto"/>
      </w:pPr>
      <w:r>
        <w:t>— запрещается реализация бахчевых культур с земли, а также их реализация частями и с надрезами.</w:t>
      </w:r>
    </w:p>
    <w:p w14:paraId="117BA6B4" w14:textId="77777777" w:rsidR="005A522E" w:rsidRDefault="005A522E" w:rsidP="00B9131F">
      <w:pPr>
        <w:spacing w:after="0" w:line="240" w:lineRule="auto"/>
      </w:pPr>
    </w:p>
    <w:p w14:paraId="4FB6FB3E" w14:textId="77777777" w:rsidR="005A522E" w:rsidRDefault="005A522E" w:rsidP="00B9131F">
      <w:pPr>
        <w:spacing w:after="0" w:line="240" w:lineRule="auto"/>
      </w:pPr>
      <w:r>
        <w:lastRenderedPageBreak/>
        <w:t xml:space="preserve"> </w:t>
      </w:r>
    </w:p>
    <w:p w14:paraId="39D147AD" w14:textId="77777777" w:rsidR="005A522E" w:rsidRDefault="005A522E" w:rsidP="00B9131F">
      <w:pPr>
        <w:spacing w:after="0" w:line="240" w:lineRule="auto"/>
      </w:pPr>
    </w:p>
    <w:p w14:paraId="0F8AA4CA" w14:textId="71C29B5D" w:rsidR="005A522E" w:rsidRPr="00B9131F" w:rsidRDefault="005A522E" w:rsidP="00B9131F">
      <w:pPr>
        <w:spacing w:after="0" w:line="240" w:lineRule="auto"/>
        <w:rPr>
          <w:b/>
          <w:bCs/>
          <w:i/>
          <w:iCs/>
        </w:rPr>
      </w:pPr>
      <w:r w:rsidRPr="00B9131F">
        <w:rPr>
          <w:b/>
          <w:bCs/>
          <w:i/>
          <w:iCs/>
        </w:rPr>
        <w:t xml:space="preserve">Для сведения: </w:t>
      </w:r>
    </w:p>
    <w:p w14:paraId="54E08B0F" w14:textId="77777777" w:rsidR="005A522E" w:rsidRDefault="005A522E" w:rsidP="00B9131F">
      <w:pPr>
        <w:spacing w:after="0" w:line="240" w:lineRule="auto"/>
      </w:pPr>
    </w:p>
    <w:p w14:paraId="4543A8B3" w14:textId="77777777" w:rsidR="005A522E" w:rsidRDefault="005A522E" w:rsidP="00B9131F">
      <w:pPr>
        <w:spacing w:after="0" w:line="240" w:lineRule="auto"/>
      </w:pPr>
      <w:r>
        <w:t>Норма содержания нитратов в арбузах — до 60 мг на 1 кг веса, в дынях — до 90 мг на 1 кг веса. При покупке некачественного товара в соответствии с законом «О защите прав потребителей» его можно вернуть продавцу.</w:t>
      </w:r>
    </w:p>
    <w:p w14:paraId="4FABA43B" w14:textId="77777777" w:rsidR="005A522E" w:rsidRDefault="005A522E" w:rsidP="00B9131F">
      <w:pPr>
        <w:spacing w:after="0" w:line="240" w:lineRule="auto"/>
      </w:pPr>
    </w:p>
    <w:p w14:paraId="06C85709" w14:textId="587BB429" w:rsidR="005A522E" w:rsidRDefault="005A522E" w:rsidP="00B9131F">
      <w:pPr>
        <w:spacing w:after="0" w:line="240" w:lineRule="auto"/>
      </w:pPr>
      <w:r>
        <w:t xml:space="preserve">По вопросам нарушения требований при реализации бахчевых культур на территории города </w:t>
      </w:r>
      <w:r w:rsidR="0020511A">
        <w:t>Белокурихи и прилегающих районов</w:t>
      </w:r>
      <w:r>
        <w:t xml:space="preserve"> можно обратиться по телефонам:</w:t>
      </w:r>
    </w:p>
    <w:p w14:paraId="09B0E226" w14:textId="06F1AD48" w:rsidR="0020511A" w:rsidRDefault="0020511A" w:rsidP="0020511A">
      <w:pPr>
        <w:spacing w:after="0" w:line="240" w:lineRule="auto"/>
      </w:pPr>
      <w:r>
        <w:t>8(38577) 34-1-24, 34-1-28,</w:t>
      </w:r>
    </w:p>
    <w:p w14:paraId="61E08799" w14:textId="77777777" w:rsidR="0020511A" w:rsidRDefault="0020511A" w:rsidP="0020511A">
      <w:pPr>
        <w:spacing w:after="0" w:line="240" w:lineRule="auto"/>
      </w:pPr>
      <w:r>
        <w:t xml:space="preserve">по электронной почте: gig.obuch-BL2015@yandex.ru, </w:t>
      </w:r>
    </w:p>
    <w:p w14:paraId="7DBED078" w14:textId="77777777" w:rsidR="0020511A" w:rsidRDefault="0020511A" w:rsidP="0020511A">
      <w:pPr>
        <w:spacing w:after="0" w:line="240" w:lineRule="auto"/>
      </w:pPr>
      <w:r>
        <w:t xml:space="preserve">на сайтах: </w:t>
      </w:r>
      <w:proofErr w:type="gramStart"/>
      <w:r>
        <w:t>https://vk.com/id522877400 ,</w:t>
      </w:r>
      <w:proofErr w:type="gramEnd"/>
      <w:r>
        <w:t xml:space="preserve">   https://www.ok.ru/</w:t>
      </w:r>
    </w:p>
    <w:p w14:paraId="1C508E45" w14:textId="77777777" w:rsidR="0020511A" w:rsidRDefault="0020511A" w:rsidP="0020511A">
      <w:pPr>
        <w:spacing w:after="0" w:line="240" w:lineRule="auto"/>
      </w:pPr>
      <w:r>
        <w:t xml:space="preserve">на личном приеме по адресу: </w:t>
      </w:r>
      <w:proofErr w:type="spellStart"/>
      <w:r>
        <w:t>г.Белокуриха</w:t>
      </w:r>
      <w:proofErr w:type="spellEnd"/>
      <w:r>
        <w:t>, ул. 8 Марта, 15 в рабочие дни с 9-00 до 16-00.</w:t>
      </w:r>
    </w:p>
    <w:p w14:paraId="596EBE83" w14:textId="77777777" w:rsidR="0020511A" w:rsidRDefault="0020511A" w:rsidP="0020511A">
      <w:pPr>
        <w:spacing w:after="0" w:line="240" w:lineRule="auto"/>
      </w:pPr>
    </w:p>
    <w:p w14:paraId="1F639DD6" w14:textId="77777777" w:rsidR="0020511A" w:rsidRDefault="0020511A" w:rsidP="0020511A">
      <w:pPr>
        <w:spacing w:after="0" w:line="240" w:lineRule="auto"/>
      </w:pPr>
      <w:r>
        <w:t>Задать интересующие вопросы можно по телефону Единого консультационного центра Роспотребнадзора: 8-800-555-49-43 (круглосуточно, без выходных, звонок бесплатный).</w:t>
      </w:r>
    </w:p>
    <w:bookmarkEnd w:id="0"/>
    <w:p w14:paraId="7639C389" w14:textId="77777777" w:rsidR="0020511A" w:rsidRDefault="0020511A" w:rsidP="0020511A">
      <w:pPr>
        <w:spacing w:after="0" w:line="240" w:lineRule="auto"/>
      </w:pPr>
    </w:p>
    <w:p w14:paraId="28A1A6EC" w14:textId="210F469F" w:rsidR="005A522E" w:rsidRDefault="005A522E" w:rsidP="0020511A">
      <w:pPr>
        <w:spacing w:after="0" w:line="240" w:lineRule="auto"/>
        <w:jc w:val="center"/>
      </w:pPr>
    </w:p>
    <w:p w14:paraId="5C8D8606" w14:textId="718FD044" w:rsidR="005A522E" w:rsidRDefault="0020511A" w:rsidP="0020511A">
      <w:pPr>
        <w:spacing w:after="0" w:line="240" w:lineRule="auto"/>
        <w:jc w:val="center"/>
      </w:pPr>
      <w:r w:rsidRPr="0020511A">
        <w:drawing>
          <wp:inline distT="0" distB="0" distL="0" distR="0" wp14:anchorId="3535B225" wp14:editId="6A217BF3">
            <wp:extent cx="4695825" cy="31307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8584" cy="313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522E" w:rsidSect="00B9131F">
      <w:headerReference w:type="default" r:id="rId7"/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1F7CE" w14:textId="77777777" w:rsidR="005A522E" w:rsidRDefault="005A522E" w:rsidP="005A522E">
      <w:pPr>
        <w:spacing w:after="0" w:line="240" w:lineRule="auto"/>
      </w:pPr>
      <w:r>
        <w:separator/>
      </w:r>
    </w:p>
  </w:endnote>
  <w:endnote w:type="continuationSeparator" w:id="0">
    <w:p w14:paraId="6594CB53" w14:textId="77777777" w:rsidR="005A522E" w:rsidRDefault="005A522E" w:rsidP="005A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D7AD7" w14:textId="77777777" w:rsidR="005A522E" w:rsidRDefault="005A522E" w:rsidP="005A522E">
      <w:pPr>
        <w:spacing w:after="0" w:line="240" w:lineRule="auto"/>
      </w:pPr>
      <w:r>
        <w:separator/>
      </w:r>
    </w:p>
  </w:footnote>
  <w:footnote w:type="continuationSeparator" w:id="0">
    <w:p w14:paraId="49DA5194" w14:textId="77777777" w:rsidR="005A522E" w:rsidRDefault="005A522E" w:rsidP="005A5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1A458" w14:textId="77777777" w:rsidR="005A522E" w:rsidRDefault="005A522E"/>
  <w:tbl>
    <w:tblPr>
      <w:tblW w:w="9458" w:type="dxa"/>
      <w:tblInd w:w="-478" w:type="dxa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Look w:val="04A0" w:firstRow="1" w:lastRow="0" w:firstColumn="1" w:lastColumn="0" w:noHBand="0" w:noVBand="1"/>
    </w:tblPr>
    <w:tblGrid>
      <w:gridCol w:w="9458"/>
    </w:tblGrid>
    <w:tr w:rsidR="005A522E" w:rsidRPr="005A522E" w14:paraId="15155EC1" w14:textId="77777777" w:rsidTr="005A522E">
      <w:trPr>
        <w:trHeight w:val="322"/>
      </w:trPr>
      <w:tc>
        <w:tcPr>
          <w:tcW w:w="9458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08" w:type="dxa"/>
          </w:tcMar>
        </w:tcPr>
        <w:p w14:paraId="49A46DFE" w14:textId="77777777" w:rsidR="005A522E" w:rsidRPr="005A522E" w:rsidRDefault="005A522E" w:rsidP="005A522E">
          <w:pPr>
            <w:widowControl w:val="0"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ar-SA"/>
            </w:rPr>
          </w:pPr>
          <w:r w:rsidRPr="005A522E">
            <w:rPr>
              <w:rFonts w:ascii="Times New Roman" w:eastAsia="Times New Roman" w:hAnsi="Times New Roman" w:cs="Times New Roman"/>
              <w:bCs/>
              <w:sz w:val="24"/>
              <w:szCs w:val="24"/>
              <w:lang w:eastAsia="ar-SA"/>
            </w:rPr>
            <w:t xml:space="preserve">Филиал Федерального бюджетного учреждения здравоохранения «Центр гигиены и эпидемиологии в Алтайском крае в г. Белокурихе, Алтайском, </w:t>
          </w:r>
          <w:proofErr w:type="spellStart"/>
          <w:r w:rsidRPr="005A522E">
            <w:rPr>
              <w:rFonts w:ascii="Times New Roman" w:eastAsia="Times New Roman" w:hAnsi="Times New Roman" w:cs="Times New Roman"/>
              <w:bCs/>
              <w:sz w:val="24"/>
              <w:szCs w:val="24"/>
              <w:lang w:eastAsia="ar-SA"/>
            </w:rPr>
            <w:t>Быстроистокском</w:t>
          </w:r>
          <w:proofErr w:type="spellEnd"/>
          <w:r w:rsidRPr="005A522E">
            <w:rPr>
              <w:rFonts w:ascii="Times New Roman" w:eastAsia="Times New Roman" w:hAnsi="Times New Roman" w:cs="Times New Roman"/>
              <w:bCs/>
              <w:sz w:val="24"/>
              <w:szCs w:val="24"/>
              <w:lang w:eastAsia="ar-SA"/>
            </w:rPr>
            <w:t xml:space="preserve">, Петропавловском, Смоленском, Советском и </w:t>
          </w:r>
          <w:proofErr w:type="spellStart"/>
          <w:r w:rsidRPr="005A522E">
            <w:rPr>
              <w:rFonts w:ascii="Times New Roman" w:eastAsia="Times New Roman" w:hAnsi="Times New Roman" w:cs="Times New Roman"/>
              <w:bCs/>
              <w:sz w:val="24"/>
              <w:szCs w:val="24"/>
              <w:lang w:eastAsia="ar-SA"/>
            </w:rPr>
            <w:t>Солонешенском</w:t>
          </w:r>
          <w:proofErr w:type="spellEnd"/>
          <w:r w:rsidRPr="005A522E">
            <w:rPr>
              <w:rFonts w:ascii="Times New Roman" w:eastAsia="Times New Roman" w:hAnsi="Times New Roman" w:cs="Times New Roman"/>
              <w:bCs/>
              <w:sz w:val="24"/>
              <w:szCs w:val="24"/>
              <w:lang w:eastAsia="ar-SA"/>
            </w:rPr>
            <w:t xml:space="preserve"> районах»</w:t>
          </w:r>
        </w:p>
      </w:tc>
    </w:tr>
    <w:tr w:rsidR="005A522E" w:rsidRPr="005A522E" w14:paraId="5C6C0075" w14:textId="77777777" w:rsidTr="005A522E">
      <w:trPr>
        <w:trHeight w:val="369"/>
      </w:trPr>
      <w:tc>
        <w:tcPr>
          <w:tcW w:w="9458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08" w:type="dxa"/>
          </w:tcMar>
        </w:tcPr>
        <w:p w14:paraId="6FE0C390" w14:textId="77777777" w:rsidR="005A522E" w:rsidRPr="005A522E" w:rsidRDefault="005A522E" w:rsidP="005A522E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ar-SA"/>
            </w:rPr>
          </w:pPr>
        </w:p>
      </w:tc>
    </w:tr>
    <w:tr w:rsidR="005A522E" w:rsidRPr="005A522E" w14:paraId="05B30788" w14:textId="77777777" w:rsidTr="005A522E">
      <w:trPr>
        <w:trHeight w:val="178"/>
      </w:trPr>
      <w:tc>
        <w:tcPr>
          <w:tcW w:w="9458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08" w:type="dxa"/>
          </w:tcMar>
        </w:tcPr>
        <w:p w14:paraId="365A79F2" w14:textId="53A99BC7" w:rsidR="005A522E" w:rsidRPr="005A522E" w:rsidRDefault="005A522E" w:rsidP="005A522E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  <w:lang w:eastAsia="ar-SA"/>
            </w:rPr>
            <w:t>Памятка для населения</w:t>
          </w:r>
          <w:r w:rsidRPr="005A522E">
            <w:rPr>
              <w:rFonts w:ascii="Times New Roman" w:eastAsia="Calibri" w:hAnsi="Times New Roman" w:cs="Times New Roman"/>
              <w:b/>
              <w:sz w:val="24"/>
              <w:szCs w:val="24"/>
              <w:lang w:eastAsia="ar-SA"/>
            </w:rPr>
            <w:t xml:space="preserve">  </w:t>
          </w:r>
        </w:p>
      </w:tc>
    </w:tr>
    <w:tr w:rsidR="005A522E" w:rsidRPr="005A522E" w14:paraId="14CE937F" w14:textId="77777777" w:rsidTr="005A522E">
      <w:trPr>
        <w:trHeight w:val="374"/>
      </w:trPr>
      <w:tc>
        <w:tcPr>
          <w:tcW w:w="9458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08" w:type="dxa"/>
          </w:tcMar>
          <w:vAlign w:val="center"/>
        </w:tcPr>
        <w:p w14:paraId="40349731" w14:textId="0341F567" w:rsidR="005A522E" w:rsidRPr="005A522E" w:rsidRDefault="005A522E" w:rsidP="005A522E">
          <w:pPr>
            <w:widowControl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ar-SA"/>
            </w:rPr>
            <w:t>Дата издания: 29.07.2019</w:t>
          </w:r>
        </w:p>
      </w:tc>
    </w:tr>
  </w:tbl>
  <w:p w14:paraId="4259114C" w14:textId="7883CDC7" w:rsidR="005A522E" w:rsidRDefault="005A52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81"/>
    <w:rsid w:val="0020511A"/>
    <w:rsid w:val="003B6081"/>
    <w:rsid w:val="005A522E"/>
    <w:rsid w:val="00B9131F"/>
    <w:rsid w:val="00D0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205DF"/>
  <w15:chartTrackingRefBased/>
  <w15:docId w15:val="{96257701-C3AA-4B48-982A-9B222563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22E"/>
  </w:style>
  <w:style w:type="paragraph" w:styleId="a5">
    <w:name w:val="footer"/>
    <w:basedOn w:val="a"/>
    <w:link w:val="a6"/>
    <w:uiPriority w:val="99"/>
    <w:unhideWhenUsed/>
    <w:rsid w:val="005A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22E"/>
  </w:style>
  <w:style w:type="character" w:styleId="a7">
    <w:name w:val="Strong"/>
    <w:basedOn w:val="a0"/>
    <w:uiPriority w:val="22"/>
    <w:qFormat/>
    <w:rsid w:val="005A5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GFF</dc:creator>
  <cp:keywords/>
  <dc:description/>
  <cp:lastModifiedBy>GFF</cp:lastModifiedBy>
  <cp:revision>2</cp:revision>
  <dcterms:created xsi:type="dcterms:W3CDTF">2019-07-29T05:08:00Z</dcterms:created>
  <dcterms:modified xsi:type="dcterms:W3CDTF">2019-07-29T06:26:00Z</dcterms:modified>
</cp:coreProperties>
</file>