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EA234E" w14:textId="20E050B5" w:rsidR="00F839FC" w:rsidRDefault="00A92C5A" w:rsidP="00613A57">
      <w:pPr>
        <w:spacing w:after="0" w:line="240" w:lineRule="auto"/>
        <w:jc w:val="center"/>
        <w:rPr>
          <w:rStyle w:val="a7"/>
          <w:rFonts w:ascii="Times New Roman" w:hAnsi="Times New Roman" w:cs="Times New Roman"/>
          <w:sz w:val="40"/>
          <w:szCs w:val="40"/>
        </w:rPr>
      </w:pPr>
      <w:r>
        <w:rPr>
          <w:rStyle w:val="a7"/>
          <w:rFonts w:ascii="Times New Roman" w:hAnsi="Times New Roman" w:cs="Times New Roman"/>
          <w:sz w:val="40"/>
          <w:szCs w:val="40"/>
        </w:rPr>
        <w:t xml:space="preserve">Чем опасен </w:t>
      </w:r>
      <w:proofErr w:type="spellStart"/>
      <w:r>
        <w:rPr>
          <w:rStyle w:val="a7"/>
          <w:rFonts w:ascii="Times New Roman" w:hAnsi="Times New Roman" w:cs="Times New Roman"/>
          <w:sz w:val="40"/>
          <w:szCs w:val="40"/>
        </w:rPr>
        <w:t>снюс</w:t>
      </w:r>
      <w:proofErr w:type="spellEnd"/>
      <w:r>
        <w:rPr>
          <w:rStyle w:val="a7"/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>
        <w:rPr>
          <w:rStyle w:val="a7"/>
          <w:rFonts w:ascii="Times New Roman" w:hAnsi="Times New Roman" w:cs="Times New Roman"/>
          <w:sz w:val="40"/>
          <w:szCs w:val="40"/>
        </w:rPr>
        <w:t>насвай</w:t>
      </w:r>
      <w:proofErr w:type="spellEnd"/>
      <w:r>
        <w:rPr>
          <w:rStyle w:val="a7"/>
          <w:rFonts w:ascii="Times New Roman" w:hAnsi="Times New Roman" w:cs="Times New Roman"/>
          <w:sz w:val="40"/>
          <w:szCs w:val="40"/>
        </w:rPr>
        <w:t>, жевательный и нюхательный табак</w:t>
      </w:r>
    </w:p>
    <w:p w14:paraId="5884E9BF" w14:textId="77777777" w:rsidR="00A92C5A" w:rsidRPr="005F38EB" w:rsidRDefault="00A92C5A" w:rsidP="00613A5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29A249FD" w14:textId="67F72105" w:rsidR="00F839FC" w:rsidRPr="005F38EB" w:rsidRDefault="00A92C5A" w:rsidP="00A92C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6626">
        <w:drawing>
          <wp:inline distT="0" distB="0" distL="0" distR="0" wp14:anchorId="0EBAB8FA" wp14:editId="399CDFCA">
            <wp:extent cx="5448300" cy="35572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4583" cy="356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2E3F5" w14:textId="3B4B26BC" w:rsidR="005F38EB" w:rsidRDefault="005F38EB" w:rsidP="005F38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E1A876" w14:textId="61681D81" w:rsidR="005F38EB" w:rsidRDefault="005F38EB" w:rsidP="00613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21EF03" w14:textId="77777777" w:rsidR="004E6626" w:rsidRDefault="004E6626" w:rsidP="00613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9C0AB6" w14:textId="0A71DE2A" w:rsidR="004E6626" w:rsidRDefault="004E6626" w:rsidP="00613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1488BD" w14:textId="51B89168" w:rsidR="005F38EB" w:rsidRDefault="00A92C5A" w:rsidP="00A92C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6626">
        <w:drawing>
          <wp:inline distT="0" distB="0" distL="0" distR="0" wp14:anchorId="2343AC1F" wp14:editId="11F499C9">
            <wp:extent cx="2831566" cy="18859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5944" cy="188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A92C5A">
        <w:drawing>
          <wp:inline distT="0" distB="0" distL="0" distR="0" wp14:anchorId="7113351D" wp14:editId="07D40C47">
            <wp:extent cx="2781300" cy="18714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4466" cy="187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D674C" w14:textId="77777777" w:rsidR="005F38EB" w:rsidRPr="005F38EB" w:rsidRDefault="005F38EB" w:rsidP="005F38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E99BEC" w14:textId="3A5769A9" w:rsidR="00A92C5A" w:rsidRDefault="00A92C5A" w:rsidP="00A92C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C5A">
        <w:lastRenderedPageBreak/>
        <w:drawing>
          <wp:inline distT="0" distB="0" distL="0" distR="0" wp14:anchorId="467D54B5" wp14:editId="1D1E46E4">
            <wp:extent cx="5767008" cy="3745064"/>
            <wp:effectExtent l="0" t="0" r="571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9784" cy="377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8CB79" w14:textId="77777777" w:rsidR="00A92C5A" w:rsidRDefault="00A92C5A" w:rsidP="00613A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CD1A596" w14:textId="629CD7B3" w:rsidR="00A92C5A" w:rsidRDefault="00A92C5A" w:rsidP="003A00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C5A">
        <w:rPr>
          <w:rFonts w:ascii="Times New Roman" w:hAnsi="Times New Roman" w:cs="Times New Roman"/>
          <w:b/>
          <w:sz w:val="28"/>
          <w:szCs w:val="28"/>
        </w:rPr>
        <w:t>ЕСЛИ ВАМ ПРЕДЛОЖИЛИ БЕЗДЫМНЫЙ ТАБАК:</w:t>
      </w:r>
    </w:p>
    <w:p w14:paraId="360BE2B1" w14:textId="77777777" w:rsidR="003A0019" w:rsidRPr="00A92C5A" w:rsidRDefault="003A0019" w:rsidP="003A00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2A3D8F1C" w14:textId="4DF16659" w:rsidR="00A92C5A" w:rsidRPr="00A92C5A" w:rsidRDefault="00A92C5A" w:rsidP="00A92C5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92C5A">
        <w:rPr>
          <w:rFonts w:ascii="Times New Roman" w:hAnsi="Times New Roman" w:cs="Times New Roman"/>
          <w:bCs/>
          <w:sz w:val="28"/>
          <w:szCs w:val="28"/>
        </w:rPr>
        <w:t> Ни в коем случае не соглашайтесь пробовать этот или любой другой вид табака, если вам предлагают сделать это знакомые и, тем более, незнакомые люди, за деньги или бесплатно! Вежливо откажитесь, не вступая в конфликт.</w:t>
      </w:r>
    </w:p>
    <w:p w14:paraId="6D5B5896" w14:textId="77777777" w:rsidR="00A92C5A" w:rsidRDefault="00A92C5A" w:rsidP="00A92C5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92C5A">
        <w:rPr>
          <w:rFonts w:ascii="Times New Roman" w:hAnsi="Times New Roman" w:cs="Times New Roman"/>
          <w:bCs/>
          <w:sz w:val="28"/>
          <w:szCs w:val="28"/>
        </w:rPr>
        <w:t xml:space="preserve"> Если вам предлагают жевательные конфеты, не берите их или, взяв, не спешите есть, если не уверены в их происхождении и безопасности. Ведь сладости вам всегда могут купить </w:t>
      </w:r>
    </w:p>
    <w:p w14:paraId="2519C4D6" w14:textId="1448FE9C" w:rsidR="00A92C5A" w:rsidRPr="00A92C5A" w:rsidRDefault="00A92C5A" w:rsidP="00A92C5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92C5A">
        <w:rPr>
          <w:rFonts w:ascii="Times New Roman" w:hAnsi="Times New Roman" w:cs="Times New Roman"/>
          <w:bCs/>
          <w:sz w:val="28"/>
          <w:szCs w:val="28"/>
        </w:rPr>
        <w:t> Немедленно сообщите взрослым (родителям, учителям) о том, что кто-то пытается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92C5A">
        <w:rPr>
          <w:rFonts w:ascii="Times New Roman" w:hAnsi="Times New Roman" w:cs="Times New Roman"/>
          <w:bCs/>
          <w:sz w:val="28"/>
          <w:szCs w:val="28"/>
        </w:rPr>
        <w:t xml:space="preserve">навязать вам или вашим знакомым употребление </w:t>
      </w:r>
      <w:proofErr w:type="spellStart"/>
      <w:r w:rsidRPr="00A92C5A">
        <w:rPr>
          <w:rFonts w:ascii="Times New Roman" w:hAnsi="Times New Roman" w:cs="Times New Roman"/>
          <w:bCs/>
          <w:sz w:val="28"/>
          <w:szCs w:val="28"/>
        </w:rPr>
        <w:t>снюса</w:t>
      </w:r>
      <w:proofErr w:type="spellEnd"/>
      <w:r w:rsidRPr="00A92C5A">
        <w:rPr>
          <w:rFonts w:ascii="Times New Roman" w:hAnsi="Times New Roman" w:cs="Times New Roman"/>
          <w:bCs/>
          <w:sz w:val="28"/>
          <w:szCs w:val="28"/>
        </w:rPr>
        <w:t>.</w:t>
      </w:r>
    </w:p>
    <w:p w14:paraId="043D773C" w14:textId="25403260" w:rsidR="00A92C5A" w:rsidRPr="00A92C5A" w:rsidRDefault="00A92C5A" w:rsidP="00A92C5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92C5A">
        <w:rPr>
          <w:rFonts w:ascii="Times New Roman" w:hAnsi="Times New Roman" w:cs="Times New Roman"/>
          <w:bCs/>
          <w:sz w:val="28"/>
          <w:szCs w:val="28"/>
        </w:rPr>
        <w:t> Немедленно сообщайте администрации, социальному педагогу, классному руководителю 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92C5A">
        <w:rPr>
          <w:rFonts w:ascii="Times New Roman" w:hAnsi="Times New Roman" w:cs="Times New Roman"/>
          <w:bCs/>
          <w:sz w:val="28"/>
          <w:szCs w:val="28"/>
        </w:rPr>
        <w:t xml:space="preserve">случаях торговли </w:t>
      </w:r>
      <w:proofErr w:type="spellStart"/>
      <w:r w:rsidRPr="00A92C5A">
        <w:rPr>
          <w:rFonts w:ascii="Times New Roman" w:hAnsi="Times New Roman" w:cs="Times New Roman"/>
          <w:bCs/>
          <w:sz w:val="28"/>
          <w:szCs w:val="28"/>
        </w:rPr>
        <w:t>снюсом</w:t>
      </w:r>
      <w:proofErr w:type="spellEnd"/>
      <w:r w:rsidRPr="00A92C5A">
        <w:rPr>
          <w:rFonts w:ascii="Times New Roman" w:hAnsi="Times New Roman" w:cs="Times New Roman"/>
          <w:bCs/>
          <w:sz w:val="28"/>
          <w:szCs w:val="28"/>
        </w:rPr>
        <w:t xml:space="preserve"> в школе или на ее территории.</w:t>
      </w:r>
    </w:p>
    <w:p w14:paraId="25C9C8B8" w14:textId="2AD95016" w:rsidR="00A92C5A" w:rsidRPr="00A92C5A" w:rsidRDefault="00A92C5A" w:rsidP="00A92C5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92C5A">
        <w:rPr>
          <w:rFonts w:ascii="Times New Roman" w:hAnsi="Times New Roman" w:cs="Times New Roman"/>
          <w:bCs/>
          <w:sz w:val="28"/>
          <w:szCs w:val="28"/>
        </w:rPr>
        <w:t> Постарайтесь предупредить друзей и знакомых о вреде употребления этого вещества и убедить не использовать его.</w:t>
      </w:r>
    </w:p>
    <w:p w14:paraId="1079085F" w14:textId="77777777" w:rsidR="003A0019" w:rsidRDefault="003A0019" w:rsidP="00A92C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2604DF" w14:textId="6CE7B78A" w:rsidR="00A92C5A" w:rsidRPr="00A92C5A" w:rsidRDefault="00A92C5A" w:rsidP="00A92C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C5A">
        <w:rPr>
          <w:rFonts w:ascii="Times New Roman" w:hAnsi="Times New Roman" w:cs="Times New Roman"/>
          <w:b/>
          <w:sz w:val="28"/>
          <w:szCs w:val="28"/>
        </w:rPr>
        <w:t>Помните, что гораздо легче предотвратить беду, чем бороться с её последствиями.</w:t>
      </w:r>
    </w:p>
    <w:p w14:paraId="0C6B403D" w14:textId="77777777" w:rsidR="00A92C5A" w:rsidRPr="00A92C5A" w:rsidRDefault="00A92C5A" w:rsidP="00A92C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C5A">
        <w:rPr>
          <w:rFonts w:ascii="Times New Roman" w:hAnsi="Times New Roman" w:cs="Times New Roman"/>
          <w:b/>
          <w:sz w:val="28"/>
          <w:szCs w:val="28"/>
        </w:rPr>
        <w:t>Берегите своё здоровье!</w:t>
      </w:r>
    </w:p>
    <w:sectPr w:rsidR="00A92C5A" w:rsidRPr="00A92C5A" w:rsidSect="003A0019">
      <w:headerReference w:type="default" r:id="rId11"/>
      <w:pgSz w:w="11906" w:h="16838"/>
      <w:pgMar w:top="1134" w:right="850" w:bottom="426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91FE16" w14:textId="77777777" w:rsidR="00E50745" w:rsidRDefault="00E50745" w:rsidP="005A522E">
      <w:pPr>
        <w:spacing w:after="0" w:line="240" w:lineRule="auto"/>
      </w:pPr>
      <w:r>
        <w:separator/>
      </w:r>
    </w:p>
  </w:endnote>
  <w:endnote w:type="continuationSeparator" w:id="0">
    <w:p w14:paraId="3D55AB92" w14:textId="77777777" w:rsidR="00E50745" w:rsidRDefault="00E50745" w:rsidP="005A5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964F1A" w14:textId="77777777" w:rsidR="00E50745" w:rsidRDefault="00E50745" w:rsidP="005A522E">
      <w:pPr>
        <w:spacing w:after="0" w:line="240" w:lineRule="auto"/>
      </w:pPr>
      <w:r>
        <w:separator/>
      </w:r>
    </w:p>
  </w:footnote>
  <w:footnote w:type="continuationSeparator" w:id="0">
    <w:p w14:paraId="7A9D1439" w14:textId="77777777" w:rsidR="00E50745" w:rsidRDefault="00E50745" w:rsidP="005A5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B1A458" w14:textId="77777777" w:rsidR="005A522E" w:rsidRDefault="005A522E"/>
  <w:tbl>
    <w:tblPr>
      <w:tblW w:w="9458" w:type="dxa"/>
      <w:tblInd w:w="-478" w:type="dxa"/>
      <w:tblBorders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  <w:insideH w:val="single" w:sz="4" w:space="0" w:color="000001"/>
        <w:insideV w:val="single" w:sz="4" w:space="0" w:color="000001"/>
      </w:tblBorders>
      <w:tblLook w:val="04A0" w:firstRow="1" w:lastRow="0" w:firstColumn="1" w:lastColumn="0" w:noHBand="0" w:noVBand="1"/>
    </w:tblPr>
    <w:tblGrid>
      <w:gridCol w:w="9458"/>
    </w:tblGrid>
    <w:tr w:rsidR="005A522E" w:rsidRPr="005A522E" w14:paraId="15155EC1" w14:textId="77777777" w:rsidTr="005A522E">
      <w:trPr>
        <w:trHeight w:val="322"/>
      </w:trPr>
      <w:tc>
        <w:tcPr>
          <w:tcW w:w="9458" w:type="dxa"/>
          <w:vMerge w:val="restart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shd w:val="clear" w:color="auto" w:fill="auto"/>
          <w:tcMar>
            <w:left w:w="108" w:type="dxa"/>
          </w:tcMar>
        </w:tcPr>
        <w:p w14:paraId="49A46DFE" w14:textId="77777777" w:rsidR="005A522E" w:rsidRPr="005A522E" w:rsidRDefault="005A522E" w:rsidP="005A522E">
          <w:pPr>
            <w:widowControl w:val="0"/>
            <w:snapToGri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  <w:lang w:eastAsia="ar-SA"/>
            </w:rPr>
          </w:pPr>
          <w:r w:rsidRPr="005A522E">
            <w:rPr>
              <w:rFonts w:ascii="Times New Roman" w:eastAsia="Times New Roman" w:hAnsi="Times New Roman" w:cs="Times New Roman"/>
              <w:bCs/>
              <w:sz w:val="24"/>
              <w:szCs w:val="24"/>
              <w:lang w:eastAsia="ar-SA"/>
            </w:rPr>
            <w:t xml:space="preserve">Филиал Федерального бюджетного учреждения здравоохранения «Центр гигиены и эпидемиологии в Алтайском крае в г. Белокурихе, Алтайском, </w:t>
          </w:r>
          <w:proofErr w:type="spellStart"/>
          <w:r w:rsidRPr="005A522E">
            <w:rPr>
              <w:rFonts w:ascii="Times New Roman" w:eastAsia="Times New Roman" w:hAnsi="Times New Roman" w:cs="Times New Roman"/>
              <w:bCs/>
              <w:sz w:val="24"/>
              <w:szCs w:val="24"/>
              <w:lang w:eastAsia="ar-SA"/>
            </w:rPr>
            <w:t>Быстроистокском</w:t>
          </w:r>
          <w:proofErr w:type="spellEnd"/>
          <w:r w:rsidRPr="005A522E">
            <w:rPr>
              <w:rFonts w:ascii="Times New Roman" w:eastAsia="Times New Roman" w:hAnsi="Times New Roman" w:cs="Times New Roman"/>
              <w:bCs/>
              <w:sz w:val="24"/>
              <w:szCs w:val="24"/>
              <w:lang w:eastAsia="ar-SA"/>
            </w:rPr>
            <w:t xml:space="preserve">, Петропавловском, Смоленском, Советском и </w:t>
          </w:r>
          <w:proofErr w:type="spellStart"/>
          <w:r w:rsidRPr="005A522E">
            <w:rPr>
              <w:rFonts w:ascii="Times New Roman" w:eastAsia="Times New Roman" w:hAnsi="Times New Roman" w:cs="Times New Roman"/>
              <w:bCs/>
              <w:sz w:val="24"/>
              <w:szCs w:val="24"/>
              <w:lang w:eastAsia="ar-SA"/>
            </w:rPr>
            <w:t>Солонешенском</w:t>
          </w:r>
          <w:proofErr w:type="spellEnd"/>
          <w:r w:rsidRPr="005A522E">
            <w:rPr>
              <w:rFonts w:ascii="Times New Roman" w:eastAsia="Times New Roman" w:hAnsi="Times New Roman" w:cs="Times New Roman"/>
              <w:bCs/>
              <w:sz w:val="24"/>
              <w:szCs w:val="24"/>
              <w:lang w:eastAsia="ar-SA"/>
            </w:rPr>
            <w:t xml:space="preserve"> районах»</w:t>
          </w:r>
        </w:p>
      </w:tc>
    </w:tr>
    <w:tr w:rsidR="005A522E" w:rsidRPr="005A522E" w14:paraId="5C6C0075" w14:textId="77777777" w:rsidTr="005A522E">
      <w:trPr>
        <w:trHeight w:val="369"/>
      </w:trPr>
      <w:tc>
        <w:tcPr>
          <w:tcW w:w="9458" w:type="dxa"/>
          <w:vMerge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shd w:val="clear" w:color="auto" w:fill="auto"/>
          <w:tcMar>
            <w:left w:w="108" w:type="dxa"/>
          </w:tcMar>
        </w:tcPr>
        <w:p w14:paraId="6FE0C390" w14:textId="77777777" w:rsidR="005A522E" w:rsidRPr="005A522E" w:rsidRDefault="005A522E" w:rsidP="005A522E">
          <w:pPr>
            <w:widowControl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  <w:lang w:eastAsia="ar-SA"/>
            </w:rPr>
          </w:pPr>
        </w:p>
      </w:tc>
    </w:tr>
    <w:tr w:rsidR="005A522E" w:rsidRPr="005A522E" w14:paraId="05B30788" w14:textId="77777777" w:rsidTr="005A522E">
      <w:trPr>
        <w:trHeight w:val="178"/>
      </w:trPr>
      <w:tc>
        <w:tcPr>
          <w:tcW w:w="9458" w:type="dxa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shd w:val="clear" w:color="auto" w:fill="auto"/>
          <w:tcMar>
            <w:left w:w="108" w:type="dxa"/>
          </w:tcMar>
        </w:tcPr>
        <w:p w14:paraId="365A79F2" w14:textId="53A99BC7" w:rsidR="005A522E" w:rsidRPr="005A522E" w:rsidRDefault="005A522E" w:rsidP="005A522E">
          <w:pPr>
            <w:widowControl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ar-SA"/>
            </w:rPr>
          </w:pPr>
          <w:r>
            <w:rPr>
              <w:rFonts w:ascii="Times New Roman" w:eastAsia="Calibri" w:hAnsi="Times New Roman" w:cs="Times New Roman"/>
              <w:b/>
              <w:sz w:val="24"/>
              <w:szCs w:val="24"/>
              <w:lang w:eastAsia="ar-SA"/>
            </w:rPr>
            <w:t>Памятка для населения</w:t>
          </w:r>
          <w:r w:rsidRPr="005A522E">
            <w:rPr>
              <w:rFonts w:ascii="Times New Roman" w:eastAsia="Calibri" w:hAnsi="Times New Roman" w:cs="Times New Roman"/>
              <w:b/>
              <w:sz w:val="24"/>
              <w:szCs w:val="24"/>
              <w:lang w:eastAsia="ar-SA"/>
            </w:rPr>
            <w:t xml:space="preserve">  </w:t>
          </w:r>
        </w:p>
      </w:tc>
    </w:tr>
    <w:tr w:rsidR="005A522E" w:rsidRPr="005A522E" w14:paraId="14CE937F" w14:textId="77777777" w:rsidTr="005A522E">
      <w:trPr>
        <w:trHeight w:val="374"/>
      </w:trPr>
      <w:tc>
        <w:tcPr>
          <w:tcW w:w="9458" w:type="dxa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shd w:val="clear" w:color="auto" w:fill="auto"/>
          <w:tcMar>
            <w:left w:w="108" w:type="dxa"/>
          </w:tcMar>
          <w:vAlign w:val="center"/>
        </w:tcPr>
        <w:p w14:paraId="40349731" w14:textId="4B225B3F" w:rsidR="005A522E" w:rsidRPr="00414DA3" w:rsidRDefault="005A522E" w:rsidP="0000417A">
          <w:pPr>
            <w:widowControl w:val="0"/>
            <w:spacing w:after="0" w:line="240" w:lineRule="auto"/>
            <w:jc w:val="right"/>
            <w:rPr>
              <w:rFonts w:ascii="Times New Roman" w:eastAsia="Times New Roman" w:hAnsi="Times New Roman" w:cs="Times New Roman"/>
              <w:color w:val="0D0D0D" w:themeColor="text1" w:themeTint="F2"/>
              <w:sz w:val="24"/>
              <w:szCs w:val="24"/>
              <w:lang w:eastAsia="ar-SA"/>
            </w:rPr>
          </w:pPr>
          <w:r w:rsidRPr="00414DA3">
            <w:rPr>
              <w:rFonts w:ascii="Times New Roman" w:eastAsia="Times New Roman" w:hAnsi="Times New Roman" w:cs="Times New Roman"/>
              <w:color w:val="0D0D0D" w:themeColor="text1" w:themeTint="F2"/>
              <w:sz w:val="24"/>
              <w:szCs w:val="24"/>
              <w:lang w:eastAsia="ar-SA"/>
            </w:rPr>
            <w:t xml:space="preserve">Дата издания: </w:t>
          </w:r>
          <w:r w:rsidR="004E6626">
            <w:rPr>
              <w:rFonts w:ascii="Times New Roman" w:eastAsia="Times New Roman" w:hAnsi="Times New Roman" w:cs="Times New Roman"/>
              <w:color w:val="0D0D0D" w:themeColor="text1" w:themeTint="F2"/>
              <w:sz w:val="24"/>
              <w:szCs w:val="24"/>
              <w:lang w:eastAsia="ar-SA"/>
            </w:rPr>
            <w:t>24</w:t>
          </w:r>
          <w:r w:rsidRPr="00414DA3">
            <w:rPr>
              <w:rFonts w:ascii="Times New Roman" w:eastAsia="Times New Roman" w:hAnsi="Times New Roman" w:cs="Times New Roman"/>
              <w:color w:val="0D0D0D" w:themeColor="text1" w:themeTint="F2"/>
              <w:sz w:val="24"/>
              <w:szCs w:val="24"/>
              <w:lang w:eastAsia="ar-SA"/>
            </w:rPr>
            <w:t>.</w:t>
          </w:r>
          <w:r w:rsidR="0000417A">
            <w:rPr>
              <w:rFonts w:ascii="Times New Roman" w:eastAsia="Times New Roman" w:hAnsi="Times New Roman" w:cs="Times New Roman"/>
              <w:color w:val="0D0D0D" w:themeColor="text1" w:themeTint="F2"/>
              <w:sz w:val="24"/>
              <w:szCs w:val="24"/>
              <w:lang w:eastAsia="ar-SA"/>
            </w:rPr>
            <w:t>0</w:t>
          </w:r>
          <w:r w:rsidR="00CE400B">
            <w:rPr>
              <w:rFonts w:ascii="Times New Roman" w:eastAsia="Times New Roman" w:hAnsi="Times New Roman" w:cs="Times New Roman"/>
              <w:color w:val="0D0D0D" w:themeColor="text1" w:themeTint="F2"/>
              <w:sz w:val="24"/>
              <w:szCs w:val="24"/>
              <w:lang w:eastAsia="ar-SA"/>
            </w:rPr>
            <w:t>1</w:t>
          </w:r>
          <w:r w:rsidR="0000417A">
            <w:rPr>
              <w:rFonts w:ascii="Times New Roman" w:eastAsia="Times New Roman" w:hAnsi="Times New Roman" w:cs="Times New Roman"/>
              <w:color w:val="0D0D0D" w:themeColor="text1" w:themeTint="F2"/>
              <w:sz w:val="24"/>
              <w:szCs w:val="24"/>
              <w:lang w:eastAsia="ar-SA"/>
            </w:rPr>
            <w:t>.2020</w:t>
          </w:r>
        </w:p>
      </w:tc>
    </w:tr>
  </w:tbl>
  <w:p w14:paraId="4259114C" w14:textId="7883CDC7" w:rsidR="005A522E" w:rsidRDefault="005A522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C91316"/>
    <w:multiLevelType w:val="hybridMultilevel"/>
    <w:tmpl w:val="DDD6E7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081"/>
    <w:rsid w:val="0000417A"/>
    <w:rsid w:val="000B6DBE"/>
    <w:rsid w:val="0020511A"/>
    <w:rsid w:val="00280E21"/>
    <w:rsid w:val="00314FCE"/>
    <w:rsid w:val="003A0019"/>
    <w:rsid w:val="003B6081"/>
    <w:rsid w:val="00414DA3"/>
    <w:rsid w:val="004E6626"/>
    <w:rsid w:val="00555C49"/>
    <w:rsid w:val="005A522E"/>
    <w:rsid w:val="005F38EB"/>
    <w:rsid w:val="00613A57"/>
    <w:rsid w:val="0093060F"/>
    <w:rsid w:val="009D0CB0"/>
    <w:rsid w:val="00A92C5A"/>
    <w:rsid w:val="00B9131F"/>
    <w:rsid w:val="00CE400B"/>
    <w:rsid w:val="00D0155B"/>
    <w:rsid w:val="00E50745"/>
    <w:rsid w:val="00E739F8"/>
    <w:rsid w:val="00F8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4205DF"/>
  <w15:chartTrackingRefBased/>
  <w15:docId w15:val="{96257701-C3AA-4B48-982A-9B222563E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52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522E"/>
  </w:style>
  <w:style w:type="paragraph" w:styleId="a5">
    <w:name w:val="footer"/>
    <w:basedOn w:val="a"/>
    <w:link w:val="a6"/>
    <w:uiPriority w:val="99"/>
    <w:unhideWhenUsed/>
    <w:rsid w:val="005A52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522E"/>
  </w:style>
  <w:style w:type="character" w:styleId="a7">
    <w:name w:val="Strong"/>
    <w:basedOn w:val="a0"/>
    <w:uiPriority w:val="22"/>
    <w:qFormat/>
    <w:rsid w:val="005A522E"/>
    <w:rPr>
      <w:b/>
      <w:bCs/>
    </w:rPr>
  </w:style>
  <w:style w:type="paragraph" w:styleId="a8">
    <w:name w:val="List Paragraph"/>
    <w:basedOn w:val="a"/>
    <w:uiPriority w:val="34"/>
    <w:qFormat/>
    <w:rsid w:val="000B6DB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CE4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E4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89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66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3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31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7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2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GFF</dc:creator>
  <cp:keywords/>
  <dc:description/>
  <cp:lastModifiedBy>GFF</cp:lastModifiedBy>
  <cp:revision>7</cp:revision>
  <cp:lastPrinted>2020-01-24T07:41:00Z</cp:lastPrinted>
  <dcterms:created xsi:type="dcterms:W3CDTF">2019-07-29T05:08:00Z</dcterms:created>
  <dcterms:modified xsi:type="dcterms:W3CDTF">2020-01-24T07:41:00Z</dcterms:modified>
</cp:coreProperties>
</file>