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2" w:rsidRDefault="00EC30D3" w:rsidP="00EF0C66">
      <w:pPr>
        <w:spacing w:after="75" w:line="240" w:lineRule="auto"/>
        <w:ind w:firstLine="300"/>
        <w:jc w:val="right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УТВЕРЖДЕН</w:t>
      </w:r>
      <w:proofErr w:type="gramEnd"/>
      <w:r>
        <w:rPr>
          <w:rFonts w:ascii="Arial" w:eastAsia="Times New Roman" w:hAnsi="Arial" w:cs="Arial"/>
          <w:sz w:val="21"/>
          <w:szCs w:val="21"/>
        </w:rPr>
        <w:br/>
        <w:t>приказом комитета</w:t>
      </w:r>
      <w:r w:rsidR="005548B2">
        <w:rPr>
          <w:rFonts w:ascii="Arial" w:eastAsia="Times New Roman" w:hAnsi="Arial" w:cs="Arial"/>
          <w:sz w:val="21"/>
          <w:szCs w:val="21"/>
        </w:rPr>
        <w:t xml:space="preserve"> </w:t>
      </w:r>
      <w:r w:rsidR="00EF0C66" w:rsidRPr="00EF0C66">
        <w:rPr>
          <w:rFonts w:ascii="Arial" w:eastAsia="Times New Roman" w:hAnsi="Arial" w:cs="Arial"/>
          <w:sz w:val="21"/>
          <w:szCs w:val="21"/>
        </w:rPr>
        <w:t>по финансам,</w:t>
      </w:r>
      <w:r w:rsidR="00EF0C66" w:rsidRPr="00EF0C66">
        <w:rPr>
          <w:rFonts w:ascii="Arial" w:eastAsia="Times New Roman" w:hAnsi="Arial" w:cs="Arial"/>
          <w:sz w:val="21"/>
          <w:szCs w:val="21"/>
        </w:rPr>
        <w:br/>
        <w:t>налоговой и кредитной политике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EF0C66" w:rsidRPr="00EF0C66" w:rsidRDefault="00EC30D3" w:rsidP="00EF0C66">
      <w:pPr>
        <w:spacing w:after="75" w:line="240" w:lineRule="auto"/>
        <w:ind w:firstLine="300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администрации </w:t>
      </w:r>
      <w:proofErr w:type="gramStart"/>
      <w:r>
        <w:rPr>
          <w:rFonts w:ascii="Arial" w:eastAsia="Times New Roman" w:hAnsi="Arial" w:cs="Arial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sz w:val="21"/>
          <w:szCs w:val="21"/>
        </w:rPr>
        <w:t>. Белокуриха</w:t>
      </w:r>
      <w:r w:rsidR="00EF0C66" w:rsidRPr="00EF0C66">
        <w:rPr>
          <w:rFonts w:ascii="Arial" w:eastAsia="Times New Roman" w:hAnsi="Arial" w:cs="Arial"/>
          <w:sz w:val="21"/>
          <w:szCs w:val="21"/>
        </w:rPr>
        <w:br/>
        <w:t>от 1</w:t>
      </w:r>
      <w:r w:rsidR="00745584">
        <w:rPr>
          <w:rFonts w:ascii="Arial" w:eastAsia="Times New Roman" w:hAnsi="Arial" w:cs="Arial"/>
          <w:sz w:val="21"/>
          <w:szCs w:val="21"/>
        </w:rPr>
        <w:t>4</w:t>
      </w:r>
      <w:r w:rsidR="00EF0C66" w:rsidRPr="00EF0C66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>1</w:t>
      </w:r>
      <w:r w:rsidR="00EF0C66" w:rsidRPr="00EF0C66">
        <w:rPr>
          <w:rFonts w:ascii="Arial" w:eastAsia="Times New Roman" w:hAnsi="Arial" w:cs="Arial"/>
          <w:sz w:val="21"/>
          <w:szCs w:val="21"/>
        </w:rPr>
        <w:t>0.200</w:t>
      </w:r>
      <w:r>
        <w:rPr>
          <w:rFonts w:ascii="Arial" w:eastAsia="Times New Roman" w:hAnsi="Arial" w:cs="Arial"/>
          <w:sz w:val="21"/>
          <w:szCs w:val="21"/>
        </w:rPr>
        <w:t>9</w:t>
      </w:r>
      <w:r w:rsidR="00EF0C66" w:rsidRPr="00EF0C66">
        <w:rPr>
          <w:rFonts w:ascii="Arial" w:eastAsia="Times New Roman" w:hAnsi="Arial" w:cs="Arial"/>
          <w:sz w:val="21"/>
          <w:szCs w:val="21"/>
        </w:rPr>
        <w:t xml:space="preserve"> №</w:t>
      </w:r>
      <w:r w:rsidR="00745584">
        <w:rPr>
          <w:rFonts w:ascii="Arial" w:eastAsia="Times New Roman" w:hAnsi="Arial" w:cs="Arial"/>
          <w:sz w:val="21"/>
          <w:szCs w:val="21"/>
        </w:rPr>
        <w:t>14</w:t>
      </w:r>
    </w:p>
    <w:p w:rsidR="00EF0C66" w:rsidRPr="00EF0C66" w:rsidRDefault="00EF0C66" w:rsidP="00EF0C66">
      <w:pPr>
        <w:spacing w:after="75" w:line="240" w:lineRule="auto"/>
        <w:ind w:firstLine="300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EF0C66">
      <w:pPr>
        <w:spacing w:after="75" w:line="240" w:lineRule="auto"/>
        <w:ind w:firstLine="300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EF0C66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ПОРЯДОК</w:t>
      </w:r>
      <w:r w:rsidRPr="00EF0C66">
        <w:rPr>
          <w:rFonts w:ascii="Arial" w:eastAsia="Times New Roman" w:hAnsi="Arial" w:cs="Arial"/>
          <w:sz w:val="21"/>
          <w:szCs w:val="21"/>
        </w:rPr>
        <w:br/>
        <w:t xml:space="preserve">планирования и обоснования бюджетных ассигнований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</w:t>
      </w:r>
      <w:r w:rsidR="00EC30D3">
        <w:rPr>
          <w:rFonts w:ascii="Arial" w:eastAsia="Times New Roman" w:hAnsi="Arial" w:cs="Arial"/>
          <w:sz w:val="21"/>
          <w:szCs w:val="21"/>
        </w:rPr>
        <w:t>ета на очередной финансовый год.</w:t>
      </w:r>
    </w:p>
    <w:p w:rsidR="00EF0C66" w:rsidRPr="00EF0C66" w:rsidRDefault="00EF0C66" w:rsidP="00EF0C66">
      <w:pPr>
        <w:spacing w:after="75" w:line="240" w:lineRule="auto"/>
        <w:ind w:firstLine="300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5548B2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1. Общие положения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1.1. Настоящий Порядок планирования и обоснования бюджетных ассигнований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на очередной финансовый год</w:t>
      </w:r>
      <w:r w:rsidR="00EC30D3">
        <w:rPr>
          <w:rFonts w:ascii="Arial" w:eastAsia="Times New Roman" w:hAnsi="Arial" w:cs="Arial"/>
          <w:sz w:val="21"/>
          <w:szCs w:val="21"/>
        </w:rPr>
        <w:t xml:space="preserve"> </w:t>
      </w:r>
      <w:r w:rsidRPr="00EF0C66">
        <w:rPr>
          <w:rFonts w:ascii="Arial" w:eastAsia="Times New Roman" w:hAnsi="Arial" w:cs="Arial"/>
          <w:sz w:val="21"/>
          <w:szCs w:val="21"/>
        </w:rPr>
        <w:t xml:space="preserve">(далее – Порядок) разработан в соответствии со статьей 174.2 Бюджетного кодекса Российской Федерации. 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1.2. Для целей настоящего Порядка: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под предыдущим бюджетным периодом понимается текущий финансовый год;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под текущим бюджетным периодом понимается очередной финансовый год;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F0C66">
        <w:rPr>
          <w:rFonts w:ascii="Arial" w:eastAsia="Times New Roman" w:hAnsi="Arial" w:cs="Arial"/>
          <w:sz w:val="21"/>
          <w:szCs w:val="2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</w:t>
      </w:r>
      <w:proofErr w:type="gramEnd"/>
      <w:r w:rsidRPr="00EF0C66">
        <w:rPr>
          <w:rFonts w:ascii="Arial" w:eastAsia="Times New Roman" w:hAnsi="Arial" w:cs="Arial"/>
          <w:sz w:val="21"/>
          <w:szCs w:val="21"/>
        </w:rPr>
        <w:t xml:space="preserve"> заключению получателями бюджетных средств во исполнение указанных законов и нормативных правовых актов;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под непосредственным результатом использования бюджетного ассигнования понимается количественная характеристика оказанных для третьей стороны государственных</w:t>
      </w:r>
      <w:r w:rsidR="007B7C5F">
        <w:rPr>
          <w:rFonts w:ascii="Arial" w:eastAsia="Times New Roman" w:hAnsi="Arial" w:cs="Arial"/>
          <w:sz w:val="21"/>
          <w:szCs w:val="21"/>
        </w:rPr>
        <w:t xml:space="preserve"> (муниципальных)</w:t>
      </w:r>
      <w:r w:rsidRPr="00EF0C66">
        <w:rPr>
          <w:rFonts w:ascii="Arial" w:eastAsia="Times New Roman" w:hAnsi="Arial" w:cs="Arial"/>
          <w:sz w:val="21"/>
          <w:szCs w:val="21"/>
        </w:rPr>
        <w:t xml:space="preserve"> услуг, выполненных государственных</w:t>
      </w:r>
      <w:r w:rsidR="007B7C5F">
        <w:rPr>
          <w:rFonts w:ascii="Arial" w:eastAsia="Times New Roman" w:hAnsi="Arial" w:cs="Arial"/>
          <w:sz w:val="21"/>
          <w:szCs w:val="21"/>
        </w:rPr>
        <w:t xml:space="preserve"> (муниципальных)</w:t>
      </w:r>
      <w:r w:rsidRPr="00EF0C66">
        <w:rPr>
          <w:rFonts w:ascii="Arial" w:eastAsia="Times New Roman" w:hAnsi="Arial" w:cs="Arial"/>
          <w:sz w:val="21"/>
          <w:szCs w:val="21"/>
        </w:rPr>
        <w:t xml:space="preserve"> функций в процессе осуществления деятельности главного распорядителя</w:t>
      </w:r>
      <w:r w:rsidR="006A08FD">
        <w:rPr>
          <w:rFonts w:ascii="Arial" w:eastAsia="Times New Roman" w:hAnsi="Arial" w:cs="Arial"/>
          <w:sz w:val="21"/>
          <w:szCs w:val="21"/>
        </w:rPr>
        <w:t>, (получателя)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бюджета. Под конечным результатом использования бюджетного ассигнования понимается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общественно-значимых интересов и потребностей в сфере ведения главного распорядителя</w:t>
      </w:r>
      <w:r w:rsidR="006A08FD">
        <w:rPr>
          <w:rFonts w:ascii="Arial" w:eastAsia="Times New Roman" w:hAnsi="Arial" w:cs="Arial"/>
          <w:sz w:val="21"/>
          <w:szCs w:val="21"/>
        </w:rPr>
        <w:t xml:space="preserve"> (получателя)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бюджета, вызванное достижением непосредственных результатов деятельности. 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1.3. Обоснование бюджетных ассигнований осуществляется раздельно по действующим и принимаемым расходным обязательствам.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1.4. Планирование бюджетных ассигнований на исполнение расходных обязательств </w:t>
      </w:r>
      <w:proofErr w:type="gramStart"/>
      <w:r w:rsidR="00EC30D3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EC30D3">
        <w:rPr>
          <w:rFonts w:ascii="Arial" w:eastAsia="Times New Roman" w:hAnsi="Arial" w:cs="Arial"/>
          <w:sz w:val="21"/>
          <w:szCs w:val="21"/>
        </w:rPr>
        <w:t xml:space="preserve">. Белокурихи </w:t>
      </w:r>
      <w:r w:rsidRPr="00EF0C66">
        <w:rPr>
          <w:rFonts w:ascii="Arial" w:eastAsia="Times New Roman" w:hAnsi="Arial" w:cs="Arial"/>
          <w:sz w:val="21"/>
          <w:szCs w:val="21"/>
        </w:rPr>
        <w:t xml:space="preserve">Алтайского края осуществляется в соответствии с методикой планирования бюджетных ассигнований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1.5. Соответствующему бюджетному ассигнованию может соответствовать несколько (не более 5-ти) показателей результата использования бюджетного ассигнования.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5548B2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lastRenderedPageBreak/>
        <w:t>2. Группировка бюджетных ассигнований и определение показателей результатов использования бюджетных ассигнований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2.1. Виды бюджетных ассигнований определяются в соответствии со статьей 69 Бюджетного кодекса Российской Федерации с учетом положений статей 69.1, 70, 74.1, 78, 78.1 Бюджетного кодекса Российской Федерации. В зависимости от вида бюджетного ассигнования конкретизируется его назначение по типам учреждений, оказывающих государственные</w:t>
      </w:r>
      <w:r w:rsidR="007B7C5F">
        <w:rPr>
          <w:rFonts w:ascii="Arial" w:eastAsia="Times New Roman" w:hAnsi="Arial" w:cs="Arial"/>
          <w:sz w:val="21"/>
          <w:szCs w:val="21"/>
        </w:rPr>
        <w:t xml:space="preserve"> (муниципальные)</w:t>
      </w:r>
      <w:r w:rsidRPr="00EF0C66">
        <w:rPr>
          <w:rFonts w:ascii="Arial" w:eastAsia="Times New Roman" w:hAnsi="Arial" w:cs="Arial"/>
          <w:sz w:val="21"/>
          <w:szCs w:val="21"/>
        </w:rPr>
        <w:t xml:space="preserve"> услуги, видам социальных выплат, субсидий, предоставляемых юридическим лицам.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При обосновании </w:t>
      </w:r>
      <w:r w:rsidR="007B7C5F">
        <w:rPr>
          <w:rFonts w:ascii="Arial" w:eastAsia="Times New Roman" w:hAnsi="Arial" w:cs="Arial"/>
          <w:sz w:val="21"/>
          <w:szCs w:val="21"/>
        </w:rPr>
        <w:t>городской</w:t>
      </w:r>
      <w:r w:rsidRPr="00EF0C66">
        <w:rPr>
          <w:rFonts w:ascii="Arial" w:eastAsia="Times New Roman" w:hAnsi="Arial" w:cs="Arial"/>
          <w:sz w:val="21"/>
          <w:szCs w:val="21"/>
        </w:rPr>
        <w:t xml:space="preserve"> либо ведомственной целевой программы виды бюджетных ассигнований выделяются в том же порядке в соответствии с составом включенных в программу расходов. Наименование программы указывается отдельной строкой, включающей в себя итоговые значения бюджетных ассигнований программы.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2.2. В качестве результатов использования бюджетных ассигнований (деятельности главных распорядителей</w:t>
      </w:r>
      <w:r w:rsidR="006A08FD">
        <w:rPr>
          <w:rFonts w:ascii="Arial" w:eastAsia="Times New Roman" w:hAnsi="Arial" w:cs="Arial"/>
          <w:sz w:val="21"/>
          <w:szCs w:val="21"/>
        </w:rPr>
        <w:t>, получателей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бюджета), отражаемых в гра</w:t>
      </w:r>
      <w:r w:rsidR="007B7C5F">
        <w:rPr>
          <w:rFonts w:ascii="Arial" w:eastAsia="Times New Roman" w:hAnsi="Arial" w:cs="Arial"/>
          <w:sz w:val="21"/>
          <w:szCs w:val="21"/>
        </w:rPr>
        <w:t>фах 6, 9, 11, 13, 14,</w:t>
      </w:r>
      <w:r w:rsidRPr="00EF0C66">
        <w:rPr>
          <w:rFonts w:ascii="Arial" w:eastAsia="Times New Roman" w:hAnsi="Arial" w:cs="Arial"/>
          <w:sz w:val="21"/>
          <w:szCs w:val="21"/>
        </w:rPr>
        <w:t xml:space="preserve"> указываются как непосредственные, так и конечные результаты, достижение которых зависит от деятельности главных распорядителей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и за достижение которых они ответственны.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F0C66">
        <w:rPr>
          <w:rFonts w:ascii="Arial" w:eastAsia="Times New Roman" w:hAnsi="Arial" w:cs="Arial"/>
          <w:sz w:val="21"/>
          <w:szCs w:val="21"/>
        </w:rPr>
        <w:t>Для бюджетных ассигнований на оказание государственных</w:t>
      </w:r>
      <w:r w:rsidR="007B7C5F">
        <w:rPr>
          <w:rFonts w:ascii="Arial" w:eastAsia="Times New Roman" w:hAnsi="Arial" w:cs="Arial"/>
          <w:sz w:val="21"/>
          <w:szCs w:val="21"/>
        </w:rPr>
        <w:t xml:space="preserve"> (муниципальных)</w:t>
      </w:r>
      <w:r w:rsidRPr="00EF0C66">
        <w:rPr>
          <w:rFonts w:ascii="Arial" w:eastAsia="Times New Roman" w:hAnsi="Arial" w:cs="Arial"/>
          <w:sz w:val="21"/>
          <w:szCs w:val="21"/>
        </w:rPr>
        <w:t xml:space="preserve"> услуг могут быть указаны показатели непосредственных результатов использования бюджетных ассигнований, характеризующие объем и качество услуг (например, число лиц, получивших медицинскую помощь, прошедших обучение, количество показанных спектаклей,) и показатели характеристик процесса оказания услуг (например, пропускная способность бюджетных учреждений: число мест, коек, кабинетов, и т.д.), количество проведенных мероприятий.</w:t>
      </w:r>
      <w:proofErr w:type="gramEnd"/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Для бюджетных ассигнований на социальное обеспечение населения указываются показатели численности получателей мер социальной поддержки.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Для бюджетных ассигнований, направленных на реализацию программ указываются показатели результатов соответствующих </w:t>
      </w:r>
      <w:r w:rsidR="007B7C5F">
        <w:rPr>
          <w:rFonts w:ascii="Arial" w:eastAsia="Times New Roman" w:hAnsi="Arial" w:cs="Arial"/>
          <w:sz w:val="21"/>
          <w:szCs w:val="21"/>
        </w:rPr>
        <w:t>городских</w:t>
      </w:r>
      <w:r w:rsidRPr="00EF0C66">
        <w:rPr>
          <w:rFonts w:ascii="Arial" w:eastAsia="Times New Roman" w:hAnsi="Arial" w:cs="Arial"/>
          <w:sz w:val="21"/>
          <w:szCs w:val="21"/>
        </w:rPr>
        <w:t xml:space="preserve"> целевых</w:t>
      </w:r>
      <w:r w:rsidR="00DB3A10">
        <w:rPr>
          <w:rFonts w:ascii="Arial" w:eastAsia="Times New Roman" w:hAnsi="Arial" w:cs="Arial"/>
          <w:sz w:val="21"/>
          <w:szCs w:val="21"/>
        </w:rPr>
        <w:t>,</w:t>
      </w:r>
      <w:r w:rsidRPr="00EF0C66">
        <w:rPr>
          <w:rFonts w:ascii="Arial" w:eastAsia="Times New Roman" w:hAnsi="Arial" w:cs="Arial"/>
          <w:sz w:val="21"/>
          <w:szCs w:val="21"/>
        </w:rPr>
        <w:t xml:space="preserve"> ведомственных целевых</w:t>
      </w:r>
      <w:r w:rsidR="007B7C5F">
        <w:rPr>
          <w:rFonts w:ascii="Arial" w:eastAsia="Times New Roman" w:hAnsi="Arial" w:cs="Arial"/>
          <w:sz w:val="21"/>
          <w:szCs w:val="21"/>
        </w:rPr>
        <w:t xml:space="preserve"> </w:t>
      </w:r>
      <w:r w:rsidRPr="00EF0C66">
        <w:rPr>
          <w:rFonts w:ascii="Arial" w:eastAsia="Times New Roman" w:hAnsi="Arial" w:cs="Arial"/>
          <w:sz w:val="21"/>
          <w:szCs w:val="21"/>
        </w:rPr>
        <w:t>программ.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5548B2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3. Методика планирования бюджетных ассигнований</w:t>
      </w:r>
      <w:r w:rsidR="00DB3A10">
        <w:rPr>
          <w:rFonts w:ascii="Arial" w:eastAsia="Times New Roman" w:hAnsi="Arial" w:cs="Arial"/>
          <w:sz w:val="21"/>
          <w:szCs w:val="21"/>
        </w:rPr>
        <w:t xml:space="preserve">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3.1. Для разработки основных характеристик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на очередной финансовый год </w:t>
      </w:r>
      <w:r w:rsidR="007B7C5F">
        <w:rPr>
          <w:rFonts w:ascii="Arial" w:eastAsia="Times New Roman" w:hAnsi="Arial" w:cs="Arial"/>
          <w:sz w:val="21"/>
          <w:szCs w:val="21"/>
        </w:rPr>
        <w:t>получатели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в установленные сроки представляют в комитет по финансам, налоговой и кредитной политике</w:t>
      </w:r>
      <w:r w:rsidR="00DB3A10">
        <w:rPr>
          <w:rFonts w:ascii="Arial" w:eastAsia="Times New Roman" w:hAnsi="Arial" w:cs="Arial"/>
          <w:sz w:val="21"/>
          <w:szCs w:val="21"/>
        </w:rPr>
        <w:t xml:space="preserve"> администрации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>. Белокурихи</w:t>
      </w:r>
      <w:r w:rsidRPr="00EF0C66">
        <w:rPr>
          <w:rFonts w:ascii="Arial" w:eastAsia="Times New Roman" w:hAnsi="Arial" w:cs="Arial"/>
          <w:sz w:val="21"/>
          <w:szCs w:val="21"/>
        </w:rPr>
        <w:t xml:space="preserve"> по форме согласно приложению 1 к настоящему Порядку: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предложения по изменению объема и (или) структуры действующих расходных обязательств</w:t>
      </w:r>
      <w:r w:rsidR="00DB3A10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>. Белокуриха</w:t>
      </w:r>
      <w:r w:rsidRPr="00EF0C66">
        <w:rPr>
          <w:rFonts w:ascii="Arial" w:eastAsia="Times New Roman" w:hAnsi="Arial" w:cs="Arial"/>
          <w:sz w:val="21"/>
          <w:szCs w:val="21"/>
        </w:rPr>
        <w:t xml:space="preserve"> Алтайского края, включающие проекты расчетов изменений объемов бюджетных ассигнований на исполнение действующих расходных обязательств на очередной финансовый год</w:t>
      </w:r>
      <w:r w:rsidR="00DB3A10">
        <w:rPr>
          <w:rFonts w:ascii="Arial" w:eastAsia="Times New Roman" w:hAnsi="Arial" w:cs="Arial"/>
          <w:sz w:val="21"/>
          <w:szCs w:val="21"/>
        </w:rPr>
        <w:t xml:space="preserve"> </w:t>
      </w:r>
      <w:r w:rsidRPr="00EF0C66">
        <w:rPr>
          <w:rFonts w:ascii="Arial" w:eastAsia="Times New Roman" w:hAnsi="Arial" w:cs="Arial"/>
          <w:sz w:val="21"/>
          <w:szCs w:val="21"/>
        </w:rPr>
        <w:t xml:space="preserve"> по сравнению с объемами предыдущего бюджетного периода;</w:t>
      </w:r>
    </w:p>
    <w:p w:rsidR="00DB3A10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предложения по объему и структуре принимаемых расходных обязательств</w:t>
      </w:r>
      <w:r w:rsidR="00DB3A10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>. Белокуриха</w:t>
      </w:r>
      <w:r w:rsidRPr="00EF0C66">
        <w:rPr>
          <w:rFonts w:ascii="Arial" w:eastAsia="Times New Roman" w:hAnsi="Arial" w:cs="Arial"/>
          <w:sz w:val="21"/>
          <w:szCs w:val="21"/>
        </w:rPr>
        <w:t xml:space="preserve"> Алтайского края, включающие проекты расчетов объемов бюджетных ассигнований на исполнение принимаемых расходных обязательств на очередной финансовый год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2.</w:t>
      </w:r>
      <w:r w:rsidR="007B7C5F">
        <w:rPr>
          <w:rFonts w:ascii="Arial" w:eastAsia="Times New Roman" w:hAnsi="Arial" w:cs="Arial"/>
          <w:sz w:val="21"/>
          <w:szCs w:val="21"/>
        </w:rPr>
        <w:t xml:space="preserve"> </w:t>
      </w:r>
      <w:r w:rsidR="00DB3A10">
        <w:rPr>
          <w:rFonts w:ascii="Arial" w:eastAsia="Times New Roman" w:hAnsi="Arial" w:cs="Arial"/>
          <w:sz w:val="21"/>
          <w:szCs w:val="21"/>
        </w:rPr>
        <w:t>Получатели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при предоставлении согласно</w:t>
      </w:r>
      <w:r w:rsidR="00DB3A10">
        <w:rPr>
          <w:rFonts w:ascii="Arial" w:eastAsia="Times New Roman" w:hAnsi="Arial" w:cs="Arial"/>
          <w:sz w:val="21"/>
          <w:szCs w:val="21"/>
        </w:rPr>
        <w:t xml:space="preserve"> п. 3.1 в комитет</w:t>
      </w:r>
      <w:r w:rsidRPr="00EF0C66">
        <w:rPr>
          <w:rFonts w:ascii="Arial" w:eastAsia="Times New Roman" w:hAnsi="Arial" w:cs="Arial"/>
          <w:sz w:val="21"/>
          <w:szCs w:val="21"/>
        </w:rPr>
        <w:t xml:space="preserve"> по финансам, налоговой и кредитной политике </w:t>
      </w:r>
      <w:r w:rsidR="00DB3A10">
        <w:rPr>
          <w:rFonts w:ascii="Arial" w:eastAsia="Times New Roman" w:hAnsi="Arial" w:cs="Arial"/>
          <w:sz w:val="21"/>
          <w:szCs w:val="21"/>
        </w:rPr>
        <w:t xml:space="preserve">администрации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 xml:space="preserve">. Белокурихи </w:t>
      </w:r>
      <w:r w:rsidRPr="00EF0C66">
        <w:rPr>
          <w:rFonts w:ascii="Arial" w:eastAsia="Times New Roman" w:hAnsi="Arial" w:cs="Arial"/>
          <w:sz w:val="21"/>
          <w:szCs w:val="21"/>
        </w:rPr>
        <w:t xml:space="preserve">предложений по изменению объема и (или) структуры действующих расходных обязательств </w:t>
      </w:r>
      <w:r w:rsidR="00DB3A10">
        <w:rPr>
          <w:rFonts w:ascii="Arial" w:eastAsia="Times New Roman" w:hAnsi="Arial" w:cs="Arial"/>
          <w:sz w:val="21"/>
          <w:szCs w:val="21"/>
        </w:rPr>
        <w:t>г. Белокурихи</w:t>
      </w:r>
      <w:r w:rsidRPr="00EF0C66">
        <w:rPr>
          <w:rFonts w:ascii="Arial" w:eastAsia="Times New Roman" w:hAnsi="Arial" w:cs="Arial"/>
          <w:sz w:val="21"/>
          <w:szCs w:val="21"/>
        </w:rPr>
        <w:t xml:space="preserve"> исходят из следующих условий: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F0C66">
        <w:rPr>
          <w:rFonts w:ascii="Arial" w:eastAsia="Times New Roman" w:hAnsi="Arial" w:cs="Arial"/>
          <w:sz w:val="21"/>
          <w:szCs w:val="21"/>
        </w:rPr>
        <w:t xml:space="preserve">изменения объемов бюджетных ассигнований на исполнение действующих расходных обязательств </w:t>
      </w:r>
      <w:r w:rsidR="00DB3A10">
        <w:rPr>
          <w:rFonts w:ascii="Arial" w:eastAsia="Times New Roman" w:hAnsi="Arial" w:cs="Arial"/>
          <w:sz w:val="21"/>
          <w:szCs w:val="21"/>
        </w:rPr>
        <w:t xml:space="preserve">г. Белокуриха </w:t>
      </w:r>
      <w:r w:rsidRPr="00EF0C66">
        <w:rPr>
          <w:rFonts w:ascii="Arial" w:eastAsia="Times New Roman" w:hAnsi="Arial" w:cs="Arial"/>
          <w:sz w:val="21"/>
          <w:szCs w:val="21"/>
        </w:rPr>
        <w:t xml:space="preserve">Алтайского края, в том числе на оплату труда работников бюджетных учреждений, денежное содержание </w:t>
      </w:r>
      <w:r w:rsidR="00DB3A10">
        <w:rPr>
          <w:rFonts w:ascii="Arial" w:eastAsia="Times New Roman" w:hAnsi="Arial" w:cs="Arial"/>
          <w:sz w:val="21"/>
          <w:szCs w:val="21"/>
        </w:rPr>
        <w:t>муниципальных</w:t>
      </w:r>
      <w:r w:rsidRPr="00EF0C66">
        <w:rPr>
          <w:rFonts w:ascii="Arial" w:eastAsia="Times New Roman" w:hAnsi="Arial" w:cs="Arial"/>
          <w:sz w:val="21"/>
          <w:szCs w:val="21"/>
        </w:rPr>
        <w:t xml:space="preserve"> служащих, рассчитываются с применением доведенных комитетом администрации Алтайского края по финансам, налоговой и кредитной политике коэффициентов, основанных на сценарных условиях функционирования экономики Алтайского края и основных параметрах прогноза социально-</w:t>
      </w:r>
      <w:r w:rsidRPr="00EF0C66">
        <w:rPr>
          <w:rFonts w:ascii="Arial" w:eastAsia="Times New Roman" w:hAnsi="Arial" w:cs="Arial"/>
          <w:sz w:val="21"/>
          <w:szCs w:val="21"/>
        </w:rPr>
        <w:lastRenderedPageBreak/>
        <w:t>экономического развития Алтайского края, предельных уровнях цен</w:t>
      </w:r>
      <w:proofErr w:type="gramEnd"/>
      <w:r w:rsidRPr="00EF0C66">
        <w:rPr>
          <w:rFonts w:ascii="Arial" w:eastAsia="Times New Roman" w:hAnsi="Arial" w:cs="Arial"/>
          <w:sz w:val="21"/>
          <w:szCs w:val="21"/>
        </w:rPr>
        <w:t xml:space="preserve"> (тарифов) на продукцию (услуги) субъектов естественных монополий на очередной финансовый год;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проекты расчетов изменений объемов бюджетных ассигнований на исполнение действующих расходных обязательств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 xml:space="preserve">. Белокуриха </w:t>
      </w:r>
      <w:r w:rsidRPr="00EF0C66">
        <w:rPr>
          <w:rFonts w:ascii="Arial" w:eastAsia="Times New Roman" w:hAnsi="Arial" w:cs="Arial"/>
          <w:sz w:val="21"/>
          <w:szCs w:val="21"/>
        </w:rPr>
        <w:t xml:space="preserve">Алтайского края в очередном финансовом году </w:t>
      </w:r>
      <w:r w:rsidR="006A08FD">
        <w:rPr>
          <w:rFonts w:ascii="Arial" w:eastAsia="Times New Roman" w:hAnsi="Arial" w:cs="Arial"/>
          <w:sz w:val="21"/>
          <w:szCs w:val="21"/>
        </w:rPr>
        <w:t>для исполнения публичных нормативных обязательств производятся исходя из индексации нормативов, в случае если она предусмотрена</w:t>
      </w:r>
      <w:r w:rsidR="0073721D">
        <w:rPr>
          <w:rFonts w:ascii="Arial" w:eastAsia="Times New Roman" w:hAnsi="Arial" w:cs="Arial"/>
          <w:sz w:val="21"/>
          <w:szCs w:val="21"/>
        </w:rPr>
        <w:t xml:space="preserve"> соответствующим нормативным правовым актом, а также изменения численности граждан, имеющих право на получение мер социальной поддержки</w:t>
      </w:r>
      <w:r w:rsidRPr="00EF0C66">
        <w:rPr>
          <w:rFonts w:ascii="Arial" w:eastAsia="Times New Roman" w:hAnsi="Arial" w:cs="Arial"/>
          <w:sz w:val="21"/>
          <w:szCs w:val="21"/>
        </w:rPr>
        <w:t>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3.3. Комит</w:t>
      </w:r>
      <w:r w:rsidR="00DB3A10">
        <w:rPr>
          <w:rFonts w:ascii="Arial" w:eastAsia="Times New Roman" w:hAnsi="Arial" w:cs="Arial"/>
          <w:sz w:val="21"/>
          <w:szCs w:val="21"/>
        </w:rPr>
        <w:t>ет</w:t>
      </w:r>
      <w:r w:rsidRPr="00EF0C66">
        <w:rPr>
          <w:rFonts w:ascii="Arial" w:eastAsia="Times New Roman" w:hAnsi="Arial" w:cs="Arial"/>
          <w:sz w:val="21"/>
          <w:szCs w:val="21"/>
        </w:rPr>
        <w:t xml:space="preserve"> по финансам, налоговой и кредитной политике</w:t>
      </w:r>
      <w:r w:rsidR="00DB3A10">
        <w:rPr>
          <w:rFonts w:ascii="Arial" w:eastAsia="Times New Roman" w:hAnsi="Arial" w:cs="Arial"/>
          <w:sz w:val="21"/>
          <w:szCs w:val="21"/>
        </w:rPr>
        <w:t xml:space="preserve"> администрации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>. Белокуриха</w:t>
      </w:r>
      <w:r w:rsidRPr="00EF0C66">
        <w:rPr>
          <w:rFonts w:ascii="Arial" w:eastAsia="Times New Roman" w:hAnsi="Arial" w:cs="Arial"/>
          <w:sz w:val="21"/>
          <w:szCs w:val="21"/>
        </w:rPr>
        <w:t xml:space="preserve"> в установленные сроки направляет </w:t>
      </w:r>
      <w:r w:rsidR="00DB3A10">
        <w:rPr>
          <w:rFonts w:ascii="Arial" w:eastAsia="Times New Roman" w:hAnsi="Arial" w:cs="Arial"/>
          <w:sz w:val="21"/>
          <w:szCs w:val="21"/>
        </w:rPr>
        <w:t>получателям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бюджета: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изменения предельных объемов бюджетных ассигнований на исполнение действующих обязательств на очередной финансовый год по сравнению с объемами предыдущего бюджетного периода;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предусмотренные объемы бюджетных ассигнований на исполнение принимаемых расходных обязательств на очередной финансовый год.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3.4. </w:t>
      </w:r>
      <w:r w:rsidR="00DB3A10">
        <w:rPr>
          <w:rFonts w:ascii="Arial" w:eastAsia="Times New Roman" w:hAnsi="Arial" w:cs="Arial"/>
          <w:sz w:val="21"/>
          <w:szCs w:val="21"/>
        </w:rPr>
        <w:t>Получатели</w:t>
      </w:r>
      <w:r w:rsidRPr="00EF0C66">
        <w:rPr>
          <w:rFonts w:ascii="Arial" w:eastAsia="Times New Roman" w:hAnsi="Arial" w:cs="Arial"/>
          <w:sz w:val="21"/>
          <w:szCs w:val="21"/>
        </w:rPr>
        <w:t xml:space="preserve">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в установленные сроки разрабатывают и представляют в комитет по финансам, налоговой и кредитной политике</w:t>
      </w:r>
      <w:r w:rsidR="00DB3A10">
        <w:rPr>
          <w:rFonts w:ascii="Arial" w:eastAsia="Times New Roman" w:hAnsi="Arial" w:cs="Arial"/>
          <w:sz w:val="21"/>
          <w:szCs w:val="21"/>
        </w:rPr>
        <w:t xml:space="preserve"> администрации </w:t>
      </w:r>
      <w:proofErr w:type="gramStart"/>
      <w:r w:rsidR="00DB3A10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B3A10">
        <w:rPr>
          <w:rFonts w:ascii="Arial" w:eastAsia="Times New Roman" w:hAnsi="Arial" w:cs="Arial"/>
          <w:sz w:val="21"/>
          <w:szCs w:val="21"/>
        </w:rPr>
        <w:t xml:space="preserve">. Белокуриха </w:t>
      </w:r>
      <w:r w:rsidRPr="00EF0C66">
        <w:rPr>
          <w:rFonts w:ascii="Arial" w:eastAsia="Times New Roman" w:hAnsi="Arial" w:cs="Arial"/>
          <w:sz w:val="21"/>
          <w:szCs w:val="21"/>
        </w:rPr>
        <w:t xml:space="preserve">предложения по внесению изменений в распределение бюджетных ассигнований на очередной финансовый год по разделам, подразделам, целевым статьям и видам расходов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бюджета. </w:t>
      </w:r>
      <w:proofErr w:type="gramStart"/>
      <w:r w:rsidRPr="00EF0C66">
        <w:rPr>
          <w:rFonts w:ascii="Arial" w:eastAsia="Times New Roman" w:hAnsi="Arial" w:cs="Arial"/>
          <w:sz w:val="21"/>
          <w:szCs w:val="21"/>
        </w:rPr>
        <w:t xml:space="preserve">При этом общий объем бюджетных ассигнований на исполнение расходных обязательств по главному распорядителю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на очередной финансовый год не может превышать общий объем бюджетных ассигнований на исполнение расходных обязательств на очередной финансовый год</w:t>
      </w:r>
      <w:r w:rsidR="00D753DB">
        <w:rPr>
          <w:rFonts w:ascii="Arial" w:eastAsia="Times New Roman" w:hAnsi="Arial" w:cs="Arial"/>
          <w:sz w:val="21"/>
          <w:szCs w:val="21"/>
        </w:rPr>
        <w:t xml:space="preserve"> </w:t>
      </w:r>
      <w:r w:rsidRPr="00EF0C66">
        <w:rPr>
          <w:rFonts w:ascii="Arial" w:eastAsia="Times New Roman" w:hAnsi="Arial" w:cs="Arial"/>
          <w:sz w:val="21"/>
          <w:szCs w:val="21"/>
        </w:rPr>
        <w:t>доведенный комитетом по финансам, налоговой и кредитной политике</w:t>
      </w:r>
      <w:r w:rsidR="00D753DB">
        <w:rPr>
          <w:rFonts w:ascii="Arial" w:eastAsia="Times New Roman" w:hAnsi="Arial" w:cs="Arial"/>
          <w:sz w:val="21"/>
          <w:szCs w:val="21"/>
        </w:rPr>
        <w:t xml:space="preserve"> администрации г. Белокуриха</w:t>
      </w:r>
      <w:r w:rsidRPr="00EF0C66">
        <w:rPr>
          <w:rFonts w:ascii="Arial" w:eastAsia="Times New Roman" w:hAnsi="Arial" w:cs="Arial"/>
          <w:sz w:val="21"/>
          <w:szCs w:val="21"/>
        </w:rPr>
        <w:t xml:space="preserve"> до главных распорядителей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в соответствии с пунктом 3.3 настоящего Порядка.</w:t>
      </w:r>
      <w:proofErr w:type="gramEnd"/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Главные распорядители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вправе представить в комитет по финансам, налоговой и кредитной политике</w:t>
      </w:r>
      <w:r w:rsidR="00D753DB">
        <w:rPr>
          <w:rFonts w:ascii="Arial" w:eastAsia="Times New Roman" w:hAnsi="Arial" w:cs="Arial"/>
          <w:sz w:val="21"/>
          <w:szCs w:val="21"/>
        </w:rPr>
        <w:t xml:space="preserve"> администрации </w:t>
      </w:r>
      <w:proofErr w:type="gramStart"/>
      <w:r w:rsidR="00D753DB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753DB">
        <w:rPr>
          <w:rFonts w:ascii="Arial" w:eastAsia="Times New Roman" w:hAnsi="Arial" w:cs="Arial"/>
          <w:sz w:val="21"/>
          <w:szCs w:val="21"/>
        </w:rPr>
        <w:t>. Белокуриха</w:t>
      </w:r>
      <w:r w:rsidRPr="00EF0C66">
        <w:rPr>
          <w:rFonts w:ascii="Arial" w:eastAsia="Times New Roman" w:hAnsi="Arial" w:cs="Arial"/>
          <w:sz w:val="21"/>
          <w:szCs w:val="21"/>
        </w:rPr>
        <w:t xml:space="preserve"> перечень несогласованных вопросов, предусматривающих увеличение общего объема бюджетных ассигнований, доведенных комитетом по финансам, налоговой и кредитной политике</w:t>
      </w:r>
      <w:r w:rsidR="00D753DB">
        <w:rPr>
          <w:rFonts w:ascii="Arial" w:eastAsia="Times New Roman" w:hAnsi="Arial" w:cs="Arial"/>
          <w:sz w:val="21"/>
          <w:szCs w:val="21"/>
        </w:rPr>
        <w:t xml:space="preserve"> администрации г. Белокуриха</w:t>
      </w:r>
      <w:r w:rsidRPr="00EF0C66">
        <w:rPr>
          <w:rFonts w:ascii="Arial" w:eastAsia="Times New Roman" w:hAnsi="Arial" w:cs="Arial"/>
          <w:sz w:val="21"/>
          <w:szCs w:val="21"/>
        </w:rPr>
        <w:t xml:space="preserve"> в соответствии с пунктом 3.3 настоящего Порядка.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Рассмотрение несогласованных вопросов осуществляется </w:t>
      </w:r>
      <w:r w:rsidR="00D753DB">
        <w:rPr>
          <w:rFonts w:ascii="Arial" w:eastAsia="Times New Roman" w:hAnsi="Arial" w:cs="Arial"/>
          <w:sz w:val="21"/>
          <w:szCs w:val="21"/>
        </w:rPr>
        <w:t>пр</w:t>
      </w:r>
      <w:r w:rsidRPr="00EF0C66">
        <w:rPr>
          <w:rFonts w:ascii="Arial" w:eastAsia="Times New Roman" w:hAnsi="Arial" w:cs="Arial"/>
          <w:sz w:val="21"/>
          <w:szCs w:val="21"/>
        </w:rPr>
        <w:t>едседател</w:t>
      </w:r>
      <w:r w:rsidR="00D753DB">
        <w:rPr>
          <w:rFonts w:ascii="Arial" w:eastAsia="Times New Roman" w:hAnsi="Arial" w:cs="Arial"/>
          <w:sz w:val="21"/>
          <w:szCs w:val="21"/>
        </w:rPr>
        <w:t xml:space="preserve">ем комитета </w:t>
      </w:r>
      <w:r w:rsidRPr="00EF0C66">
        <w:rPr>
          <w:rFonts w:ascii="Arial" w:eastAsia="Times New Roman" w:hAnsi="Arial" w:cs="Arial"/>
          <w:sz w:val="21"/>
          <w:szCs w:val="21"/>
        </w:rPr>
        <w:t xml:space="preserve">по финансам, налоговой и кредитной политике </w:t>
      </w:r>
      <w:proofErr w:type="gramStart"/>
      <w:r w:rsidR="00D753DB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753DB">
        <w:rPr>
          <w:rFonts w:ascii="Arial" w:eastAsia="Times New Roman" w:hAnsi="Arial" w:cs="Arial"/>
          <w:sz w:val="21"/>
          <w:szCs w:val="21"/>
        </w:rPr>
        <w:t>. Белокурихи</w:t>
      </w:r>
      <w:r w:rsidR="00B76234">
        <w:rPr>
          <w:rFonts w:ascii="Arial" w:eastAsia="Times New Roman" w:hAnsi="Arial" w:cs="Arial"/>
          <w:sz w:val="21"/>
          <w:szCs w:val="21"/>
        </w:rPr>
        <w:t xml:space="preserve"> </w:t>
      </w:r>
      <w:r w:rsidRPr="00EF0C66">
        <w:rPr>
          <w:rFonts w:ascii="Arial" w:eastAsia="Times New Roman" w:hAnsi="Arial" w:cs="Arial"/>
          <w:sz w:val="21"/>
          <w:szCs w:val="21"/>
        </w:rPr>
        <w:t xml:space="preserve">(по установленному и доведенному до главных распорядителей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графику) и представителями главных распорядителей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5548B2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4. Порядок составления проектов обоснований бюджетных ассигнований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 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4.1. В соответствии с Планом мероприятий по разработке прогноза социально-экономического развития </w:t>
      </w:r>
      <w:proofErr w:type="gramStart"/>
      <w:r w:rsidR="00D753DB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753DB">
        <w:rPr>
          <w:rFonts w:ascii="Arial" w:eastAsia="Times New Roman" w:hAnsi="Arial" w:cs="Arial"/>
          <w:sz w:val="21"/>
          <w:szCs w:val="21"/>
        </w:rPr>
        <w:t xml:space="preserve">. Белокурихи </w:t>
      </w:r>
      <w:r w:rsidRPr="00EF0C66">
        <w:rPr>
          <w:rFonts w:ascii="Arial" w:eastAsia="Times New Roman" w:hAnsi="Arial" w:cs="Arial"/>
          <w:sz w:val="21"/>
          <w:szCs w:val="21"/>
        </w:rPr>
        <w:t xml:space="preserve">Алтайского края, проекта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="00D753DB">
        <w:rPr>
          <w:rFonts w:ascii="Arial" w:eastAsia="Times New Roman" w:hAnsi="Arial" w:cs="Arial"/>
          <w:sz w:val="21"/>
          <w:szCs w:val="21"/>
        </w:rPr>
        <w:t xml:space="preserve"> бюджета </w:t>
      </w:r>
      <w:r w:rsidR="00706068">
        <w:rPr>
          <w:rFonts w:ascii="Arial" w:eastAsia="Times New Roman" w:hAnsi="Arial" w:cs="Arial"/>
          <w:sz w:val="21"/>
          <w:szCs w:val="21"/>
        </w:rPr>
        <w:t>на очередной финансовый год</w:t>
      </w:r>
      <w:r w:rsidRPr="00EF0C66">
        <w:rPr>
          <w:rFonts w:ascii="Arial" w:eastAsia="Times New Roman" w:hAnsi="Arial" w:cs="Arial"/>
          <w:sz w:val="21"/>
          <w:szCs w:val="21"/>
        </w:rPr>
        <w:t xml:space="preserve"> главные распорядители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 в установленный срок в составе расчетных показателей представляют проекты обоснований бюджетных ассигнований по форме согласно приложению 1 к настоящему Порядку.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4.2. При заполнении раздела 1 «Объем бюджетных ассигнований на исполнение действующих расходных обязательств» главные распорядители средств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бюджета: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обеспечивают соответствие значений в графах 10, 12 объемам, предусмотренным </w:t>
      </w:r>
      <w:r w:rsidR="00D753DB">
        <w:rPr>
          <w:rFonts w:ascii="Arial" w:eastAsia="Times New Roman" w:hAnsi="Arial" w:cs="Arial"/>
          <w:sz w:val="21"/>
          <w:szCs w:val="21"/>
        </w:rPr>
        <w:t xml:space="preserve">решением </w:t>
      </w:r>
      <w:proofErr w:type="gramStart"/>
      <w:r w:rsidR="00D753DB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="00D753DB">
        <w:rPr>
          <w:rFonts w:ascii="Arial" w:eastAsia="Times New Roman" w:hAnsi="Arial" w:cs="Arial"/>
          <w:sz w:val="21"/>
          <w:szCs w:val="21"/>
        </w:rPr>
        <w:t>. Белокурихи</w:t>
      </w:r>
      <w:r w:rsidRPr="00EF0C66">
        <w:rPr>
          <w:rFonts w:ascii="Arial" w:eastAsia="Times New Roman" w:hAnsi="Arial" w:cs="Arial"/>
          <w:sz w:val="21"/>
          <w:szCs w:val="21"/>
        </w:rPr>
        <w:t xml:space="preserve"> Алтайского края о </w:t>
      </w:r>
      <w:r w:rsidR="00D753DB">
        <w:rPr>
          <w:rFonts w:ascii="Arial" w:eastAsia="Times New Roman" w:hAnsi="Arial" w:cs="Arial"/>
          <w:sz w:val="21"/>
          <w:szCs w:val="21"/>
        </w:rPr>
        <w:t>городском бюджете</w:t>
      </w:r>
      <w:r w:rsidRPr="00EF0C66">
        <w:rPr>
          <w:rFonts w:ascii="Arial" w:eastAsia="Times New Roman" w:hAnsi="Arial" w:cs="Arial"/>
          <w:sz w:val="21"/>
          <w:szCs w:val="21"/>
        </w:rPr>
        <w:t xml:space="preserve"> на предыдущий бюджетный период;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обеспечивают соответствие итогового значения граф 10, 12 общему объему ассигнований, предусмотренных ведомственной структурой расходов </w:t>
      </w:r>
      <w:r w:rsidR="00D753DB">
        <w:rPr>
          <w:rFonts w:ascii="Arial" w:eastAsia="Times New Roman" w:hAnsi="Arial" w:cs="Arial"/>
          <w:sz w:val="21"/>
          <w:szCs w:val="21"/>
        </w:rPr>
        <w:t>решения</w:t>
      </w:r>
      <w:r w:rsidRPr="00EF0C66">
        <w:rPr>
          <w:rFonts w:ascii="Arial" w:eastAsia="Times New Roman" w:hAnsi="Arial" w:cs="Arial"/>
          <w:sz w:val="21"/>
          <w:szCs w:val="21"/>
        </w:rPr>
        <w:t xml:space="preserve"> о </w:t>
      </w:r>
      <w:r w:rsidR="00D753DB">
        <w:rPr>
          <w:rFonts w:ascii="Arial" w:eastAsia="Times New Roman" w:hAnsi="Arial" w:cs="Arial"/>
          <w:sz w:val="21"/>
          <w:szCs w:val="21"/>
        </w:rPr>
        <w:t>городском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бюджете на предыдущий бюджетный период;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 xml:space="preserve">осуществляют расчет значений граф 16 в соответствии с методикой планирования бюджетных ассигнований </w:t>
      </w:r>
      <w:r w:rsidR="00EC30D3">
        <w:rPr>
          <w:rFonts w:ascii="Arial" w:eastAsia="Times New Roman" w:hAnsi="Arial" w:cs="Arial"/>
          <w:sz w:val="21"/>
          <w:szCs w:val="21"/>
        </w:rPr>
        <w:t>городского</w:t>
      </w:r>
      <w:r w:rsidRPr="00EF0C66">
        <w:rPr>
          <w:rFonts w:ascii="Arial" w:eastAsia="Times New Roman" w:hAnsi="Arial" w:cs="Arial"/>
          <w:sz w:val="21"/>
          <w:szCs w:val="21"/>
        </w:rPr>
        <w:t xml:space="preserve"> бюджета.</w:t>
      </w:r>
    </w:p>
    <w:p w:rsidR="00EF0C66" w:rsidRPr="00EF0C66" w:rsidRDefault="00EF0C66" w:rsidP="004A54E7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21"/>
          <w:szCs w:val="21"/>
        </w:rPr>
      </w:pPr>
      <w:r w:rsidRPr="00EF0C66">
        <w:rPr>
          <w:rFonts w:ascii="Arial" w:eastAsia="Times New Roman" w:hAnsi="Arial" w:cs="Arial"/>
          <w:sz w:val="21"/>
          <w:szCs w:val="21"/>
        </w:rPr>
        <w:t>4.3. При заполнении раздела 2 «Объем бюджетных ассигнований на исполнение принимаемых расходных обязательств» расчеты значений гр. 16 прилагаются отдельно.</w:t>
      </w:r>
    </w:p>
    <w:sectPr w:rsidR="00EF0C66" w:rsidRPr="00EF0C66" w:rsidSect="009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C66"/>
    <w:rsid w:val="00040FF3"/>
    <w:rsid w:val="00137CDD"/>
    <w:rsid w:val="00212609"/>
    <w:rsid w:val="004A54E7"/>
    <w:rsid w:val="00535B18"/>
    <w:rsid w:val="005548B2"/>
    <w:rsid w:val="006A08FD"/>
    <w:rsid w:val="00706068"/>
    <w:rsid w:val="0073721D"/>
    <w:rsid w:val="00745584"/>
    <w:rsid w:val="007B7C5F"/>
    <w:rsid w:val="00910B78"/>
    <w:rsid w:val="00AB0B54"/>
    <w:rsid w:val="00B76234"/>
    <w:rsid w:val="00D66ADC"/>
    <w:rsid w:val="00D753DB"/>
    <w:rsid w:val="00DB3A10"/>
    <w:rsid w:val="00EC30D3"/>
    <w:rsid w:val="00EF0C66"/>
    <w:rsid w:val="00F6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Зибзеев </cp:lastModifiedBy>
  <cp:revision>9</cp:revision>
  <cp:lastPrinted>2009-10-13T04:51:00Z</cp:lastPrinted>
  <dcterms:created xsi:type="dcterms:W3CDTF">2009-10-09T08:06:00Z</dcterms:created>
  <dcterms:modified xsi:type="dcterms:W3CDTF">2009-10-13T06:50:00Z</dcterms:modified>
</cp:coreProperties>
</file>