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0" w:rsidRPr="003C7DE0" w:rsidRDefault="003C7DE0" w:rsidP="003C7DE0">
      <w:pPr>
        <w:shd w:val="clear" w:color="auto" w:fill="FFFFFF"/>
        <w:spacing w:after="262" w:line="288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C7DE0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Публичная информация</w:t>
      </w:r>
    </w:p>
    <w:p w:rsidR="003C7DE0" w:rsidRPr="003C7DE0" w:rsidRDefault="003C7DE0" w:rsidP="003C7D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3C7DE0" w:rsidRPr="003C7DE0" w:rsidRDefault="003C7DE0" w:rsidP="003C7D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7DE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 «Федеральная корпорация по развитию малого и среднего предпринимательства» создано и действует в соответствии с Гражданским кодексом Российской Федерации, Федеральным законом от 26.12.1995 N 208-ФЗ «Об акционерных обществах», Федеральным законом от 24.07.2007 N 209-ФЗ «О развитии малого и среднего предпринимательства в Российской Федерации», Федеральным законом от 02.12.2013 N 349-ФЗ «О Федеральном бюджете на 2014 г. и плановый период 2015-2016</w:t>
      </w:r>
      <w:proofErr w:type="gramEnd"/>
      <w:r w:rsidRPr="003C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гг.» и Указом Президента РФ N 287 от 05.06.2015 г. </w:t>
      </w:r>
    </w:p>
    <w:p w:rsidR="003C7DE0" w:rsidRPr="003C7DE0" w:rsidRDefault="003C7DE0" w:rsidP="003C7DE0">
      <w:pPr>
        <w:numPr>
          <w:ilvl w:val="0"/>
          <w:numId w:val="1"/>
        </w:numPr>
        <w:spacing w:before="100" w:beforeAutospacing="1" w:after="131" w:line="262" w:lineRule="atLeast"/>
        <w:ind w:left="0"/>
        <w:rPr>
          <w:rFonts w:ascii="Times New Roman" w:eastAsia="Times New Roman" w:hAnsi="Times New Roman" w:cs="Times New Roman"/>
          <w:sz w:val="18"/>
          <w:szCs w:val="18"/>
        </w:rPr>
      </w:pPr>
      <w:hyperlink r:id="rId5" w:history="1">
        <w:r w:rsidRPr="003C7DE0"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Годовой отчет 2015</w:t>
        </w:r>
      </w:hyperlink>
    </w:p>
    <w:p w:rsidR="003C7DE0" w:rsidRPr="003C7DE0" w:rsidRDefault="003C7DE0" w:rsidP="003C7DE0">
      <w:pPr>
        <w:numPr>
          <w:ilvl w:val="0"/>
          <w:numId w:val="1"/>
        </w:numPr>
        <w:spacing w:before="100" w:beforeAutospacing="1" w:after="131" w:line="262" w:lineRule="atLeast"/>
        <w:ind w:left="0"/>
        <w:rPr>
          <w:rFonts w:ascii="Times New Roman" w:eastAsia="Times New Roman" w:hAnsi="Times New Roman" w:cs="Times New Roman"/>
          <w:sz w:val="18"/>
          <w:szCs w:val="18"/>
        </w:rPr>
      </w:pPr>
      <w:hyperlink r:id="rId6" w:history="1">
        <w:r w:rsidRPr="003C7DE0"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Годовой отчет 2014</w:t>
        </w:r>
      </w:hyperlink>
    </w:p>
    <w:p w:rsidR="003C7DE0" w:rsidRPr="003C7DE0" w:rsidRDefault="003C7DE0" w:rsidP="003C7DE0">
      <w:pPr>
        <w:numPr>
          <w:ilvl w:val="0"/>
          <w:numId w:val="1"/>
        </w:numPr>
        <w:spacing w:before="100" w:beforeAutospacing="1" w:after="131" w:line="262" w:lineRule="atLeast"/>
        <w:ind w:left="0"/>
        <w:rPr>
          <w:rFonts w:ascii="Times New Roman" w:eastAsia="Times New Roman" w:hAnsi="Times New Roman" w:cs="Times New Roman"/>
          <w:sz w:val="18"/>
          <w:szCs w:val="18"/>
        </w:rPr>
      </w:pPr>
      <w:hyperlink r:id="rId7" w:history="1">
        <w:r w:rsidRPr="003C7DE0"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Итоги года</w:t>
        </w:r>
      </w:hyperlink>
    </w:p>
    <w:p w:rsidR="003C7DE0" w:rsidRPr="003C7DE0" w:rsidRDefault="003C7DE0" w:rsidP="003C7DE0">
      <w:pPr>
        <w:shd w:val="clear" w:color="auto" w:fill="FFFFFF"/>
        <w:spacing w:after="65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1. Полное фирменное наименование в соответствии с Уставом – Акционерное общество «Федеральная корпорация по развитию малого и среднего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предпринимательства»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2. Сокращенное фирменное наименование в соответствии с Уставом – АО «Корпорация «МСП»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3. Полное фирменное наименование и сокращенное фирменное на иностранном языке в соответствии с Уставом – «</w:t>
      </w:r>
      <w:proofErr w:type="spellStart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Joint-stock</w:t>
      </w:r>
      <w:proofErr w:type="spellEnd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company</w:t>
      </w:r>
      <w:proofErr w:type="spellEnd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«Russian Small and Medium Business Corporation»; «JSC «RSMB Corporation».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4. Сведения об акционере Корпорации: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– Федеральное агентство по управлению государственным имуществом - 62,5 %;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– Государственная корпорация &lt;Банк развития и внешнеэкономической деятельности (Внешэкономбанк)&gt; - 37,5%.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5. Сведения о размере указанного в Уставе Корпорации уставного капитала – 80 000 </w:t>
      </w:r>
      <w:proofErr w:type="spellStart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000</w:t>
      </w:r>
      <w:proofErr w:type="spellEnd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000</w:t>
      </w:r>
      <w:proofErr w:type="spellEnd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рублей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  <w:t>6. Сведения об эмиссии ценных бумаг: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br/>
        <w:t>1. Вид, категория (тип) и форма ценных бумаг: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tbl>
      <w:tblPr>
        <w:tblW w:w="14348" w:type="dxa"/>
        <w:tblCellMar>
          <w:left w:w="0" w:type="dxa"/>
          <w:right w:w="0" w:type="dxa"/>
        </w:tblCellMar>
        <w:tblLook w:val="04A0"/>
      </w:tblPr>
      <w:tblGrid>
        <w:gridCol w:w="5010"/>
        <w:gridCol w:w="6572"/>
        <w:gridCol w:w="2766"/>
      </w:tblGrid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государственный регистрационный номер</w:t>
            </w:r>
          </w:p>
        </w:tc>
        <w:tc>
          <w:tcPr>
            <w:tcW w:w="4873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1161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Именные</w:t>
            </w:r>
            <w:proofErr w:type="gramEnd"/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 </w:t>
            </w: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предъявителя</w:t>
            </w:r>
          </w:p>
        </w:tc>
      </w:tr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24" w:space="0" w:color="D6D6D8"/>
              <w:left w:val="single" w:sz="8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1-01-50480-А</w:t>
            </w:r>
          </w:p>
        </w:tc>
        <w:tc>
          <w:tcPr>
            <w:tcW w:w="4873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обыкновенные именные бездокументарные</w:t>
            </w:r>
          </w:p>
        </w:tc>
        <w:tc>
          <w:tcPr>
            <w:tcW w:w="1161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именные</w:t>
            </w:r>
          </w:p>
        </w:tc>
      </w:tr>
    </w:tbl>
    <w:p w:rsidR="003C7DE0" w:rsidRPr="003C7DE0" w:rsidRDefault="003C7DE0" w:rsidP="003C7DE0">
      <w:pPr>
        <w:shd w:val="clear" w:color="auto" w:fill="FFFFFF"/>
        <w:spacing w:after="65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 Номинальная стоимость каждой акции выпуска.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tbl>
      <w:tblPr>
        <w:tblW w:w="14348" w:type="dxa"/>
        <w:tblCellMar>
          <w:left w:w="0" w:type="dxa"/>
          <w:right w:w="0" w:type="dxa"/>
        </w:tblCellMar>
        <w:tblLook w:val="04A0"/>
      </w:tblPr>
      <w:tblGrid>
        <w:gridCol w:w="5904"/>
        <w:gridCol w:w="8444"/>
      </w:tblGrid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Индивидуальный государственный регистрационный номер</w:t>
            </w:r>
          </w:p>
        </w:tc>
        <w:tc>
          <w:tcPr>
            <w:tcW w:w="5314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Номинальная стоимость (руб.)</w:t>
            </w:r>
          </w:p>
        </w:tc>
      </w:tr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24" w:space="0" w:color="D6D6D8"/>
              <w:left w:val="single" w:sz="8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1-01-50480-А</w:t>
            </w:r>
          </w:p>
        </w:tc>
        <w:tc>
          <w:tcPr>
            <w:tcW w:w="5314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10 000 рублей</w:t>
            </w:r>
          </w:p>
        </w:tc>
      </w:tr>
    </w:tbl>
    <w:p w:rsidR="003C7DE0" w:rsidRPr="003C7DE0" w:rsidRDefault="003C7DE0" w:rsidP="003C7D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3. Количество акций в выпуске.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3C7DE0" w:rsidRPr="003C7DE0" w:rsidRDefault="003C7DE0" w:rsidP="003C7DE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5 000 </w:t>
      </w:r>
      <w:proofErr w:type="spellStart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>000</w:t>
      </w:r>
      <w:proofErr w:type="spellEnd"/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(пять миллионов) штук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3C7DE0" w:rsidRPr="003C7DE0" w:rsidRDefault="003C7DE0" w:rsidP="003C7DE0">
      <w:pPr>
        <w:shd w:val="clear" w:color="auto" w:fill="FFFFFF"/>
        <w:spacing w:after="65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3C7D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4. Дополнительный выпуск ценных бумаг.</w:t>
      </w:r>
      <w:r w:rsidRPr="003C7DE0">
        <w:rPr>
          <w:rFonts w:ascii="Helvetica" w:eastAsia="Times New Roman" w:hAnsi="Helvetica" w:cs="Times New Roman"/>
          <w:color w:val="000000"/>
          <w:sz w:val="18"/>
        </w:rPr>
        <w:t> </w:t>
      </w:r>
      <w:r w:rsidRPr="003C7DE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tbl>
      <w:tblPr>
        <w:tblW w:w="14348" w:type="dxa"/>
        <w:tblCellMar>
          <w:left w:w="0" w:type="dxa"/>
          <w:right w:w="0" w:type="dxa"/>
        </w:tblCellMar>
        <w:tblLook w:val="04A0"/>
      </w:tblPr>
      <w:tblGrid>
        <w:gridCol w:w="3095"/>
        <w:gridCol w:w="4051"/>
        <w:gridCol w:w="3660"/>
        <w:gridCol w:w="3542"/>
      </w:tblGrid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314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Вид, категория (тип), форма, серия и иные идентификационные признаки ценных бумаг</w:t>
            </w:r>
          </w:p>
        </w:tc>
        <w:tc>
          <w:tcPr>
            <w:tcW w:w="5314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Номинальная стоимость</w:t>
            </w:r>
          </w:p>
        </w:tc>
        <w:tc>
          <w:tcPr>
            <w:tcW w:w="5314" w:type="dxa"/>
            <w:tcBorders>
              <w:top w:val="single" w:sz="8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C7DE0" w:rsidRPr="003C7DE0" w:rsidTr="003C7DE0">
        <w:trPr>
          <w:trHeight w:val="405"/>
        </w:trPr>
        <w:tc>
          <w:tcPr>
            <w:tcW w:w="3715" w:type="dxa"/>
            <w:tcBorders>
              <w:top w:val="single" w:sz="24" w:space="0" w:color="D6D6D8"/>
              <w:left w:val="single" w:sz="8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1-01-50480-А-001D</w:t>
            </w:r>
          </w:p>
        </w:tc>
        <w:tc>
          <w:tcPr>
            <w:tcW w:w="5314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обыкновенные бездокументарные именные</w:t>
            </w:r>
          </w:p>
        </w:tc>
        <w:tc>
          <w:tcPr>
            <w:tcW w:w="5314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10 000 рублей</w:t>
            </w:r>
          </w:p>
        </w:tc>
        <w:tc>
          <w:tcPr>
            <w:tcW w:w="5314" w:type="dxa"/>
            <w:tcBorders>
              <w:top w:val="single" w:sz="24" w:space="0" w:color="D6D6D8"/>
              <w:left w:val="single" w:sz="24" w:space="0" w:color="D6D6D8"/>
              <w:bottom w:val="single" w:sz="8" w:space="0" w:color="D6D6D8"/>
              <w:right w:val="single" w:sz="8" w:space="0" w:color="D6D6D8"/>
            </w:tcBorders>
            <w:tcMar>
              <w:top w:w="196" w:type="dxa"/>
              <w:left w:w="262" w:type="dxa"/>
              <w:bottom w:w="196" w:type="dxa"/>
              <w:right w:w="262" w:type="dxa"/>
            </w:tcMar>
            <w:vAlign w:val="center"/>
            <w:hideMark/>
          </w:tcPr>
          <w:p w:rsidR="003C7DE0" w:rsidRPr="003C7DE0" w:rsidRDefault="003C7DE0" w:rsidP="003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 </w:t>
            </w:r>
            <w:proofErr w:type="spellStart"/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3C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</w:tbl>
    <w:p w:rsidR="003C7DE0" w:rsidRPr="003C7DE0" w:rsidRDefault="003C7DE0" w:rsidP="003C7DE0">
      <w:pPr>
        <w:shd w:val="clear" w:color="auto" w:fill="FFFFFF"/>
        <w:spacing w:after="65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4C1F82" w:rsidRDefault="004C1F82"/>
    <w:sectPr w:rsidR="004C1F82" w:rsidSect="003C7D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5229"/>
    <w:multiLevelType w:val="multilevel"/>
    <w:tmpl w:val="0F1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DE0"/>
    <w:rsid w:val="003C7DE0"/>
    <w:rsid w:val="004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7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7D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7D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547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8429">
          <w:marLeft w:val="0"/>
          <w:marRight w:val="0"/>
          <w:marTop w:val="0"/>
          <w:marBottom w:val="65"/>
          <w:divBdr>
            <w:top w:val="single" w:sz="4" w:space="16" w:color="D6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msp.ru/about/info/y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about/info/years-2014/" TargetMode="External"/><Relationship Id="rId5" Type="http://schemas.openxmlformats.org/officeDocument/2006/relationships/hyperlink" Target="http://corpmsp.ru/about/info/years-20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</cp:revision>
  <dcterms:created xsi:type="dcterms:W3CDTF">2017-03-22T03:28:00Z</dcterms:created>
  <dcterms:modified xsi:type="dcterms:W3CDTF">2017-03-22T03:28:00Z</dcterms:modified>
</cp:coreProperties>
</file>