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4D" w:rsidRPr="0066664D" w:rsidRDefault="0066664D" w:rsidP="006666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64D">
        <w:rPr>
          <w:rFonts w:ascii="Times New Roman" w:hAnsi="Times New Roman" w:cs="Times New Roman"/>
          <w:b/>
          <w:sz w:val="24"/>
          <w:szCs w:val="24"/>
        </w:rPr>
        <w:t>Новое в применении ККТ.</w:t>
      </w:r>
    </w:p>
    <w:p w:rsidR="0066664D" w:rsidRDefault="0066664D" w:rsidP="00CA3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2C82" w:rsidRDefault="001E2554" w:rsidP="00CA3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Уважаемые налогоплательщики, Межрайонная ИФНС России № 1 по Алтайскому краю обращает Ваше</w:t>
      </w:r>
      <w:r w:rsidR="003A53C6">
        <w:rPr>
          <w:rFonts w:ascii="Times New Roman" w:hAnsi="Times New Roman" w:cs="Times New Roman"/>
          <w:sz w:val="24"/>
          <w:szCs w:val="24"/>
        </w:rPr>
        <w:t xml:space="preserve"> внимание</w:t>
      </w:r>
      <w:r>
        <w:rPr>
          <w:rFonts w:ascii="Times New Roman" w:hAnsi="Times New Roman" w:cs="Times New Roman"/>
          <w:sz w:val="24"/>
          <w:szCs w:val="24"/>
        </w:rPr>
        <w:t xml:space="preserve"> на то,</w:t>
      </w:r>
      <w:r w:rsidR="00CA33AB">
        <w:rPr>
          <w:rFonts w:ascii="Times New Roman" w:hAnsi="Times New Roman" w:cs="Times New Roman"/>
          <w:sz w:val="24"/>
          <w:szCs w:val="24"/>
        </w:rPr>
        <w:t xml:space="preserve"> </w:t>
      </w:r>
      <w:r w:rsidR="006E0386">
        <w:rPr>
          <w:rFonts w:ascii="Times New Roman" w:hAnsi="Times New Roman" w:cs="Times New Roman"/>
          <w:sz w:val="24"/>
          <w:szCs w:val="24"/>
        </w:rPr>
        <w:t>что</w:t>
      </w:r>
      <w:r w:rsidR="00CA33AB">
        <w:rPr>
          <w:rFonts w:ascii="Times New Roman" w:hAnsi="Times New Roman" w:cs="Times New Roman"/>
          <w:sz w:val="24"/>
          <w:szCs w:val="24"/>
        </w:rPr>
        <w:t xml:space="preserve"> Распор</w:t>
      </w:r>
      <w:r w:rsidR="00394DBD">
        <w:rPr>
          <w:rFonts w:ascii="Times New Roman" w:hAnsi="Times New Roman" w:cs="Times New Roman"/>
          <w:sz w:val="24"/>
          <w:szCs w:val="24"/>
        </w:rPr>
        <w:t>яжением Правительства РФ от 14.</w:t>
      </w:r>
      <w:r w:rsidR="00CA33AB">
        <w:rPr>
          <w:rFonts w:ascii="Times New Roman" w:hAnsi="Times New Roman" w:cs="Times New Roman"/>
          <w:sz w:val="24"/>
          <w:szCs w:val="24"/>
        </w:rPr>
        <w:t>04.2017 № 698-р утвержден</w:t>
      </w:r>
      <w:r w:rsidR="00CA33AB" w:rsidRPr="00394DBD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0" w:history="1">
        <w:r w:rsidRPr="00394DBD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CA33AB" w:rsidRPr="006E0386">
        <w:rPr>
          <w:rFonts w:ascii="Times New Roman" w:hAnsi="Times New Roman" w:cs="Times New Roman"/>
          <w:sz w:val="24"/>
          <w:szCs w:val="24"/>
        </w:rPr>
        <w:t xml:space="preserve"> непродовольственных товаров, при торговле которыми на розничных рынках, ярмарках, в выставочных комплексах, а также на других территориях, отведенных для осуществления торговли, организации и индивидуальные предпринимат</w:t>
      </w:r>
      <w:bookmarkStart w:id="0" w:name="_GoBack"/>
      <w:bookmarkEnd w:id="0"/>
      <w:r w:rsidR="00CA33AB" w:rsidRPr="006E0386">
        <w:rPr>
          <w:rFonts w:ascii="Times New Roman" w:hAnsi="Times New Roman" w:cs="Times New Roman"/>
          <w:sz w:val="24"/>
          <w:szCs w:val="24"/>
        </w:rPr>
        <w:t>ели</w:t>
      </w:r>
      <w:r w:rsidR="002F2C82" w:rsidRPr="002F2C82">
        <w:rPr>
          <w:rFonts w:ascii="Times New Roman" w:hAnsi="Times New Roman" w:cs="Times New Roman"/>
          <w:sz w:val="24"/>
          <w:szCs w:val="24"/>
        </w:rPr>
        <w:t xml:space="preserve"> </w:t>
      </w:r>
      <w:r w:rsidR="002F2C82">
        <w:rPr>
          <w:rFonts w:ascii="Times New Roman" w:hAnsi="Times New Roman" w:cs="Times New Roman"/>
          <w:sz w:val="24"/>
          <w:szCs w:val="24"/>
        </w:rPr>
        <w:t>обязаны осуществлять расчеты с применением контрольно-кассовой техники.</w:t>
      </w:r>
      <w:proofErr w:type="gramEnd"/>
    </w:p>
    <w:p w:rsidR="00CA33AB" w:rsidRPr="006E0386" w:rsidRDefault="002F2C82" w:rsidP="00CA3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индивидуальных предпринимателей, использующих патентную систему налогообложения, организаций и индивидуальных предпринимателей, использующих систему налогообложения ЕНВД</w:t>
      </w:r>
      <w:r w:rsidR="00F80E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данная обязанность применения контрольно-кассовой техники наступает</w:t>
      </w:r>
      <w:r w:rsidR="00CA33AB" w:rsidRPr="00CA33AB">
        <w:rPr>
          <w:rFonts w:ascii="Times New Roman" w:hAnsi="Times New Roman" w:cs="Times New Roman"/>
          <w:sz w:val="24"/>
          <w:szCs w:val="24"/>
        </w:rPr>
        <w:t xml:space="preserve"> </w:t>
      </w:r>
      <w:r w:rsidR="00CA33AB">
        <w:rPr>
          <w:rFonts w:ascii="Times New Roman" w:hAnsi="Times New Roman" w:cs="Times New Roman"/>
          <w:sz w:val="24"/>
          <w:szCs w:val="24"/>
        </w:rPr>
        <w:t xml:space="preserve">с </w:t>
      </w:r>
      <w:r w:rsidR="00CA33AB" w:rsidRPr="00CA33AB">
        <w:rPr>
          <w:rFonts w:ascii="Times New Roman" w:hAnsi="Times New Roman" w:cs="Times New Roman"/>
          <w:sz w:val="24"/>
          <w:szCs w:val="24"/>
        </w:rPr>
        <w:t>1 июля 2018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12E" w:rsidRPr="006E0386" w:rsidRDefault="00FD012E" w:rsidP="00FD01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012E" w:rsidRPr="006E0386" w:rsidRDefault="00FD012E" w:rsidP="00FD0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0"/>
      <w:bookmarkEnd w:id="1"/>
      <w:r w:rsidRPr="006E038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FD012E" w:rsidRPr="006E0386" w:rsidRDefault="00FD012E" w:rsidP="00FD0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386">
        <w:rPr>
          <w:rFonts w:ascii="Times New Roman" w:hAnsi="Times New Roman" w:cs="Times New Roman"/>
          <w:b/>
          <w:bCs/>
          <w:sz w:val="24"/>
          <w:szCs w:val="24"/>
        </w:rPr>
        <w:t>НЕПРОДОВОЛЬСТВЕННЫХ ТОВАРОВ, ПРИ ТОРГОВЛЕ КОТОРЫМИ</w:t>
      </w:r>
    </w:p>
    <w:p w:rsidR="00FD012E" w:rsidRPr="006E0386" w:rsidRDefault="00FD012E" w:rsidP="00FD0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386">
        <w:rPr>
          <w:rFonts w:ascii="Times New Roman" w:hAnsi="Times New Roman" w:cs="Times New Roman"/>
          <w:b/>
          <w:bCs/>
          <w:sz w:val="24"/>
          <w:szCs w:val="24"/>
        </w:rPr>
        <w:t>НА РОЗНИЧНЫХ РЫНКАХ, ЯРМАРКАХ, В ВЫСТАВОЧНЫХ КОМПЛЕКСАХ,</w:t>
      </w:r>
    </w:p>
    <w:p w:rsidR="00FD012E" w:rsidRPr="006E0386" w:rsidRDefault="00FD012E" w:rsidP="00FD0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386">
        <w:rPr>
          <w:rFonts w:ascii="Times New Roman" w:hAnsi="Times New Roman" w:cs="Times New Roman"/>
          <w:b/>
          <w:bCs/>
          <w:sz w:val="24"/>
          <w:szCs w:val="24"/>
        </w:rPr>
        <w:t>А ТАКЖЕ НА ДРУГИХ ТЕРРИТОРИЯХ, ОТВЕДЕННЫХ ДЛЯ ОСУЩЕСТВЛЕНИЯ</w:t>
      </w:r>
    </w:p>
    <w:p w:rsidR="00FD012E" w:rsidRPr="006E0386" w:rsidRDefault="00FD012E" w:rsidP="00FD0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386">
        <w:rPr>
          <w:rFonts w:ascii="Times New Roman" w:hAnsi="Times New Roman" w:cs="Times New Roman"/>
          <w:b/>
          <w:bCs/>
          <w:sz w:val="24"/>
          <w:szCs w:val="24"/>
        </w:rPr>
        <w:t>ТОРГОВЛИ, ОРГАНИЗАЦИИ И ИНДИВИДУАЛЬНЫЕ ПРЕДПРИНИМАТЕЛИ</w:t>
      </w:r>
    </w:p>
    <w:p w:rsidR="00FD012E" w:rsidRPr="006E0386" w:rsidRDefault="00FD012E" w:rsidP="00FD0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386">
        <w:rPr>
          <w:rFonts w:ascii="Times New Roman" w:hAnsi="Times New Roman" w:cs="Times New Roman"/>
          <w:b/>
          <w:bCs/>
          <w:sz w:val="24"/>
          <w:szCs w:val="24"/>
        </w:rPr>
        <w:t>ОБЯЗАНЫ ОСУЩЕСТВЛЯТЬ РАСЧЕТЫ С ПРИМЕНЕНИЕМ</w:t>
      </w:r>
    </w:p>
    <w:p w:rsidR="00FD012E" w:rsidRPr="006E0386" w:rsidRDefault="00FD012E" w:rsidP="00FD0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386">
        <w:rPr>
          <w:rFonts w:ascii="Times New Roman" w:hAnsi="Times New Roman" w:cs="Times New Roman"/>
          <w:b/>
          <w:bCs/>
          <w:sz w:val="24"/>
          <w:szCs w:val="24"/>
        </w:rPr>
        <w:t>КОНТРОЛЬНО-КАССОВОЙ ТЕХНИКИ</w:t>
      </w:r>
    </w:p>
    <w:p w:rsidR="00FD012E" w:rsidRPr="006E0386" w:rsidRDefault="00FD012E" w:rsidP="00FD0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669"/>
        <w:gridCol w:w="2948"/>
      </w:tblGrid>
      <w:tr w:rsidR="00FD012E" w:rsidRPr="006E0386">
        <w:tc>
          <w:tcPr>
            <w:tcW w:w="6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 xml:space="preserve">Код Общероссийского </w:t>
            </w:r>
            <w:hyperlink r:id="rId7" w:history="1">
              <w:r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классификатора</w:t>
              </w:r>
            </w:hyperlink>
            <w:r w:rsidRPr="006E0386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по видам экономической деятельности </w:t>
            </w:r>
            <w:proofErr w:type="gramStart"/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E0386">
              <w:rPr>
                <w:rFonts w:ascii="Times New Roman" w:hAnsi="Times New Roman" w:cs="Times New Roman"/>
                <w:sz w:val="24"/>
                <w:szCs w:val="24"/>
              </w:rPr>
              <w:t xml:space="preserve"> 034-2014 (КПЕС 2008)</w:t>
            </w:r>
          </w:p>
        </w:tc>
      </w:tr>
      <w:tr w:rsidR="00FD012E" w:rsidRPr="006E0386">
        <w:tc>
          <w:tcPr>
            <w:tcW w:w="454" w:type="dxa"/>
            <w:tcBorders>
              <w:top w:val="single" w:sz="4" w:space="0" w:color="auto"/>
            </w:tcBorders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</w:tcBorders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Ковры и ковровые изделия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13.93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 xml:space="preserve">Одежда, </w:t>
            </w:r>
            <w:proofErr w:type="gramStart"/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белье нательное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14.14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 xml:space="preserve">платки носовые из текстильных материалов, </w:t>
            </w:r>
            <w:proofErr w:type="gramStart"/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6E0386">
              <w:rPr>
                <w:rFonts w:ascii="Times New Roman" w:hAnsi="Times New Roman" w:cs="Times New Roman"/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14.19.23.110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изделия чулочно-носочные трикотажные или вязаные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14.31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 xml:space="preserve">Кожа и изделия из кожи, </w:t>
            </w:r>
            <w:proofErr w:type="gramStart"/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15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 xml:space="preserve">детали обуви из кожи; вкладные стельки, подпяточники и аналогичные изделия; гетры, гамаши и аналогичные </w:t>
            </w:r>
            <w:proofErr w:type="gramStart"/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proofErr w:type="gramEnd"/>
            <w:r w:rsidRPr="006E0386">
              <w:rPr>
                <w:rFonts w:ascii="Times New Roman" w:hAnsi="Times New Roman" w:cs="Times New Roman"/>
                <w:sz w:val="24"/>
                <w:szCs w:val="24"/>
              </w:rPr>
              <w:t xml:space="preserve"> и их детали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15.20.4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 и изделия из дерева и пробки, кроме мебели; изделия из соломки и материалов для плетения, </w:t>
            </w:r>
            <w:proofErr w:type="gramStart"/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16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принадлежности столовые и кухонные деревянные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16.29.12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изделия корзиночные и плетеные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16.29.25.140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Вещества химические и продукты химические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20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21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22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Продукты минеральные неметаллические прочие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23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Оборудование компьютерное, электронное и оптическое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27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автотранспортные, прицепы и полуприцепы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29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и оборудование, прочие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30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31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Инструменты музыкальные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32.2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 xml:space="preserve">Товары спортивные, </w:t>
            </w:r>
            <w:proofErr w:type="gramStart"/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32.3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предметы снаряжения рыболовных снастей и удилищ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32.30.16.120</w:t>
              </w:r>
            </w:hyperlink>
          </w:p>
        </w:tc>
      </w:tr>
      <w:tr w:rsidR="00FD012E" w:rsidRPr="006E0386">
        <w:tc>
          <w:tcPr>
            <w:tcW w:w="454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приманки искусственные и предметы их оснащения</w:t>
            </w:r>
          </w:p>
        </w:tc>
        <w:tc>
          <w:tcPr>
            <w:tcW w:w="2948" w:type="dxa"/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32.30.16.140</w:t>
              </w:r>
            </w:hyperlink>
          </w:p>
        </w:tc>
      </w:tr>
      <w:tr w:rsidR="00FD012E" w:rsidRPr="006E0386">
        <w:tc>
          <w:tcPr>
            <w:tcW w:w="454" w:type="dxa"/>
            <w:tcBorders>
              <w:bottom w:val="single" w:sz="4" w:space="0" w:color="auto"/>
            </w:tcBorders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FD012E" w:rsidRPr="006E0386" w:rsidRDefault="00FD0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386">
              <w:rPr>
                <w:rFonts w:ascii="Times New Roman" w:hAnsi="Times New Roman" w:cs="Times New Roman"/>
                <w:sz w:val="24"/>
                <w:szCs w:val="24"/>
              </w:rPr>
              <w:t>Приспособления ортопедические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FD012E" w:rsidRPr="006E0386" w:rsidRDefault="00666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D012E" w:rsidRPr="006E03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32.50.22.120</w:t>
              </w:r>
            </w:hyperlink>
          </w:p>
        </w:tc>
      </w:tr>
    </w:tbl>
    <w:p w:rsidR="00735327" w:rsidRDefault="00735327" w:rsidP="0073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12E" w:rsidRDefault="00735327" w:rsidP="0073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Федеральной налоговой службой письмом от 11.11.2016 № АС-4-20/21345</w:t>
      </w:r>
      <w:r w:rsidRPr="0073532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 xml:space="preserve"> дано разъяснени</w:t>
      </w:r>
      <w:r w:rsidR="002F2C8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«О применении ККТ при осуществлении расчетов авансом».</w:t>
      </w:r>
    </w:p>
    <w:p w:rsidR="00332E99" w:rsidRPr="00332E99" w:rsidRDefault="002F2C82" w:rsidP="00332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32E99" w:rsidRPr="00332E99">
        <w:rPr>
          <w:rFonts w:ascii="Times New Roman" w:hAnsi="Times New Roman" w:cs="Times New Roman"/>
          <w:sz w:val="24"/>
          <w:szCs w:val="24"/>
        </w:rPr>
        <w:t xml:space="preserve"> случае осуществления расчетов авансом необходимо использовать контрольно-кассовую технику и выдавать кассовый чек с соответствующим признаком способа расчета, а после конечного расчета, совершенного с использованием ранее внесенной оплаты, выдавать кассовый чек с формой расчета "зачет аванса".</w:t>
      </w:r>
    </w:p>
    <w:p w:rsidR="00FD012E" w:rsidRDefault="00FD012E" w:rsidP="00332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664D" w:rsidRPr="006E0386" w:rsidRDefault="0066664D" w:rsidP="0066664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 Межрайонной ИФНС России № 1 по Алтайскому краю</w:t>
      </w:r>
    </w:p>
    <w:p w:rsidR="005D5461" w:rsidRPr="006E0386" w:rsidRDefault="005D5461">
      <w:pPr>
        <w:rPr>
          <w:rFonts w:ascii="Times New Roman" w:hAnsi="Times New Roman" w:cs="Times New Roman"/>
          <w:sz w:val="24"/>
          <w:szCs w:val="24"/>
        </w:rPr>
      </w:pPr>
    </w:p>
    <w:sectPr w:rsidR="005D5461" w:rsidRPr="006E0386" w:rsidSect="00CA33AB">
      <w:headerReference w:type="default" r:id="rId33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E0" w:rsidRDefault="00A451E0" w:rsidP="00CA33AB">
      <w:pPr>
        <w:spacing w:after="0" w:line="240" w:lineRule="auto"/>
      </w:pPr>
      <w:r>
        <w:separator/>
      </w:r>
    </w:p>
  </w:endnote>
  <w:endnote w:type="continuationSeparator" w:id="0">
    <w:p w:rsidR="00A451E0" w:rsidRDefault="00A451E0" w:rsidP="00CA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E0" w:rsidRDefault="00A451E0" w:rsidP="00CA33AB">
      <w:pPr>
        <w:spacing w:after="0" w:line="240" w:lineRule="auto"/>
      </w:pPr>
      <w:r>
        <w:separator/>
      </w:r>
    </w:p>
  </w:footnote>
  <w:footnote w:type="continuationSeparator" w:id="0">
    <w:p w:rsidR="00A451E0" w:rsidRDefault="00A451E0" w:rsidP="00CA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288920"/>
      <w:docPartObj>
        <w:docPartGallery w:val="Page Numbers (Top of Page)"/>
        <w:docPartUnique/>
      </w:docPartObj>
    </w:sdtPr>
    <w:sdtEndPr/>
    <w:sdtContent>
      <w:p w:rsidR="00CA33AB" w:rsidRDefault="00CA33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64D">
          <w:rPr>
            <w:noProof/>
          </w:rPr>
          <w:t>2</w:t>
        </w:r>
        <w:r>
          <w:fldChar w:fldCharType="end"/>
        </w:r>
      </w:p>
    </w:sdtContent>
  </w:sdt>
  <w:p w:rsidR="00CA33AB" w:rsidRDefault="00CA33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2E"/>
    <w:rsid w:val="001E2554"/>
    <w:rsid w:val="002F2C82"/>
    <w:rsid w:val="00332E99"/>
    <w:rsid w:val="00394DBD"/>
    <w:rsid w:val="003A53C6"/>
    <w:rsid w:val="005D5461"/>
    <w:rsid w:val="0066664D"/>
    <w:rsid w:val="006E0386"/>
    <w:rsid w:val="00735327"/>
    <w:rsid w:val="00A451E0"/>
    <w:rsid w:val="00BF79DF"/>
    <w:rsid w:val="00CA33AB"/>
    <w:rsid w:val="00DA40A2"/>
    <w:rsid w:val="00F80EDD"/>
    <w:rsid w:val="00FD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33A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A3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3AB"/>
  </w:style>
  <w:style w:type="paragraph" w:styleId="a6">
    <w:name w:val="footer"/>
    <w:basedOn w:val="a"/>
    <w:link w:val="a7"/>
    <w:uiPriority w:val="99"/>
    <w:unhideWhenUsed/>
    <w:rsid w:val="00CA3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3AB"/>
  </w:style>
  <w:style w:type="paragraph" w:customStyle="1" w:styleId="ConsPlusNormal">
    <w:name w:val="ConsPlusNormal"/>
    <w:rsid w:val="00332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33A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A3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3AB"/>
  </w:style>
  <w:style w:type="paragraph" w:styleId="a6">
    <w:name w:val="footer"/>
    <w:basedOn w:val="a"/>
    <w:link w:val="a7"/>
    <w:uiPriority w:val="99"/>
    <w:unhideWhenUsed/>
    <w:rsid w:val="00CA3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3AB"/>
  </w:style>
  <w:style w:type="paragraph" w:customStyle="1" w:styleId="ConsPlusNormal">
    <w:name w:val="ConsPlusNormal"/>
    <w:rsid w:val="00332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16425ED67184EB9B4908A21905EBA97BDCFD6B470B85FE1A250A630F4F43888EBEC620FD393A38C4y2B" TargetMode="External"/><Relationship Id="rId13" Type="http://schemas.openxmlformats.org/officeDocument/2006/relationships/hyperlink" Target="consultantplus://offline/ref=6316425ED67184EB9B4908A21905EBA97BDCFD6B470B85FE1A250A630F4F43888EBEC620FC313E3AC4yAB" TargetMode="External"/><Relationship Id="rId18" Type="http://schemas.openxmlformats.org/officeDocument/2006/relationships/hyperlink" Target="consultantplus://offline/ref=6316425ED67184EB9B4908A21905EBA97BDCFD6B470B85FE1A250A630F4F43888EBEC620FC333F39C4y8B" TargetMode="External"/><Relationship Id="rId26" Type="http://schemas.openxmlformats.org/officeDocument/2006/relationships/hyperlink" Target="consultantplus://offline/ref=6316425ED67184EB9B4908A21905EBA97BDCFD6B470B85FE1A250A630F4F43888EBEC620FF323438C4yE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316425ED67184EB9B4908A21905EBA97BDCFD6B470B85FE1A250A630F4F43888EBEC620FC34383EC4yEB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6316425ED67184EB9B4908A21905EBA97BDCFD6B470B85FE1A250A630FC4yFB" TargetMode="External"/><Relationship Id="rId12" Type="http://schemas.openxmlformats.org/officeDocument/2006/relationships/hyperlink" Target="consultantplus://offline/ref=6316425ED67184EB9B4908A21905EBA97BDCFD6B470B85FE1A250A630F4F43888EBEC620FC313C39C4yAB" TargetMode="External"/><Relationship Id="rId17" Type="http://schemas.openxmlformats.org/officeDocument/2006/relationships/hyperlink" Target="consultantplus://offline/ref=6316425ED67184EB9B4908A21905EBA97BDCFD6B470B85FE1A250A630F4F43888EBEC620FC303F3BC4y8B" TargetMode="External"/><Relationship Id="rId25" Type="http://schemas.openxmlformats.org/officeDocument/2006/relationships/hyperlink" Target="consultantplus://offline/ref=6316425ED67184EB9B4908A21905EBA97BDCFD6B470B85FE1A250A630F4F43888EBEC620FF323936C4yAB" TargetMode="External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316425ED67184EB9B4908A21905EBA97BDCFD6B470B85FE1A250A630F4F43888EBEC620FC303C38C4y2B" TargetMode="External"/><Relationship Id="rId20" Type="http://schemas.openxmlformats.org/officeDocument/2006/relationships/hyperlink" Target="consultantplus://offline/ref=6316425ED67184EB9B4908A21905EBA97BDCFD6B470B85FE1A250A630F4F43888EBEC620FC343D37C4y2B" TargetMode="External"/><Relationship Id="rId29" Type="http://schemas.openxmlformats.org/officeDocument/2006/relationships/hyperlink" Target="consultantplus://offline/ref=6316425ED67184EB9B4908A21905EBA97BDCFD6B470B85FE1A250A630F4F43888EBEC620FF343C39C4yCB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316425ED67184EB9B4908A21905EBA97BDCFD6B470B85FE1A250A630F4F43888EBEC620FD383B3CC4y8B" TargetMode="External"/><Relationship Id="rId24" Type="http://schemas.openxmlformats.org/officeDocument/2006/relationships/hyperlink" Target="consultantplus://offline/ref=6316425ED67184EB9B4908A21905EBA97BDCFD6B470B85FE1A250A630F4F43888EBEC620FF303D36C4y8B" TargetMode="External"/><Relationship Id="rId32" Type="http://schemas.openxmlformats.org/officeDocument/2006/relationships/hyperlink" Target="consultantplus://offline/ref=6316425ED67184EB9B4908A21905EBA97BDCFD6B470B85FE1A250A630F4F43888EBEC620FF34353BC4yEB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316425ED67184EB9B4908A21905EBA97BDCFD6B470B85FE1A250A630F4F43888EBEC620FC31353EC4yCB" TargetMode="External"/><Relationship Id="rId23" Type="http://schemas.openxmlformats.org/officeDocument/2006/relationships/hyperlink" Target="consultantplus://offline/ref=6316425ED67184EB9B4908A21905EBA97BDCFD6B470B85FE1A250A630F4F43888EBEC620FF313F3AC4y2B" TargetMode="External"/><Relationship Id="rId28" Type="http://schemas.openxmlformats.org/officeDocument/2006/relationships/hyperlink" Target="consultantplus://offline/ref=6316425ED67184EB9B4908A21905EBA97BDCFD6B470B85FE1A250A630F4F43888EBEC620FF343D3FC4y2B" TargetMode="External"/><Relationship Id="rId10" Type="http://schemas.openxmlformats.org/officeDocument/2006/relationships/hyperlink" Target="consultantplus://offline/ref=6316425ED67184EB9B4908A21905EBA97BDCFD6B470B85FE1A250A630F4F43888EBEC620FD38393EC4y2B" TargetMode="External"/><Relationship Id="rId19" Type="http://schemas.openxmlformats.org/officeDocument/2006/relationships/hyperlink" Target="consultantplus://offline/ref=6316425ED67184EB9B4908A21905EBA97BDCFD6B470B85FE1A250A630F4F43888EBEC620FC353B39C4yAB" TargetMode="External"/><Relationship Id="rId31" Type="http://schemas.openxmlformats.org/officeDocument/2006/relationships/hyperlink" Target="consultantplus://offline/ref=6316425ED67184EB9B4908A21905EBA97BDCFD6B470B85FE1A250A630F4F43888EBEC620FF343E3AC4y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16425ED67184EB9B4908A21905EBA97BDCFD6B470B85FE1A250A630F4F43888EBEC620FD383C3AC4y8B" TargetMode="External"/><Relationship Id="rId14" Type="http://schemas.openxmlformats.org/officeDocument/2006/relationships/hyperlink" Target="consultantplus://offline/ref=6316425ED67184EB9B4908A21905EBA97BDCFD6B470B85FE1A250A630F4F43888EBEC620FC31353FC4yAB" TargetMode="External"/><Relationship Id="rId22" Type="http://schemas.openxmlformats.org/officeDocument/2006/relationships/hyperlink" Target="consultantplus://offline/ref=6316425ED67184EB9B4908A21905EBA97BDCFD6B470B85FE1A250A630F4F43888EBEC620FC383C3EC4y8B" TargetMode="External"/><Relationship Id="rId27" Type="http://schemas.openxmlformats.org/officeDocument/2006/relationships/hyperlink" Target="consultantplus://offline/ref=6316425ED67184EB9B4908A21905EBA97BDCFD6B470B85FE1A250A630F4F43888EBEC620FF353B37C4yAB" TargetMode="External"/><Relationship Id="rId30" Type="http://schemas.openxmlformats.org/officeDocument/2006/relationships/hyperlink" Target="consultantplus://offline/ref=6316425ED67184EB9B4908A21905EBA97BDCFD6B470B85FE1A250A630F4F43888EBEC620FF343E3EC4y2B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Матущукова Елена Борисовна</dc:creator>
  <cp:lastModifiedBy>Патова Ирина Борисовна</cp:lastModifiedBy>
  <cp:revision>6</cp:revision>
  <dcterms:created xsi:type="dcterms:W3CDTF">2017-05-16T08:19:00Z</dcterms:created>
  <dcterms:modified xsi:type="dcterms:W3CDTF">2017-05-18T02:45:00Z</dcterms:modified>
</cp:coreProperties>
</file>