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48" w:rsidRPr="00A13748" w:rsidRDefault="00A13748" w:rsidP="00A13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A13748" w:rsidRPr="00A13748" w:rsidRDefault="00A13748" w:rsidP="00A13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A13748" w:rsidRPr="00A13748" w:rsidRDefault="00A13748" w:rsidP="00A13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3748" w:rsidRPr="00A13748" w:rsidRDefault="00A13748" w:rsidP="00A13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  <w:sectPr w:rsidR="00A13748" w:rsidRPr="00A13748">
          <w:pgSz w:w="11909" w:h="16834"/>
          <w:pgMar w:top="1065" w:right="617" w:bottom="709" w:left="1640" w:header="720" w:footer="720" w:gutter="0"/>
          <w:cols w:space="720"/>
        </w:sectPr>
      </w:pP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29.05.2013 №  762</w:t>
      </w:r>
      <w:r w:rsidRPr="00A137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br w:type="column"/>
      </w: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  <w:sectPr w:rsidR="00A13748" w:rsidRPr="00A13748">
          <w:type w:val="continuous"/>
          <w:pgSz w:w="11909" w:h="16834"/>
          <w:pgMar w:top="1065" w:right="674" w:bottom="360" w:left="1701" w:header="720" w:footer="720" w:gutter="0"/>
          <w:cols w:num="2" w:space="720" w:equalWidth="0">
            <w:col w:w="2929" w:space="4726"/>
            <w:col w:w="1879"/>
          </w:cols>
        </w:sectPr>
      </w:pPr>
    </w:p>
    <w:p w:rsidR="00A13748" w:rsidRPr="00A13748" w:rsidRDefault="00A13748" w:rsidP="00A1374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2"/>
      </w:tblGrid>
      <w:tr w:rsidR="00A13748" w:rsidRPr="00A13748" w:rsidTr="00A13748">
        <w:tc>
          <w:tcPr>
            <w:tcW w:w="4782" w:type="dxa"/>
          </w:tcPr>
          <w:p w:rsidR="00A13748" w:rsidRPr="00A13748" w:rsidRDefault="00A13748" w:rsidP="00A137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ос</w:t>
            </w: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ществлении ведомственного контр</w:t>
            </w: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ля в сфере образования на муниц</w:t>
            </w: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3748">
              <w:rPr>
                <w:rFonts w:ascii="Times New Roman" w:hAnsi="Times New Roman" w:cs="Times New Roman"/>
                <w:sz w:val="28"/>
                <w:szCs w:val="28"/>
              </w:rPr>
              <w:t>пальном уровне</w:t>
            </w:r>
          </w:p>
          <w:p w:rsidR="00A13748" w:rsidRPr="00A13748" w:rsidRDefault="00A13748" w:rsidP="00A137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748" w:rsidRPr="00A13748" w:rsidRDefault="00A13748" w:rsidP="00A13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748">
        <w:rPr>
          <w:rFonts w:ascii="Times New Roman" w:hAnsi="Times New Roman" w:cs="Times New Roman"/>
          <w:sz w:val="28"/>
          <w:szCs w:val="28"/>
        </w:rPr>
        <w:t>С целью соблюдения муниципальными образовательными учреждениями города Белокуриха, установленных требований государственными, краевыми и муниципальными нормативно–правовыми актами в области образования, а также для определения принципов взаимодействия администрации города с о</w:t>
      </w:r>
      <w:r w:rsidRPr="00A13748">
        <w:rPr>
          <w:rFonts w:ascii="Times New Roman" w:hAnsi="Times New Roman" w:cs="Times New Roman"/>
          <w:sz w:val="28"/>
          <w:szCs w:val="28"/>
        </w:rPr>
        <w:t>б</w:t>
      </w:r>
      <w:r w:rsidRPr="00A13748">
        <w:rPr>
          <w:rFonts w:ascii="Times New Roman" w:hAnsi="Times New Roman" w:cs="Times New Roman"/>
          <w:sz w:val="28"/>
          <w:szCs w:val="28"/>
        </w:rPr>
        <w:t>разовательными учреждениями города при проведении ведомственного ко</w:t>
      </w:r>
      <w:r w:rsidRPr="00A13748">
        <w:rPr>
          <w:rFonts w:ascii="Times New Roman" w:hAnsi="Times New Roman" w:cs="Times New Roman"/>
          <w:sz w:val="28"/>
          <w:szCs w:val="28"/>
        </w:rPr>
        <w:t>н</w:t>
      </w:r>
      <w:r w:rsidRPr="00A13748">
        <w:rPr>
          <w:rFonts w:ascii="Times New Roman" w:hAnsi="Times New Roman" w:cs="Times New Roman"/>
          <w:sz w:val="28"/>
          <w:szCs w:val="28"/>
        </w:rPr>
        <w:t>троля, в соответствии с Конституцией РФ, Законом РФ от 10.07.1992 № 3266-1 «Об образовании», руководствуясь ч. 7 ст. 46 Устава муниципального образ</w:t>
      </w:r>
      <w:r w:rsidRPr="00A13748">
        <w:rPr>
          <w:rFonts w:ascii="Times New Roman" w:hAnsi="Times New Roman" w:cs="Times New Roman"/>
          <w:sz w:val="28"/>
          <w:szCs w:val="28"/>
        </w:rPr>
        <w:t>о</w:t>
      </w:r>
      <w:r w:rsidRPr="00A13748">
        <w:rPr>
          <w:rFonts w:ascii="Times New Roman" w:hAnsi="Times New Roman" w:cs="Times New Roman"/>
          <w:sz w:val="28"/>
          <w:szCs w:val="28"/>
        </w:rPr>
        <w:t>вания город Белокуриха Алтайского края,</w:t>
      </w:r>
      <w:proofErr w:type="gramEnd"/>
    </w:p>
    <w:p w:rsidR="00A13748" w:rsidRPr="00A13748" w:rsidRDefault="00A13748" w:rsidP="00A13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A13748" w:rsidRPr="00A13748" w:rsidRDefault="00A13748" w:rsidP="00A13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1. Утвердить Положение об осуществлении ведомственного контроля в сфере образования на муниципальном уровне согласно приложению.</w:t>
      </w:r>
    </w:p>
    <w:p w:rsidR="00A13748" w:rsidRPr="00A13748" w:rsidRDefault="00A13748" w:rsidP="00A13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2. Утвердить примерный перечень вопросов, подлежащих проверке в о</w:t>
      </w:r>
      <w:r w:rsidRPr="00A13748">
        <w:rPr>
          <w:rFonts w:ascii="Times New Roman" w:hAnsi="Times New Roman" w:cs="Times New Roman"/>
          <w:sz w:val="28"/>
          <w:szCs w:val="28"/>
        </w:rPr>
        <w:t>б</w:t>
      </w:r>
      <w:r w:rsidRPr="00A13748">
        <w:rPr>
          <w:rFonts w:ascii="Times New Roman" w:hAnsi="Times New Roman" w:cs="Times New Roman"/>
          <w:sz w:val="28"/>
          <w:szCs w:val="28"/>
        </w:rPr>
        <w:t>разовательном учреждении согласно приложению к Положению.</w:t>
      </w:r>
    </w:p>
    <w:p w:rsidR="00A13748" w:rsidRPr="00A13748" w:rsidRDefault="00A13748" w:rsidP="00A13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«Сборнике муниципальных правовых актов города Белокурихи» и разместить на официальном Интернет - сайте администрации города.</w:t>
      </w:r>
    </w:p>
    <w:p w:rsidR="00A13748" w:rsidRPr="00A13748" w:rsidRDefault="00A13748" w:rsidP="00A13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48">
        <w:rPr>
          <w:rFonts w:ascii="Times New Roman" w:hAnsi="Times New Roman" w:cs="Times New Roman"/>
          <w:sz w:val="28"/>
          <w:szCs w:val="28"/>
        </w:rPr>
        <w:t>4.</w:t>
      </w:r>
      <w:r w:rsidRPr="00A1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748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предс</w:t>
      </w:r>
      <w:r w:rsidRPr="00A13748">
        <w:rPr>
          <w:rFonts w:ascii="Times New Roman" w:hAnsi="Times New Roman" w:cs="Times New Roman"/>
          <w:sz w:val="28"/>
          <w:szCs w:val="28"/>
        </w:rPr>
        <w:t>е</w:t>
      </w:r>
      <w:r w:rsidRPr="00A13748">
        <w:rPr>
          <w:rFonts w:ascii="Times New Roman" w:hAnsi="Times New Roman" w:cs="Times New Roman"/>
          <w:sz w:val="28"/>
          <w:szCs w:val="28"/>
        </w:rPr>
        <w:t>дателя комитета по образованию администрации города Белокуриха Алтайск</w:t>
      </w:r>
      <w:r w:rsidRPr="00A13748">
        <w:rPr>
          <w:rFonts w:ascii="Times New Roman" w:hAnsi="Times New Roman" w:cs="Times New Roman"/>
          <w:sz w:val="28"/>
          <w:szCs w:val="28"/>
        </w:rPr>
        <w:t>о</w:t>
      </w:r>
      <w:r w:rsidRPr="00A13748">
        <w:rPr>
          <w:rFonts w:ascii="Times New Roman" w:hAnsi="Times New Roman" w:cs="Times New Roman"/>
          <w:sz w:val="28"/>
          <w:szCs w:val="28"/>
        </w:rPr>
        <w:t>го края А.С. Пулей.</w:t>
      </w:r>
    </w:p>
    <w:p w:rsidR="00A13748" w:rsidRPr="00A13748" w:rsidRDefault="00A13748" w:rsidP="00A13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3748" w:rsidRPr="00A13748" w:rsidRDefault="00A13748" w:rsidP="00A13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3748" w:rsidRPr="00A13748" w:rsidRDefault="00A13748" w:rsidP="00A1374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A13748" w:rsidRPr="00A13748">
          <w:type w:val="continuous"/>
          <w:pgSz w:w="11909" w:h="16834"/>
          <w:pgMar w:top="1134" w:right="569" w:bottom="1134" w:left="1701" w:header="720" w:footer="720" w:gutter="0"/>
          <w:cols w:space="720"/>
        </w:sectPr>
      </w:pPr>
      <w:r w:rsidRPr="00A13748"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                К.И. Базаро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A13748" w:rsidRPr="00A13748" w:rsidRDefault="00A13748" w:rsidP="00A1374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A13748" w:rsidRPr="00A13748">
          <w:type w:val="continuous"/>
          <w:pgSz w:w="11909" w:h="16834"/>
          <w:pgMar w:top="1134" w:right="569" w:bottom="1134" w:left="1701" w:header="720" w:footer="720" w:gutter="0"/>
          <w:cols w:space="720"/>
        </w:sectPr>
      </w:pPr>
    </w:p>
    <w:p w:rsidR="00CC1409" w:rsidRPr="00CC1409" w:rsidRDefault="00CC1409" w:rsidP="00CC14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Приложение</w:t>
      </w:r>
    </w:p>
    <w:p w:rsidR="00CC1409" w:rsidRPr="00CC1409" w:rsidRDefault="00CC1409" w:rsidP="00CC14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C1409" w:rsidRPr="00CC1409" w:rsidRDefault="00CC1409" w:rsidP="00CC14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города Белокуриха</w:t>
      </w:r>
    </w:p>
    <w:p w:rsidR="00CC1409" w:rsidRPr="00CC1409" w:rsidRDefault="00CC1409" w:rsidP="00CC14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47665">
        <w:rPr>
          <w:rFonts w:ascii="Times New Roman" w:hAnsi="Times New Roman" w:cs="Times New Roman"/>
          <w:sz w:val="28"/>
          <w:szCs w:val="28"/>
        </w:rPr>
        <w:t xml:space="preserve">                    от 29.05.2013 № 762</w:t>
      </w:r>
    </w:p>
    <w:p w:rsidR="00CC1409" w:rsidRPr="00CC1409" w:rsidRDefault="00CC1409" w:rsidP="00CC14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CC14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Положение об осуществлении ведомственного контроля</w:t>
      </w:r>
    </w:p>
    <w:p w:rsidR="00CC1409" w:rsidRPr="00CC1409" w:rsidRDefault="00CC1409" w:rsidP="00CC14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в сфере образования на муниципальном уровне</w:t>
      </w:r>
    </w:p>
    <w:p w:rsidR="00CC1409" w:rsidRPr="00CC1409" w:rsidRDefault="00CC1409" w:rsidP="00CC1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409">
        <w:rPr>
          <w:rFonts w:ascii="Times New Roman" w:hAnsi="Times New Roman" w:cs="Times New Roman"/>
          <w:bCs/>
          <w:sz w:val="28"/>
          <w:szCs w:val="28"/>
        </w:rPr>
        <w:t>1.1. Настоящее положение направлено на осуществление ведомственного контроля  администрацией города Белокуриха в лице комитета по образованию (далее – Комитет) за деятельностью муниципальных образовательных учре</w:t>
      </w:r>
      <w:r w:rsidRPr="00CC1409">
        <w:rPr>
          <w:rFonts w:ascii="Times New Roman" w:hAnsi="Times New Roman" w:cs="Times New Roman"/>
          <w:bCs/>
          <w:sz w:val="28"/>
          <w:szCs w:val="28"/>
        </w:rPr>
        <w:t>ж</w:t>
      </w:r>
      <w:r w:rsidRPr="00CC1409">
        <w:rPr>
          <w:rFonts w:ascii="Times New Roman" w:hAnsi="Times New Roman" w:cs="Times New Roman"/>
          <w:bCs/>
          <w:sz w:val="28"/>
          <w:szCs w:val="28"/>
        </w:rPr>
        <w:t>дений, подведомственных администрации города (далее - учреждения), регл</w:t>
      </w:r>
      <w:r w:rsidRPr="00CC1409">
        <w:rPr>
          <w:rFonts w:ascii="Times New Roman" w:hAnsi="Times New Roman" w:cs="Times New Roman"/>
          <w:bCs/>
          <w:sz w:val="28"/>
          <w:szCs w:val="28"/>
        </w:rPr>
        <w:t>а</w:t>
      </w:r>
      <w:r w:rsidRPr="00CC1409">
        <w:rPr>
          <w:rFonts w:ascii="Times New Roman" w:hAnsi="Times New Roman" w:cs="Times New Roman"/>
          <w:bCs/>
          <w:sz w:val="28"/>
          <w:szCs w:val="28"/>
        </w:rPr>
        <w:t>ментирует  порядок проведения контрольных мероприятий, оформление их р</w:t>
      </w:r>
      <w:r w:rsidRPr="00CC1409">
        <w:rPr>
          <w:rFonts w:ascii="Times New Roman" w:hAnsi="Times New Roman" w:cs="Times New Roman"/>
          <w:bCs/>
          <w:sz w:val="28"/>
          <w:szCs w:val="28"/>
        </w:rPr>
        <w:t>е</w:t>
      </w:r>
      <w:r w:rsidRPr="00CC1409">
        <w:rPr>
          <w:rFonts w:ascii="Times New Roman" w:hAnsi="Times New Roman" w:cs="Times New Roman"/>
          <w:bCs/>
          <w:sz w:val="28"/>
          <w:szCs w:val="28"/>
        </w:rPr>
        <w:t>зультатов, периодичность осуществления контроля в соответствии со своими полномочиями.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1.2.  Под ведомственным контролем понимается проведение комитетом по образованию проверок, наблюдений, обследований (далее - проверок), ос</w:t>
      </w:r>
      <w:r w:rsidRPr="00CC1409">
        <w:rPr>
          <w:rFonts w:ascii="Times New Roman" w:hAnsi="Times New Roman" w:cs="Times New Roman"/>
          <w:sz w:val="28"/>
          <w:szCs w:val="28"/>
        </w:rPr>
        <w:t>у</w:t>
      </w:r>
      <w:r w:rsidRPr="00CC1409">
        <w:rPr>
          <w:rFonts w:ascii="Times New Roman" w:hAnsi="Times New Roman" w:cs="Times New Roman"/>
          <w:sz w:val="28"/>
          <w:szCs w:val="28"/>
        </w:rPr>
        <w:t>ществляемых в целях соблюдения образовательными учреждениями и их рук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 xml:space="preserve">водителями требований государственных, региональных и муниципальных нормативных правовых актов в области образования. Ведомственный контроль не может осуществляться по 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 xml:space="preserve"> отнесённым к государственному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тролю (надзору), осуществляемому Главным управлением образования  и м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лодёжной политики Алтайского края в рамках переданных полномочий Ро</w:t>
      </w:r>
      <w:r w:rsidRPr="00CC1409">
        <w:rPr>
          <w:rFonts w:ascii="Times New Roman" w:hAnsi="Times New Roman" w:cs="Times New Roman"/>
          <w:sz w:val="28"/>
          <w:szCs w:val="28"/>
        </w:rPr>
        <w:t>с</w:t>
      </w:r>
      <w:r w:rsidRPr="00CC1409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Комитет по образованию администрации города Белокуриха осущ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ствляет  ведомственный контроль, руководствуясь в своей деятельности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ституцией РФ, Законом РФ от 10.07.1992 № 3266 – 1  «Об образовании» (с п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следующими изменениями и дополнениями),  Положением о комитете по обр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зованию  администрации города Белокуриха, распоряжениями  администрации города о проведении проверки, учредительными  документами образовател</w:t>
      </w:r>
      <w:r w:rsidRPr="00CC1409">
        <w:rPr>
          <w:rFonts w:ascii="Times New Roman" w:hAnsi="Times New Roman" w:cs="Times New Roman"/>
          <w:sz w:val="28"/>
          <w:szCs w:val="28"/>
        </w:rPr>
        <w:t>ь</w:t>
      </w:r>
      <w:r w:rsidRPr="00CC1409">
        <w:rPr>
          <w:rFonts w:ascii="Times New Roman" w:hAnsi="Times New Roman" w:cs="Times New Roman"/>
          <w:sz w:val="28"/>
          <w:szCs w:val="28"/>
        </w:rPr>
        <w:t>ных учреждений,  их локальными актами и настоящим Положением.</w:t>
      </w:r>
      <w:proofErr w:type="gramEnd"/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2. Основные задачи контроля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2.1.   Осуществление 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 xml:space="preserve"> исполнением законодательства Российской Федерации, нормативных правовых актов, изданных субъектом Российской Федерации, муниципальных правовых актов. 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2.2. Выявление случаев нарушения и неисполнения законодательных и иных нормативных правовых актов в деятельности образовательных учреждений; принятие, в пределах своей компетенции, мер по их пресечению.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lastRenderedPageBreak/>
        <w:t>2.3.  Анализ и оценка эффективности результатов деятельности подв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домственных образовательных учреждений, должностных лиц.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2.4. Изучение состояния муниципальной системы образования или её с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ставляющих, выявление отрицательных и положительных тенденций в их ра</w:t>
      </w:r>
      <w:r w:rsidRPr="00CC1409">
        <w:rPr>
          <w:rFonts w:ascii="Times New Roman" w:hAnsi="Times New Roman" w:cs="Times New Roman"/>
          <w:sz w:val="28"/>
          <w:szCs w:val="28"/>
        </w:rPr>
        <w:t>з</w:t>
      </w:r>
      <w:r w:rsidRPr="00CC1409">
        <w:rPr>
          <w:rFonts w:ascii="Times New Roman" w:hAnsi="Times New Roman" w:cs="Times New Roman"/>
          <w:sz w:val="28"/>
          <w:szCs w:val="28"/>
        </w:rPr>
        <w:t>витии и разработка на этой основе предложений по устранению негативных тенденций и распространению управленческого опыта.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2.5. Анализ реализации образовательными учреждениями в полном объ</w:t>
      </w:r>
      <w:r w:rsidRPr="00CC1409">
        <w:rPr>
          <w:rFonts w:ascii="Times New Roman" w:hAnsi="Times New Roman" w:cs="Times New Roman"/>
          <w:sz w:val="28"/>
          <w:szCs w:val="28"/>
        </w:rPr>
        <w:t>ё</w:t>
      </w:r>
      <w:r w:rsidRPr="00CC1409">
        <w:rPr>
          <w:rFonts w:ascii="Times New Roman" w:hAnsi="Times New Roman" w:cs="Times New Roman"/>
          <w:sz w:val="28"/>
          <w:szCs w:val="28"/>
        </w:rPr>
        <w:t>ме  образовательных программ в соответствии с учебным планом и календа</w:t>
      </w:r>
      <w:r w:rsidRPr="00CC1409">
        <w:rPr>
          <w:rFonts w:ascii="Times New Roman" w:hAnsi="Times New Roman" w:cs="Times New Roman"/>
          <w:sz w:val="28"/>
          <w:szCs w:val="28"/>
        </w:rPr>
        <w:t>р</w:t>
      </w:r>
      <w:r w:rsidRPr="00CC1409">
        <w:rPr>
          <w:rFonts w:ascii="Times New Roman" w:hAnsi="Times New Roman" w:cs="Times New Roman"/>
          <w:sz w:val="28"/>
          <w:szCs w:val="28"/>
        </w:rPr>
        <w:t>ным учебным графиком.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2.6. Проверка состояния обеспечения охраны жизни и здоровья обуча</w:t>
      </w:r>
      <w:r w:rsidRPr="00CC1409">
        <w:rPr>
          <w:rFonts w:ascii="Times New Roman" w:hAnsi="Times New Roman" w:cs="Times New Roman"/>
          <w:sz w:val="28"/>
          <w:szCs w:val="28"/>
        </w:rPr>
        <w:t>ю</w:t>
      </w:r>
      <w:r w:rsidRPr="00CC1409">
        <w:rPr>
          <w:rFonts w:ascii="Times New Roman" w:hAnsi="Times New Roman" w:cs="Times New Roman"/>
          <w:sz w:val="28"/>
          <w:szCs w:val="28"/>
        </w:rPr>
        <w:t>щихся, воспитанников и работников образовательных учреждений во время о</w:t>
      </w:r>
      <w:r w:rsidRPr="00CC1409">
        <w:rPr>
          <w:rFonts w:ascii="Times New Roman" w:hAnsi="Times New Roman" w:cs="Times New Roman"/>
          <w:sz w:val="28"/>
          <w:szCs w:val="28"/>
        </w:rPr>
        <w:t>б</w:t>
      </w:r>
      <w:r w:rsidRPr="00CC1409">
        <w:rPr>
          <w:rFonts w:ascii="Times New Roman" w:hAnsi="Times New Roman" w:cs="Times New Roman"/>
          <w:sz w:val="28"/>
          <w:szCs w:val="28"/>
        </w:rPr>
        <w:t>разовательного процесса.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2.7. Оказание  должностным лицам методической помощи по вопросам применения действующих в сфере образования норм, правил и предоставление им рекомендаций о корректировке или отмене их управленческих решений.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3. Организационные виды, формы, и методы контроля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3.1. Организационными формами контроля являются: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муниципальный комплексный мониторинг;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комплексная оценка деятельности образовательных учреждений;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тематическая оценка деятельности образовательных учреждений, осущест</w:t>
      </w:r>
      <w:r w:rsidRPr="00CC1409">
        <w:rPr>
          <w:rFonts w:ascii="Times New Roman" w:hAnsi="Times New Roman" w:cs="Times New Roman"/>
          <w:sz w:val="28"/>
          <w:szCs w:val="28"/>
        </w:rPr>
        <w:t>в</w:t>
      </w:r>
      <w:r w:rsidRPr="00CC1409">
        <w:rPr>
          <w:rFonts w:ascii="Times New Roman" w:hAnsi="Times New Roman" w:cs="Times New Roman"/>
          <w:sz w:val="28"/>
          <w:szCs w:val="28"/>
        </w:rPr>
        <w:t>ляемая специалистами  комитета по образованию, в пределах своей компете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ции;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оперативные проверки;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контроль качества предоставления муниципальных услуг;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аудиторский контроль.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3.2. Муниципальный комплексный мониторинг системы образования (д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лее – мониторинг) представляет собой систему сбора, обработки, хранения и распространения информации о деятельности системы образования города Б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локуриха, а также об удовлетворении образовательных запросов социума. Это специально организованный, постоянный, целевой контроль и диагностика с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стояния образования на базе систематизации существующих источников и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формации, а также специально организованных исследований и измерений.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3.3. Комплексная оценка деятельности образовательных учреждений и тематическая оценка деятельности образовательных учреждений, осуществля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мая специалистами комитета, в пределах своей компетенции, осуществляются в соответствии с утверждённым планом – графиком, который обеспечивает п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риодичность и исключает нерациональное дублирование и организации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троля.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3.4. Оперативные проверки проводятся в целях установления и проверки 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фактов о нарушениях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>, указанных в обращениях граждан и организаций, прин</w:t>
      </w:r>
      <w:r w:rsidRPr="00CC1409">
        <w:rPr>
          <w:rFonts w:ascii="Times New Roman" w:hAnsi="Times New Roman" w:cs="Times New Roman"/>
          <w:sz w:val="28"/>
          <w:szCs w:val="28"/>
        </w:rPr>
        <w:t>я</w:t>
      </w:r>
      <w:r w:rsidRPr="00CC1409">
        <w:rPr>
          <w:rFonts w:ascii="Times New Roman" w:hAnsi="Times New Roman" w:cs="Times New Roman"/>
          <w:sz w:val="28"/>
          <w:szCs w:val="28"/>
        </w:rPr>
        <w:t>тия эффективных мер реагирования при возникновении угрозы причинения вреда жизни и здоровью воспитанников, обучающихся, работников образов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тельных учреждений.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lastRenderedPageBreak/>
        <w:t>3.5. Контроль качества предоставления муниципальных услуг – проверка соблюдения требований и условий, установленных муниципальными задани</w:t>
      </w:r>
      <w:r w:rsidRPr="00CC1409">
        <w:rPr>
          <w:rFonts w:ascii="Times New Roman" w:hAnsi="Times New Roman" w:cs="Times New Roman"/>
          <w:sz w:val="28"/>
          <w:szCs w:val="28"/>
        </w:rPr>
        <w:t>я</w:t>
      </w:r>
      <w:r w:rsidRPr="00CC1409">
        <w:rPr>
          <w:rFonts w:ascii="Times New Roman" w:hAnsi="Times New Roman" w:cs="Times New Roman"/>
          <w:sz w:val="28"/>
          <w:szCs w:val="28"/>
        </w:rPr>
        <w:t>ми для образовательных учреждений.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3.6. Аудиторский контроль осуществляется с целью консультирования, изучения правомерности и правильности  управленческих решений без прин</w:t>
      </w:r>
      <w:r w:rsidRPr="00CC1409">
        <w:rPr>
          <w:rFonts w:ascii="Times New Roman" w:hAnsi="Times New Roman" w:cs="Times New Roman"/>
          <w:sz w:val="28"/>
          <w:szCs w:val="28"/>
        </w:rPr>
        <w:t>я</w:t>
      </w:r>
      <w:r w:rsidRPr="00CC1409">
        <w:rPr>
          <w:rFonts w:ascii="Times New Roman" w:hAnsi="Times New Roman" w:cs="Times New Roman"/>
          <w:sz w:val="28"/>
          <w:szCs w:val="28"/>
        </w:rPr>
        <w:t>тия мер дисциплинарной ответственности к руководителям образовательных учреждений.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3.7. Контроль осуществляется с использованием методов документарного контроля, обследования, наблюдения за фактическим состоянием проверяемого объекта, анкетирования, опроса участников образовательного процесса,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трольных срезов освоения образовательных программ и иных правомерных м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тодов, способствующих достижению цели контроля.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образовательных учреждений проводится в выездной и (или) документарной форме.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 Основные правила контроля</w:t>
      </w: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4.1. Комитет проводит контроль силами своих специалистов, обладающих необходимой квалификацией. К проверке могут привлекаться сторонние (ко</w:t>
      </w:r>
      <w:r w:rsidRPr="00CC1409">
        <w:rPr>
          <w:rFonts w:ascii="Times New Roman" w:hAnsi="Times New Roman" w:cs="Times New Roman"/>
          <w:sz w:val="28"/>
          <w:szCs w:val="28"/>
        </w:rPr>
        <w:t>м</w:t>
      </w:r>
      <w:r w:rsidRPr="00CC1409">
        <w:rPr>
          <w:rFonts w:ascii="Times New Roman" w:hAnsi="Times New Roman" w:cs="Times New Roman"/>
          <w:sz w:val="28"/>
          <w:szCs w:val="28"/>
        </w:rPr>
        <w:t>петентные) организации, отдельные специалисты, в том числе других отрасл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вых (функциональных) органов администрации города, высококвалифицир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ванные педагоги образовательных учреждений города.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4.2. Периодичность и формы контроля деятельности образовательных у</w:t>
      </w:r>
      <w:r w:rsidRPr="00CC1409">
        <w:rPr>
          <w:rFonts w:ascii="Times New Roman" w:hAnsi="Times New Roman" w:cs="Times New Roman"/>
          <w:sz w:val="28"/>
          <w:szCs w:val="28"/>
        </w:rPr>
        <w:t>ч</w:t>
      </w:r>
      <w:r w:rsidRPr="00CC1409">
        <w:rPr>
          <w:rFonts w:ascii="Times New Roman" w:hAnsi="Times New Roman" w:cs="Times New Roman"/>
          <w:sz w:val="28"/>
          <w:szCs w:val="28"/>
        </w:rPr>
        <w:t>реждений и их руководителей определяются необходимостью получения об</w:t>
      </w:r>
      <w:r w:rsidRPr="00CC1409">
        <w:rPr>
          <w:rFonts w:ascii="Times New Roman" w:hAnsi="Times New Roman" w:cs="Times New Roman"/>
          <w:sz w:val="28"/>
          <w:szCs w:val="28"/>
        </w:rPr>
        <w:t>ъ</w:t>
      </w:r>
      <w:r w:rsidRPr="00CC1409">
        <w:rPr>
          <w:rFonts w:ascii="Times New Roman" w:hAnsi="Times New Roman" w:cs="Times New Roman"/>
          <w:sz w:val="28"/>
          <w:szCs w:val="28"/>
        </w:rPr>
        <w:t>ективной информации о реальном состоянии дел в образовательном учрежд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нии.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4.3. Руководители образовательных учреждений должны быть предупр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ждены о предстоящем мероприятии по контролю. Оперативная проверка во</w:t>
      </w:r>
      <w:r w:rsidRPr="00CC1409">
        <w:rPr>
          <w:rFonts w:ascii="Times New Roman" w:hAnsi="Times New Roman" w:cs="Times New Roman"/>
          <w:sz w:val="28"/>
          <w:szCs w:val="28"/>
        </w:rPr>
        <w:t>з</w:t>
      </w:r>
      <w:r w:rsidRPr="00CC1409">
        <w:rPr>
          <w:rFonts w:ascii="Times New Roman" w:hAnsi="Times New Roman" w:cs="Times New Roman"/>
          <w:sz w:val="28"/>
          <w:szCs w:val="28"/>
        </w:rPr>
        <w:t>можна без предупреждения.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4.4. Основаниями контроля являются: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план работы комитета на текущий год или распоряжение администр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ции города  (при проведении контроля в форме муниципального комплексного мониторинга);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план – график проведения контроля или распоряжение администрации города  (при проведении контроля в форме комплексной оценки деятельности учреждений, тематической оценки деятельности учреждений);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распоряжение администрации города  (при проведении контроля кач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ства предоставления муниципальных услуг);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обращение руководителя образовательного учреждения в комитет по образованию, распоряжение администрации города (при проведен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>дито</w:t>
      </w:r>
      <w:r w:rsidRPr="00CC1409">
        <w:rPr>
          <w:rFonts w:ascii="Times New Roman" w:hAnsi="Times New Roman" w:cs="Times New Roman"/>
          <w:sz w:val="28"/>
          <w:szCs w:val="28"/>
        </w:rPr>
        <w:t>р</w:t>
      </w:r>
      <w:r w:rsidRPr="00CC1409">
        <w:rPr>
          <w:rFonts w:ascii="Times New Roman" w:hAnsi="Times New Roman" w:cs="Times New Roman"/>
          <w:sz w:val="28"/>
          <w:szCs w:val="28"/>
        </w:rPr>
        <w:t>ского контроля);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обращение физических лиц и юридических лиц в комитет по образов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нию (администрацию города Белокуриха, прокуратуру, средства массовой и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формации и т.д.) по фактам нарушений в области образования или возникнов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 xml:space="preserve">ние угрозы причинения вреда жизни и здоровью воспитанников, обучающихся, </w:t>
      </w:r>
      <w:r w:rsidRPr="00CC1409">
        <w:rPr>
          <w:rFonts w:ascii="Times New Roman" w:hAnsi="Times New Roman" w:cs="Times New Roman"/>
          <w:sz w:val="28"/>
          <w:szCs w:val="28"/>
        </w:rPr>
        <w:lastRenderedPageBreak/>
        <w:t>работников образовательных учреждений, распоряжение администрации гор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да (при проведении оперативных проверок).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4.5. План – график контроля утверждается председателем комитета по образованию администрации города Белокуриха Алтайского края, согласовыв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ется с главой администрации города и доводится до сведения руководителей образовательных учреждений.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4.6. О проведении комплексной, тематической оценок деятельности, а</w:t>
      </w:r>
      <w:r w:rsidRPr="00CC1409">
        <w:rPr>
          <w:rFonts w:ascii="Times New Roman" w:hAnsi="Times New Roman" w:cs="Times New Roman"/>
          <w:sz w:val="28"/>
          <w:szCs w:val="28"/>
        </w:rPr>
        <w:t>у</w:t>
      </w:r>
      <w:r w:rsidRPr="00CC1409">
        <w:rPr>
          <w:rFonts w:ascii="Times New Roman" w:hAnsi="Times New Roman" w:cs="Times New Roman"/>
          <w:sz w:val="28"/>
          <w:szCs w:val="28"/>
        </w:rPr>
        <w:t>диторского контроля руководитель образовательного учреждения уведомляется комитетом по образованию не позднее, чем в течение трёх рабочих дней до н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чала проведения контрольных мероприятий.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4.7. Продолжительность комплексных, тематических оценок деятельн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сти, оперативных проверок, аудиторского контроля не должна превышать 20 рабочих дней.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4.8. Специалисты, направленные для проведения контроля, должны иметь при себе или заранее представить в учреждение документы, удостоверяющие их полномочия (например, план – задание комитета по образованию или расп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ряжение администрации города о проведении контроля с утверждённым сост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вом привлекаемых лиц).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4.9. Специалисты, проводящие контроль, имеют право запрашивать нео</w:t>
      </w:r>
      <w:r w:rsidRPr="00CC1409">
        <w:rPr>
          <w:rFonts w:ascii="Times New Roman" w:hAnsi="Times New Roman" w:cs="Times New Roman"/>
          <w:sz w:val="28"/>
          <w:szCs w:val="28"/>
        </w:rPr>
        <w:t>б</w:t>
      </w:r>
      <w:r w:rsidRPr="00CC1409">
        <w:rPr>
          <w:rFonts w:ascii="Times New Roman" w:hAnsi="Times New Roman" w:cs="Times New Roman"/>
          <w:sz w:val="28"/>
          <w:szCs w:val="28"/>
        </w:rPr>
        <w:t>ходимую информацию, относящуюся к теме контроля.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4.10. Для осуществления комплексной, тематической оценок деятельн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сти образовательного учреждения, оперативных проверок, аудиторского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троля формируется комиссия (группа специалистов), издаётся распоряжение о сроках контроля, назначении председателя комиссии, определении темы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троля, установлении сроков предоставления итоговых материалов, разрабат</w:t>
      </w:r>
      <w:r w:rsidRPr="00CC1409">
        <w:rPr>
          <w:rFonts w:ascii="Times New Roman" w:hAnsi="Times New Roman" w:cs="Times New Roman"/>
          <w:sz w:val="28"/>
          <w:szCs w:val="28"/>
        </w:rPr>
        <w:t>ы</w:t>
      </w:r>
      <w:r w:rsidRPr="00CC1409">
        <w:rPr>
          <w:rFonts w:ascii="Times New Roman" w:hAnsi="Times New Roman" w:cs="Times New Roman"/>
          <w:sz w:val="28"/>
          <w:szCs w:val="28"/>
        </w:rPr>
        <w:t>вается и утверждается план – задание.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4.11. План – задание устанавливает особенности данного вида контроля и должен обеспечить достаточную информированность руководителя учрежд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ния.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4.12. По итогам контроля готовится документ (справка), который соде</w:t>
      </w:r>
      <w:r w:rsidRPr="00CC1409">
        <w:rPr>
          <w:rFonts w:ascii="Times New Roman" w:hAnsi="Times New Roman" w:cs="Times New Roman"/>
          <w:sz w:val="28"/>
          <w:szCs w:val="28"/>
        </w:rPr>
        <w:t>р</w:t>
      </w:r>
      <w:r w:rsidRPr="00CC1409">
        <w:rPr>
          <w:rFonts w:ascii="Times New Roman" w:hAnsi="Times New Roman" w:cs="Times New Roman"/>
          <w:sz w:val="28"/>
          <w:szCs w:val="28"/>
        </w:rPr>
        <w:t>жит анализ состояния дел по теме контроля и предложения управления образ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вания по совершенствованию деятельности образовательного учреждения. Справка составляется в 2 экземплярах по следующей примерной форме: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констатирующая (описательная) часть;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выводы в заключение каждой части;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итоговые выводы;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 рекомендации и предложения для принятия руководителем образов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тельного учреждения решения о необходимости мер ограничительного, пред</w:t>
      </w:r>
      <w:r w:rsidRPr="00CC1409">
        <w:rPr>
          <w:rFonts w:ascii="Times New Roman" w:hAnsi="Times New Roman" w:cs="Times New Roman"/>
          <w:sz w:val="28"/>
          <w:szCs w:val="28"/>
        </w:rPr>
        <w:t>у</w:t>
      </w:r>
      <w:r w:rsidRPr="00CC1409">
        <w:rPr>
          <w:rFonts w:ascii="Times New Roman" w:hAnsi="Times New Roman" w:cs="Times New Roman"/>
          <w:sz w:val="28"/>
          <w:szCs w:val="28"/>
        </w:rPr>
        <w:t>предительного или профилактического характера в отношении проверяемого учреждения.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В итоговом документе при необходимости указывается срок повторного контроля по выполнению предложений и рекомендаций по совершенствованию работы проверенным образовательным учреждением. К итоговому документу могут прилагаться заключения членов комиссии, иные документы и материалы, полученные и рассмотренные в ходе проверки.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lastRenderedPageBreak/>
        <w:t>Результаты проведённого контроля доводятся до сведения руководителя или уполномоченного должностного лица в месячный срок.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4.13. Опросы и анкетирование обучающихся и воспитанников проводятся в соответствии с установленными нормами и правилами.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4.14. В ходе мероприятий по контролю и после его окончания специал</w:t>
      </w:r>
      <w:r w:rsidRPr="00CC1409">
        <w:rPr>
          <w:rFonts w:ascii="Times New Roman" w:hAnsi="Times New Roman" w:cs="Times New Roman"/>
          <w:sz w:val="28"/>
          <w:szCs w:val="28"/>
        </w:rPr>
        <w:t>и</w:t>
      </w:r>
      <w:r w:rsidRPr="00CC1409">
        <w:rPr>
          <w:rFonts w:ascii="Times New Roman" w:hAnsi="Times New Roman" w:cs="Times New Roman"/>
          <w:sz w:val="28"/>
          <w:szCs w:val="28"/>
        </w:rPr>
        <w:t>сты, осуществляющие контроль, при необходимости проводят инструктиров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ние должностных лиц образовательных учреждений  по вопросам, относящи</w:t>
      </w:r>
      <w:r w:rsidRPr="00CC1409">
        <w:rPr>
          <w:rFonts w:ascii="Times New Roman" w:hAnsi="Times New Roman" w:cs="Times New Roman"/>
          <w:sz w:val="28"/>
          <w:szCs w:val="28"/>
        </w:rPr>
        <w:t>м</w:t>
      </w:r>
      <w:r w:rsidRPr="00CC1409">
        <w:rPr>
          <w:rFonts w:ascii="Times New Roman" w:hAnsi="Times New Roman" w:cs="Times New Roman"/>
          <w:sz w:val="28"/>
          <w:szCs w:val="28"/>
        </w:rPr>
        <w:t>ся к предмету контроля.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4.15. По итогам контроля в зависимости от формы, целей, задач контроля с учётом реального положения дел: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могут проводиться педагогические советы, совещания руководителей образовательных учреждений;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обсуждение материалов на муниципальном общественном Совете по развитию образования города Белокуриха, коллегиальном органе управления образованием, научно – методическом  Совете, экспертном Совете по образ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ванию.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4.16. Глава администрации города по результатам контроля может пр</w:t>
      </w:r>
      <w:r w:rsidRPr="00CC1409">
        <w:rPr>
          <w:rFonts w:ascii="Times New Roman" w:hAnsi="Times New Roman" w:cs="Times New Roman"/>
          <w:sz w:val="28"/>
          <w:szCs w:val="28"/>
        </w:rPr>
        <w:t>и</w:t>
      </w:r>
      <w:r w:rsidRPr="00CC1409">
        <w:rPr>
          <w:rFonts w:ascii="Times New Roman" w:hAnsi="Times New Roman" w:cs="Times New Roman"/>
          <w:sz w:val="28"/>
          <w:szCs w:val="28"/>
        </w:rPr>
        <w:t>нять решение, в том числе: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об обсуждении материалов контроля на совещаниях, заседаниях;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 повторном контроле;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 дисциплинарной ответственности руководителей образовательных у</w:t>
      </w:r>
      <w:r w:rsidRPr="00CC1409">
        <w:rPr>
          <w:rFonts w:ascii="Times New Roman" w:hAnsi="Times New Roman" w:cs="Times New Roman"/>
          <w:sz w:val="28"/>
          <w:szCs w:val="28"/>
        </w:rPr>
        <w:t>ч</w:t>
      </w:r>
      <w:r w:rsidRPr="00CC1409">
        <w:rPr>
          <w:rFonts w:ascii="Times New Roman" w:hAnsi="Times New Roman" w:cs="Times New Roman"/>
          <w:sz w:val="28"/>
          <w:szCs w:val="28"/>
        </w:rPr>
        <w:t>реждений;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иные решения в пределах своей компетенции.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4.17. При обнаружении в ходе контроля нарушений законодательства в деятельности образовательного учреждения по вопросам, не входящим в ко</w:t>
      </w:r>
      <w:r w:rsidRPr="00CC1409">
        <w:rPr>
          <w:rFonts w:ascii="Times New Roman" w:hAnsi="Times New Roman" w:cs="Times New Roman"/>
          <w:sz w:val="28"/>
          <w:szCs w:val="28"/>
        </w:rPr>
        <w:t>м</w:t>
      </w:r>
      <w:r w:rsidRPr="00CC1409">
        <w:rPr>
          <w:rFonts w:ascii="Times New Roman" w:hAnsi="Times New Roman" w:cs="Times New Roman"/>
          <w:sz w:val="28"/>
          <w:szCs w:val="28"/>
        </w:rPr>
        <w:t>петенцию комитета, а так же если принятие решения по обнаруженным нар</w:t>
      </w:r>
      <w:r w:rsidRPr="00CC1409">
        <w:rPr>
          <w:rFonts w:ascii="Times New Roman" w:hAnsi="Times New Roman" w:cs="Times New Roman"/>
          <w:sz w:val="28"/>
          <w:szCs w:val="28"/>
        </w:rPr>
        <w:t>у</w:t>
      </w:r>
      <w:r w:rsidRPr="00CC1409">
        <w:rPr>
          <w:rFonts w:ascii="Times New Roman" w:hAnsi="Times New Roman" w:cs="Times New Roman"/>
          <w:sz w:val="28"/>
          <w:szCs w:val="28"/>
        </w:rPr>
        <w:t>шениям не отнесено к его компетенции, необходимо своевременно информир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вать компетентные органы власти о выявленных нарушениях.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4.18. Результаты проверки сведений, изложенных в обращениях граждан, в обращениях и запросах организаций, должны быть сообщены этим гражданам и организациям в установленном порядке и в установленные сроки.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4.19. Факт проверки регистрируется в журнале учёта мероприятий по контролю, который ведётся в образовательном учреждении. Журнал учёта до</w:t>
      </w:r>
      <w:r w:rsidRPr="00CC1409">
        <w:rPr>
          <w:rFonts w:ascii="Times New Roman" w:hAnsi="Times New Roman" w:cs="Times New Roman"/>
          <w:sz w:val="28"/>
          <w:szCs w:val="28"/>
        </w:rPr>
        <w:t>л</w:t>
      </w:r>
      <w:r w:rsidRPr="00CC1409">
        <w:rPr>
          <w:rFonts w:ascii="Times New Roman" w:hAnsi="Times New Roman" w:cs="Times New Roman"/>
          <w:sz w:val="28"/>
          <w:szCs w:val="28"/>
        </w:rPr>
        <w:t>жен быть прошит, пронумерован и удостоверен печатью юридического лица.</w:t>
      </w: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5. Компетенции и полномочия комитета по образованию</w:t>
      </w:r>
    </w:p>
    <w:p w:rsidR="00CC1409" w:rsidRPr="00CC1409" w:rsidRDefault="00CC1409" w:rsidP="00847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при проведении контроля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5.1. Комитет по образованию вправе осуществлять контроль результатов деятельности образовательных учреждений и их руководителей по вопросам: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отнесённым законодательством РФ к компетенции органов местного с</w:t>
      </w:r>
      <w:r w:rsidRPr="00CC1409">
        <w:rPr>
          <w:rFonts w:ascii="Times New Roman" w:hAnsi="Times New Roman" w:cs="Times New Roman"/>
          <w:sz w:val="28"/>
          <w:szCs w:val="28"/>
        </w:rPr>
        <w:t>а</w:t>
      </w:r>
      <w:r w:rsidRPr="00CC1409">
        <w:rPr>
          <w:rFonts w:ascii="Times New Roman" w:hAnsi="Times New Roman" w:cs="Times New Roman"/>
          <w:sz w:val="28"/>
          <w:szCs w:val="28"/>
        </w:rPr>
        <w:t>моуправления;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соответствия деятельности учреждения его уставу.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5.2. При проведении контрольных мероприятий комитет по образованию осуществляет 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 xml:space="preserve"> исполнением образовательными учреждениями зак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 xml:space="preserve">нодательства Российской Федерации, нормативных правовых актов, изданных </w:t>
      </w:r>
      <w:r w:rsidRPr="00CC1409">
        <w:rPr>
          <w:rFonts w:ascii="Times New Roman" w:hAnsi="Times New Roman" w:cs="Times New Roman"/>
          <w:sz w:val="28"/>
          <w:szCs w:val="28"/>
        </w:rPr>
        <w:lastRenderedPageBreak/>
        <w:t>субъектом Российской Федерации и администрацией города  (примерный пер</w:t>
      </w:r>
      <w:r w:rsidRPr="00CC1409">
        <w:rPr>
          <w:rFonts w:ascii="Times New Roman" w:hAnsi="Times New Roman" w:cs="Times New Roman"/>
          <w:sz w:val="28"/>
          <w:szCs w:val="28"/>
        </w:rPr>
        <w:t>е</w:t>
      </w:r>
      <w:r w:rsidRPr="00CC1409">
        <w:rPr>
          <w:rFonts w:ascii="Times New Roman" w:hAnsi="Times New Roman" w:cs="Times New Roman"/>
          <w:sz w:val="28"/>
          <w:szCs w:val="28"/>
        </w:rPr>
        <w:t>чень направлений, подлежащих контролю  прилагается).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5.3. При проведении мероприятий по ведомственному контролю должн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стные лица комитета не вправе: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проверять выполнение обязательных требований, не относящихся к компетенции комитета;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осуществлять плановые проверки при проведении ведомственного ко</w:t>
      </w:r>
      <w:r w:rsidRPr="00CC1409">
        <w:rPr>
          <w:rFonts w:ascii="Times New Roman" w:hAnsi="Times New Roman" w:cs="Times New Roman"/>
          <w:sz w:val="28"/>
          <w:szCs w:val="28"/>
        </w:rPr>
        <w:t>н</w:t>
      </w:r>
      <w:r w:rsidRPr="00CC1409">
        <w:rPr>
          <w:rFonts w:ascii="Times New Roman" w:hAnsi="Times New Roman" w:cs="Times New Roman"/>
          <w:sz w:val="28"/>
          <w:szCs w:val="28"/>
        </w:rPr>
        <w:t>троля без уведомления руководителей проверяемых юридических лиц либо их представителей;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требовать представления документов, информации, если они не отн</w:t>
      </w:r>
      <w:r w:rsidRPr="00CC1409">
        <w:rPr>
          <w:rFonts w:ascii="Times New Roman" w:hAnsi="Times New Roman" w:cs="Times New Roman"/>
          <w:sz w:val="28"/>
          <w:szCs w:val="28"/>
        </w:rPr>
        <w:t>о</w:t>
      </w:r>
      <w:r w:rsidRPr="00CC1409">
        <w:rPr>
          <w:rFonts w:ascii="Times New Roman" w:hAnsi="Times New Roman" w:cs="Times New Roman"/>
          <w:sz w:val="28"/>
          <w:szCs w:val="28"/>
        </w:rPr>
        <w:t>сятся к предмету проверки, а также изымать оригиналы документов, относ</w:t>
      </w:r>
      <w:r w:rsidRPr="00CC1409">
        <w:rPr>
          <w:rFonts w:ascii="Times New Roman" w:hAnsi="Times New Roman" w:cs="Times New Roman"/>
          <w:sz w:val="28"/>
          <w:szCs w:val="28"/>
        </w:rPr>
        <w:t>я</w:t>
      </w:r>
      <w:r w:rsidRPr="00CC1409">
        <w:rPr>
          <w:rFonts w:ascii="Times New Roman" w:hAnsi="Times New Roman" w:cs="Times New Roman"/>
          <w:sz w:val="28"/>
          <w:szCs w:val="28"/>
        </w:rPr>
        <w:t>щихся к предмету проверки;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распространять информацию, составляющую охраняемую законом та</w:t>
      </w:r>
      <w:r w:rsidRPr="00CC1409">
        <w:rPr>
          <w:rFonts w:ascii="Times New Roman" w:hAnsi="Times New Roman" w:cs="Times New Roman"/>
          <w:sz w:val="28"/>
          <w:szCs w:val="28"/>
        </w:rPr>
        <w:t>й</w:t>
      </w:r>
      <w:r w:rsidRPr="00CC1409">
        <w:rPr>
          <w:rFonts w:ascii="Times New Roman" w:hAnsi="Times New Roman" w:cs="Times New Roman"/>
          <w:sz w:val="28"/>
          <w:szCs w:val="28"/>
        </w:rPr>
        <w:t xml:space="preserve">ну и полученную в результате проведения ведомственного </w:t>
      </w:r>
      <w:proofErr w:type="gramStart"/>
      <w:r w:rsidRPr="00CC1409">
        <w:rPr>
          <w:rFonts w:ascii="Times New Roman" w:hAnsi="Times New Roman" w:cs="Times New Roman"/>
          <w:sz w:val="28"/>
          <w:szCs w:val="28"/>
        </w:rPr>
        <w:t>контроля, за</w:t>
      </w:r>
      <w:proofErr w:type="gramEnd"/>
      <w:r w:rsidRPr="00CC1409">
        <w:rPr>
          <w:rFonts w:ascii="Times New Roman" w:hAnsi="Times New Roman" w:cs="Times New Roman"/>
          <w:sz w:val="28"/>
          <w:szCs w:val="28"/>
        </w:rPr>
        <w:t xml:space="preserve"> искл</w:t>
      </w:r>
      <w:r w:rsidRPr="00CC1409">
        <w:rPr>
          <w:rFonts w:ascii="Times New Roman" w:hAnsi="Times New Roman" w:cs="Times New Roman"/>
          <w:sz w:val="28"/>
          <w:szCs w:val="28"/>
        </w:rPr>
        <w:t>ю</w:t>
      </w:r>
      <w:r w:rsidRPr="00CC1409">
        <w:rPr>
          <w:rFonts w:ascii="Times New Roman" w:hAnsi="Times New Roman" w:cs="Times New Roman"/>
          <w:sz w:val="28"/>
          <w:szCs w:val="28"/>
        </w:rPr>
        <w:t>чением случаев, предусмотренных законодательством Российской Федерации;</w:t>
      </w:r>
    </w:p>
    <w:p w:rsidR="00CC1409" w:rsidRPr="00CC1409" w:rsidRDefault="00CC1409" w:rsidP="008476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>- превышать установленные сроки проведения проверки.</w:t>
      </w:r>
      <w:bookmarkStart w:id="0" w:name="_GoBack"/>
      <w:bookmarkEnd w:id="0"/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409">
        <w:rPr>
          <w:rFonts w:ascii="Times New Roman" w:hAnsi="Times New Roman" w:cs="Times New Roman"/>
          <w:sz w:val="28"/>
          <w:szCs w:val="28"/>
        </w:rPr>
        <w:t xml:space="preserve">Председатель комитета по образованию                                </w:t>
      </w:r>
      <w:r w:rsidR="00847665">
        <w:rPr>
          <w:rFonts w:ascii="Times New Roman" w:hAnsi="Times New Roman" w:cs="Times New Roman"/>
          <w:sz w:val="28"/>
          <w:szCs w:val="28"/>
        </w:rPr>
        <w:t xml:space="preserve">    </w:t>
      </w:r>
      <w:r w:rsidRPr="00CC1409">
        <w:rPr>
          <w:rFonts w:ascii="Times New Roman" w:hAnsi="Times New Roman" w:cs="Times New Roman"/>
          <w:sz w:val="28"/>
          <w:szCs w:val="28"/>
        </w:rPr>
        <w:t xml:space="preserve">             А.С. Пулей</w:t>
      </w: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Pr="00CC1409" w:rsidRDefault="00CC1409" w:rsidP="00847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09" w:rsidRDefault="00CC1409" w:rsidP="0084766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84766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84766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84766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CC140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CC140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CC140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CC140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CC140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409" w:rsidRDefault="00CC1409" w:rsidP="00CC1409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1409" w:rsidRDefault="00CC1409" w:rsidP="00CC1409">
      <w:pPr>
        <w:rPr>
          <w:sz w:val="28"/>
          <w:szCs w:val="28"/>
        </w:rPr>
      </w:pPr>
    </w:p>
    <w:p w:rsidR="00CC1409" w:rsidRDefault="00CC1409" w:rsidP="00CC1409">
      <w:pPr>
        <w:jc w:val="right"/>
        <w:rPr>
          <w:sz w:val="28"/>
          <w:szCs w:val="28"/>
        </w:rPr>
      </w:pPr>
    </w:p>
    <w:p w:rsidR="00CC1409" w:rsidRPr="00DC682C" w:rsidRDefault="00CC1409" w:rsidP="00CC14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Приложение</w:t>
      </w:r>
    </w:p>
    <w:p w:rsidR="00CC1409" w:rsidRPr="00DC682C" w:rsidRDefault="00CC1409" w:rsidP="00CC14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Положению об осуществлении </w:t>
      </w:r>
      <w:proofErr w:type="spellStart"/>
      <w:r w:rsidRPr="00DC682C">
        <w:rPr>
          <w:rFonts w:ascii="Times New Roman" w:hAnsi="Times New Roman"/>
          <w:sz w:val="28"/>
          <w:szCs w:val="28"/>
        </w:rPr>
        <w:t>ве</w:t>
      </w:r>
      <w:proofErr w:type="spellEnd"/>
      <w:r w:rsidRPr="00DC682C">
        <w:rPr>
          <w:rFonts w:ascii="Times New Roman" w:hAnsi="Times New Roman"/>
          <w:sz w:val="28"/>
          <w:szCs w:val="28"/>
        </w:rPr>
        <w:t>-</w:t>
      </w:r>
    </w:p>
    <w:p w:rsidR="00CC1409" w:rsidRPr="00DC682C" w:rsidRDefault="00CC1409" w:rsidP="00CC1409">
      <w:pPr>
        <w:pStyle w:val="a3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DC682C">
        <w:rPr>
          <w:rFonts w:ascii="Times New Roman" w:hAnsi="Times New Roman"/>
          <w:sz w:val="28"/>
          <w:szCs w:val="28"/>
        </w:rPr>
        <w:t>домственного</w:t>
      </w:r>
      <w:proofErr w:type="spellEnd"/>
      <w:r w:rsidRPr="00DC682C">
        <w:rPr>
          <w:rFonts w:ascii="Times New Roman" w:hAnsi="Times New Roman"/>
          <w:sz w:val="28"/>
          <w:szCs w:val="28"/>
        </w:rPr>
        <w:t xml:space="preserve"> контроля в сфере </w:t>
      </w:r>
      <w:proofErr w:type="gramStart"/>
      <w:r w:rsidRPr="00DC682C">
        <w:rPr>
          <w:rFonts w:ascii="Times New Roman" w:hAnsi="Times New Roman"/>
          <w:sz w:val="28"/>
          <w:szCs w:val="28"/>
        </w:rPr>
        <w:t>об</w:t>
      </w:r>
      <w:proofErr w:type="gramEnd"/>
      <w:r w:rsidRPr="00DC682C">
        <w:rPr>
          <w:rFonts w:ascii="Times New Roman" w:hAnsi="Times New Roman"/>
          <w:sz w:val="28"/>
          <w:szCs w:val="28"/>
        </w:rPr>
        <w:t>-</w:t>
      </w:r>
    </w:p>
    <w:p w:rsidR="00CC1409" w:rsidRPr="00DC682C" w:rsidRDefault="00CC1409" w:rsidP="00CC1409">
      <w:pPr>
        <w:pStyle w:val="a3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DC682C">
        <w:rPr>
          <w:rFonts w:ascii="Times New Roman" w:hAnsi="Times New Roman"/>
          <w:sz w:val="28"/>
          <w:szCs w:val="28"/>
        </w:rPr>
        <w:t>разования</w:t>
      </w:r>
      <w:proofErr w:type="spellEnd"/>
      <w:r w:rsidRPr="00DC682C">
        <w:rPr>
          <w:rFonts w:ascii="Times New Roman" w:hAnsi="Times New Roman"/>
          <w:sz w:val="28"/>
          <w:szCs w:val="28"/>
        </w:rPr>
        <w:t xml:space="preserve"> на муниципальном </w:t>
      </w:r>
      <w:proofErr w:type="spellStart"/>
      <w:r w:rsidRPr="00DC682C">
        <w:rPr>
          <w:rFonts w:ascii="Times New Roman" w:hAnsi="Times New Roman"/>
          <w:sz w:val="28"/>
          <w:szCs w:val="28"/>
        </w:rPr>
        <w:t>уров</w:t>
      </w:r>
      <w:proofErr w:type="spellEnd"/>
      <w:r w:rsidRPr="00DC682C">
        <w:rPr>
          <w:rFonts w:ascii="Times New Roman" w:hAnsi="Times New Roman"/>
          <w:sz w:val="28"/>
          <w:szCs w:val="28"/>
        </w:rPr>
        <w:t>-</w:t>
      </w:r>
    </w:p>
    <w:p w:rsidR="00CC1409" w:rsidRPr="00DC682C" w:rsidRDefault="00CC1409" w:rsidP="00CC1409">
      <w:pPr>
        <w:pStyle w:val="a3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не                    </w:t>
      </w:r>
    </w:p>
    <w:p w:rsidR="00CC1409" w:rsidRPr="00DC682C" w:rsidRDefault="00CC1409" w:rsidP="00CC140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CC1409" w:rsidRPr="00DC682C" w:rsidRDefault="00CC1409" w:rsidP="00CC1409">
      <w:pPr>
        <w:pStyle w:val="a3"/>
        <w:rPr>
          <w:rFonts w:ascii="Times New Roman" w:hAnsi="Times New Roman"/>
          <w:sz w:val="28"/>
          <w:szCs w:val="28"/>
        </w:rPr>
      </w:pPr>
    </w:p>
    <w:p w:rsidR="00CC1409" w:rsidRPr="00DC682C" w:rsidRDefault="00CC1409" w:rsidP="00CC14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Примерный перечень вопросов,</w:t>
      </w:r>
    </w:p>
    <w:p w:rsidR="00CC1409" w:rsidRPr="00DC682C" w:rsidRDefault="00CC1409" w:rsidP="00CC14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подлежащих проверке в образовательном учреждении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1. Состояние локальных актов образовательного учреждения, их соотве</w:t>
      </w:r>
      <w:r w:rsidRPr="00DC682C">
        <w:rPr>
          <w:rFonts w:ascii="Times New Roman" w:hAnsi="Times New Roman"/>
          <w:sz w:val="28"/>
          <w:szCs w:val="28"/>
        </w:rPr>
        <w:t>т</w:t>
      </w:r>
      <w:r w:rsidRPr="00DC682C">
        <w:rPr>
          <w:rFonts w:ascii="Times New Roman" w:hAnsi="Times New Roman"/>
          <w:sz w:val="28"/>
          <w:szCs w:val="28"/>
        </w:rPr>
        <w:t>ствие действующему законодательству. Руководство и контроль в осуществл</w:t>
      </w:r>
      <w:r w:rsidRPr="00DC682C">
        <w:rPr>
          <w:rFonts w:ascii="Times New Roman" w:hAnsi="Times New Roman"/>
          <w:sz w:val="28"/>
          <w:szCs w:val="28"/>
        </w:rPr>
        <w:t>е</w:t>
      </w:r>
      <w:r w:rsidRPr="00DC682C">
        <w:rPr>
          <w:rFonts w:ascii="Times New Roman" w:hAnsi="Times New Roman"/>
          <w:sz w:val="28"/>
          <w:szCs w:val="28"/>
        </w:rPr>
        <w:t xml:space="preserve">нии образовательного процесса в образовательном учреждении. 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2. Участие образовательного учреждения в реализации мероприятий пр</w:t>
      </w:r>
      <w:r w:rsidRPr="00DC682C">
        <w:rPr>
          <w:rFonts w:ascii="Times New Roman" w:hAnsi="Times New Roman"/>
          <w:sz w:val="28"/>
          <w:szCs w:val="28"/>
        </w:rPr>
        <w:t>и</w:t>
      </w:r>
      <w:r w:rsidRPr="00DC682C">
        <w:rPr>
          <w:rFonts w:ascii="Times New Roman" w:hAnsi="Times New Roman"/>
          <w:sz w:val="28"/>
          <w:szCs w:val="28"/>
        </w:rPr>
        <w:t>оритетного национального проекта «Образование», модернизации общего обр</w:t>
      </w:r>
      <w:r w:rsidRPr="00DC682C">
        <w:rPr>
          <w:rFonts w:ascii="Times New Roman" w:hAnsi="Times New Roman"/>
          <w:sz w:val="28"/>
          <w:szCs w:val="28"/>
        </w:rPr>
        <w:t>а</w:t>
      </w:r>
      <w:r w:rsidRPr="00DC682C">
        <w:rPr>
          <w:rFonts w:ascii="Times New Roman" w:hAnsi="Times New Roman"/>
          <w:sz w:val="28"/>
          <w:szCs w:val="28"/>
        </w:rPr>
        <w:t>зования, региональных и муниципальных целевых программ.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3. Реализация права граждан на получение образования.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4. Анализ реализации образовательным учреждением  федеральных гос</w:t>
      </w:r>
      <w:r w:rsidRPr="00DC682C">
        <w:rPr>
          <w:rFonts w:ascii="Times New Roman" w:hAnsi="Times New Roman"/>
          <w:sz w:val="28"/>
          <w:szCs w:val="28"/>
        </w:rPr>
        <w:t>у</w:t>
      </w:r>
      <w:r w:rsidRPr="00DC682C">
        <w:rPr>
          <w:rFonts w:ascii="Times New Roman" w:hAnsi="Times New Roman"/>
          <w:sz w:val="28"/>
          <w:szCs w:val="28"/>
        </w:rPr>
        <w:t>дарственных образовательных стандартов и федеральных государственных требований, исполнения учебных планов, программ по учебным дисциплинам.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5. Информатизация образовательного пространства в образовательном учреждении.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6. Организация питания детей в образовательном учреждении.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7. Организация и система работы с одаренными детьми; организация и</w:t>
      </w:r>
      <w:r w:rsidRPr="00DC682C">
        <w:rPr>
          <w:rFonts w:ascii="Times New Roman" w:hAnsi="Times New Roman"/>
          <w:sz w:val="28"/>
          <w:szCs w:val="28"/>
        </w:rPr>
        <w:t>н</w:t>
      </w:r>
      <w:r w:rsidRPr="00DC682C">
        <w:rPr>
          <w:rFonts w:ascii="Times New Roman" w:hAnsi="Times New Roman"/>
          <w:sz w:val="28"/>
          <w:szCs w:val="28"/>
        </w:rPr>
        <w:t>новационной деятельности.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8. Профилактика безнадзорности и правонарушений в образовательном учреждении, экстремизма, ксенофобии.</w:t>
      </w:r>
    </w:p>
    <w:p w:rsidR="00CC1409" w:rsidRPr="00DC682C" w:rsidRDefault="00CC1409" w:rsidP="00CC14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>9. Методическая работа, работа органов государственно-общественного управления,  повышение квалификации педагогических кадров образовательн</w:t>
      </w:r>
      <w:r w:rsidRPr="00DC682C">
        <w:rPr>
          <w:rFonts w:ascii="Times New Roman" w:hAnsi="Times New Roman"/>
          <w:sz w:val="28"/>
          <w:szCs w:val="28"/>
        </w:rPr>
        <w:t>о</w:t>
      </w:r>
      <w:r w:rsidRPr="00DC682C">
        <w:rPr>
          <w:rFonts w:ascii="Times New Roman" w:hAnsi="Times New Roman"/>
          <w:sz w:val="28"/>
          <w:szCs w:val="28"/>
        </w:rPr>
        <w:t>го учреждения.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</w:t>
      </w:r>
      <w:r w:rsidRPr="00DC682C">
        <w:rPr>
          <w:rFonts w:ascii="Times New Roman" w:hAnsi="Times New Roman"/>
          <w:sz w:val="28"/>
          <w:szCs w:val="28"/>
        </w:rPr>
        <w:tab/>
        <w:t>10. Организация занятости обучающихся в каникулярное время, орган</w:t>
      </w:r>
      <w:r w:rsidRPr="00DC682C">
        <w:rPr>
          <w:rFonts w:ascii="Times New Roman" w:hAnsi="Times New Roman"/>
          <w:sz w:val="28"/>
          <w:szCs w:val="28"/>
        </w:rPr>
        <w:t>и</w:t>
      </w:r>
      <w:r w:rsidRPr="00DC682C">
        <w:rPr>
          <w:rFonts w:ascii="Times New Roman" w:hAnsi="Times New Roman"/>
          <w:sz w:val="28"/>
          <w:szCs w:val="28"/>
        </w:rPr>
        <w:t>зация воспитательной работы, организация охвата учащихся общеобразов</w:t>
      </w:r>
      <w:r w:rsidRPr="00DC682C">
        <w:rPr>
          <w:rFonts w:ascii="Times New Roman" w:hAnsi="Times New Roman"/>
          <w:sz w:val="28"/>
          <w:szCs w:val="28"/>
        </w:rPr>
        <w:t>а</w:t>
      </w:r>
      <w:r w:rsidRPr="00DC682C">
        <w:rPr>
          <w:rFonts w:ascii="Times New Roman" w:hAnsi="Times New Roman"/>
          <w:sz w:val="28"/>
          <w:szCs w:val="28"/>
        </w:rPr>
        <w:t xml:space="preserve">тельного учреждения </w:t>
      </w:r>
      <w:proofErr w:type="spellStart"/>
      <w:r w:rsidRPr="00DC682C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DC682C">
        <w:rPr>
          <w:rFonts w:ascii="Times New Roman" w:hAnsi="Times New Roman"/>
          <w:sz w:val="28"/>
          <w:szCs w:val="28"/>
        </w:rPr>
        <w:t xml:space="preserve"> (в т. ч. спортивной) деятельностью, организ</w:t>
      </w:r>
      <w:r w:rsidRPr="00DC682C">
        <w:rPr>
          <w:rFonts w:ascii="Times New Roman" w:hAnsi="Times New Roman"/>
          <w:sz w:val="28"/>
          <w:szCs w:val="28"/>
        </w:rPr>
        <w:t>а</w:t>
      </w:r>
      <w:r w:rsidRPr="00DC682C">
        <w:rPr>
          <w:rFonts w:ascii="Times New Roman" w:hAnsi="Times New Roman"/>
          <w:sz w:val="28"/>
          <w:szCs w:val="28"/>
        </w:rPr>
        <w:t>ция работы по привитию учащимся навыков здорового образа жизни.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</w:t>
      </w:r>
      <w:r w:rsidRPr="00DC682C">
        <w:rPr>
          <w:rFonts w:ascii="Times New Roman" w:hAnsi="Times New Roman"/>
          <w:sz w:val="28"/>
          <w:szCs w:val="28"/>
        </w:rPr>
        <w:tab/>
        <w:t>11. Оценка качества знаний обучающихся, организация  итоговой атт</w:t>
      </w:r>
      <w:r w:rsidRPr="00DC682C">
        <w:rPr>
          <w:rFonts w:ascii="Times New Roman" w:hAnsi="Times New Roman"/>
          <w:sz w:val="28"/>
          <w:szCs w:val="28"/>
        </w:rPr>
        <w:t>е</w:t>
      </w:r>
      <w:r w:rsidRPr="00DC682C">
        <w:rPr>
          <w:rFonts w:ascii="Times New Roman" w:hAnsi="Times New Roman"/>
          <w:sz w:val="28"/>
          <w:szCs w:val="28"/>
        </w:rPr>
        <w:t>стации в различных  формах, мониторинги.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</w:t>
      </w:r>
      <w:r w:rsidRPr="00DC682C">
        <w:rPr>
          <w:rFonts w:ascii="Times New Roman" w:hAnsi="Times New Roman"/>
          <w:sz w:val="28"/>
          <w:szCs w:val="28"/>
        </w:rPr>
        <w:tab/>
        <w:t>12. Работа администрации образовательного учреждения по программно-методическому обеспечению образовательного процесса.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</w:t>
      </w:r>
      <w:r w:rsidRPr="00DC682C">
        <w:rPr>
          <w:rFonts w:ascii="Times New Roman" w:hAnsi="Times New Roman"/>
          <w:sz w:val="28"/>
          <w:szCs w:val="28"/>
        </w:rPr>
        <w:tab/>
        <w:t xml:space="preserve">13. Состояние здания и объектов учреждения образования, материально-техническое оснащение образовательного учреждения. 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682C">
        <w:rPr>
          <w:rFonts w:ascii="Times New Roman" w:hAnsi="Times New Roman"/>
          <w:sz w:val="28"/>
          <w:szCs w:val="28"/>
        </w:rPr>
        <w:t xml:space="preserve"> </w:t>
      </w:r>
      <w:r w:rsidRPr="00DC682C">
        <w:rPr>
          <w:rFonts w:ascii="Times New Roman" w:hAnsi="Times New Roman"/>
          <w:sz w:val="28"/>
          <w:szCs w:val="28"/>
        </w:rPr>
        <w:tab/>
        <w:t>14. Состояние работы по предупреждению травматизма обучающихся, воспитанников, сотрудников, антитеррористическая работа.</w:t>
      </w:r>
    </w:p>
    <w:p w:rsidR="00CC1409" w:rsidRPr="00DC682C" w:rsidRDefault="00CC1409" w:rsidP="00CC1409">
      <w:pPr>
        <w:pStyle w:val="a3"/>
        <w:ind w:firstLine="708"/>
        <w:jc w:val="both"/>
        <w:rPr>
          <w:rStyle w:val="a4"/>
          <w:rFonts w:ascii="Times New Roman" w:hAnsi="Times New Roman"/>
          <w:i w:val="0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>15. Выполнение требований к полноте и качеству муниципальных услуг, предоставляемых муниципальными учреждениями образования.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lastRenderedPageBreak/>
        <w:t xml:space="preserve">  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16. Выполнение норм и правил, установленных уставами и локальными актами образовательного учреждения; 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  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ab/>
        <w:t>17.  Обеспечение гражданам, проживающим на территории муниципал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>ь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>ного образования, возможности выбора форм получения образования, образ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>о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вательного учреждения; 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  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ab/>
        <w:t>18. Реализация региональных и муниципальных программ развития обр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>а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зования; 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  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19. Соблюдение норм трудового законодательства; 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  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20. Обеспечение выполнения требований нормативных правовых актов регионального и муниципального уровней по вопросам гражданской обороны и ликвидации чрезвычайных ситуаций; 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   </w:t>
      </w:r>
      <w:r w:rsidRPr="00DC682C">
        <w:rPr>
          <w:rStyle w:val="a4"/>
          <w:rFonts w:ascii="Times New Roman" w:hAnsi="Times New Roman"/>
          <w:i w:val="0"/>
          <w:sz w:val="28"/>
          <w:szCs w:val="28"/>
        </w:rPr>
        <w:tab/>
        <w:t>21. Другие вопросы.</w:t>
      </w:r>
    </w:p>
    <w:p w:rsidR="00CC1409" w:rsidRPr="00DC682C" w:rsidRDefault="00CC1409" w:rsidP="00CC1409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682C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bCs/>
        </w:rPr>
      </w:pP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1409" w:rsidRPr="00DC682C" w:rsidRDefault="00CC1409" w:rsidP="00CC140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1409" w:rsidRDefault="00CC1409" w:rsidP="00CC140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1409" w:rsidRDefault="00CC1409" w:rsidP="00CC140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1409" w:rsidRDefault="00CC1409" w:rsidP="00CC140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pStyle w:val="10"/>
        <w:jc w:val="center"/>
        <w:rPr>
          <w:rFonts w:ascii="Times New Roman" w:hAnsi="Times New Roman"/>
          <w:bCs/>
          <w:sz w:val="28"/>
        </w:rPr>
      </w:pPr>
    </w:p>
    <w:p w:rsidR="00CC1409" w:rsidRDefault="00CC1409" w:rsidP="00CC1409">
      <w:pPr>
        <w:jc w:val="right"/>
        <w:rPr>
          <w:sz w:val="28"/>
          <w:szCs w:val="28"/>
        </w:rPr>
      </w:pPr>
    </w:p>
    <w:p w:rsidR="00CC1409" w:rsidRDefault="00CC1409" w:rsidP="00CC1409">
      <w:pPr>
        <w:jc w:val="right"/>
        <w:rPr>
          <w:sz w:val="28"/>
          <w:szCs w:val="28"/>
        </w:rPr>
      </w:pPr>
    </w:p>
    <w:p w:rsidR="00CC1409" w:rsidRDefault="00CC1409" w:rsidP="00CC1409">
      <w:pPr>
        <w:jc w:val="right"/>
        <w:rPr>
          <w:sz w:val="28"/>
          <w:szCs w:val="28"/>
        </w:rPr>
      </w:pPr>
    </w:p>
    <w:p w:rsidR="00CC1409" w:rsidRDefault="00CC1409" w:rsidP="00CC1409">
      <w:pPr>
        <w:jc w:val="right"/>
        <w:rPr>
          <w:sz w:val="28"/>
          <w:szCs w:val="28"/>
        </w:rPr>
      </w:pPr>
    </w:p>
    <w:p w:rsidR="0075745E" w:rsidRDefault="0075745E"/>
    <w:sectPr w:rsidR="0075745E" w:rsidSect="00CC14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13748"/>
    <w:rsid w:val="006650D1"/>
    <w:rsid w:val="0075745E"/>
    <w:rsid w:val="00847665"/>
    <w:rsid w:val="00A13748"/>
    <w:rsid w:val="00AC410D"/>
    <w:rsid w:val="00CC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748"/>
    <w:pPr>
      <w:spacing w:after="0" w:line="240" w:lineRule="auto"/>
    </w:pPr>
  </w:style>
  <w:style w:type="paragraph" w:customStyle="1" w:styleId="1">
    <w:name w:val="Без интервала1"/>
    <w:rsid w:val="00CC140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Emphasis"/>
    <w:basedOn w:val="a0"/>
    <w:qFormat/>
    <w:rsid w:val="00CC1409"/>
    <w:rPr>
      <w:i/>
      <w:iCs/>
    </w:rPr>
  </w:style>
  <w:style w:type="paragraph" w:customStyle="1" w:styleId="10">
    <w:name w:val="Без интервала1"/>
    <w:rsid w:val="00CC140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2738</Words>
  <Characters>15609</Characters>
  <Application>Microsoft Office Word</Application>
  <DocSecurity>0</DocSecurity>
  <Lines>130</Lines>
  <Paragraphs>36</Paragraphs>
  <ScaleCrop>false</ScaleCrop>
  <Company>Microsoft</Company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Пулей_АС</cp:lastModifiedBy>
  <cp:revision>6</cp:revision>
  <dcterms:created xsi:type="dcterms:W3CDTF">2013-06-10T10:41:00Z</dcterms:created>
  <dcterms:modified xsi:type="dcterms:W3CDTF">2013-06-10T10:51:00Z</dcterms:modified>
</cp:coreProperties>
</file>