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10" w:rsidRPr="009B4D11" w:rsidRDefault="00A25C10" w:rsidP="00545BAB">
      <w:pPr>
        <w:spacing w:after="0" w:line="240" w:lineRule="atLeast"/>
        <w:jc w:val="center"/>
        <w:rPr>
          <w:sz w:val="28"/>
          <w:szCs w:val="28"/>
        </w:rPr>
      </w:pPr>
      <w:r w:rsidRPr="009B4D11">
        <w:rPr>
          <w:sz w:val="28"/>
          <w:szCs w:val="28"/>
        </w:rPr>
        <w:t>АДМИНИСТРАЦИЯ ГОРОДА БЕЛОКУРИХА</w:t>
      </w:r>
    </w:p>
    <w:p w:rsidR="00A25C10" w:rsidRPr="009B4D11" w:rsidRDefault="00A25C10" w:rsidP="00545BAB">
      <w:pPr>
        <w:spacing w:after="0" w:line="240" w:lineRule="atLeast"/>
        <w:jc w:val="center"/>
        <w:rPr>
          <w:sz w:val="28"/>
          <w:szCs w:val="28"/>
        </w:rPr>
      </w:pPr>
      <w:r w:rsidRPr="009B4D11">
        <w:rPr>
          <w:sz w:val="28"/>
          <w:szCs w:val="28"/>
        </w:rPr>
        <w:t>АЛТАЙСКОГО КРАЯ</w:t>
      </w:r>
    </w:p>
    <w:p w:rsidR="00A25C10" w:rsidRPr="009B4D11" w:rsidRDefault="00A25C10" w:rsidP="00545BAB">
      <w:pPr>
        <w:spacing w:after="0"/>
        <w:jc w:val="center"/>
        <w:rPr>
          <w:sz w:val="28"/>
          <w:szCs w:val="28"/>
        </w:rPr>
      </w:pPr>
    </w:p>
    <w:p w:rsidR="00A25C10" w:rsidRPr="009B4D11" w:rsidRDefault="00A25C10" w:rsidP="00991758">
      <w:pPr>
        <w:jc w:val="center"/>
        <w:rPr>
          <w:sz w:val="28"/>
          <w:szCs w:val="28"/>
        </w:rPr>
      </w:pPr>
      <w:r w:rsidRPr="009B4D11">
        <w:rPr>
          <w:sz w:val="28"/>
          <w:szCs w:val="28"/>
        </w:rPr>
        <w:t>ПОСТАНОВЛЕНИЕ</w:t>
      </w:r>
    </w:p>
    <w:p w:rsidR="00A25C10" w:rsidRDefault="00A25C10" w:rsidP="00991758">
      <w:pPr>
        <w:rPr>
          <w:sz w:val="28"/>
          <w:szCs w:val="28"/>
        </w:rPr>
      </w:pPr>
      <w:r>
        <w:rPr>
          <w:sz w:val="28"/>
          <w:szCs w:val="28"/>
          <w:u w:val="single"/>
        </w:rPr>
        <w:t>23.10.</w:t>
      </w:r>
      <w:r w:rsidRPr="00CE694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2013</w:t>
      </w:r>
      <w:r w:rsidRPr="009917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1928 </w:t>
      </w:r>
      <w:r w:rsidRPr="009917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99175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Pr="00991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991758">
        <w:rPr>
          <w:sz w:val="28"/>
          <w:szCs w:val="28"/>
        </w:rPr>
        <w:t xml:space="preserve">    </w:t>
      </w:r>
      <w:r>
        <w:rPr>
          <w:sz w:val="28"/>
          <w:szCs w:val="28"/>
        </w:rPr>
        <w:t>г. Белокуриха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</w:tblGrid>
      <w:tr w:rsidR="00A25C10" w:rsidRPr="00DE5791" w:rsidTr="00851D0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25C10" w:rsidRPr="00DE5791" w:rsidRDefault="00A25C10" w:rsidP="00444A86">
            <w:pPr>
              <w:tabs>
                <w:tab w:val="left" w:pos="705"/>
              </w:tabs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 утв</w:t>
            </w:r>
            <w:r w:rsidR="00444A86">
              <w:rPr>
                <w:sz w:val="28"/>
              </w:rPr>
              <w:t>ерждении долгосрочной целевой программы</w:t>
            </w:r>
            <w:r>
              <w:rPr>
                <w:sz w:val="28"/>
              </w:rPr>
              <w:t xml:space="preserve"> «</w:t>
            </w:r>
            <w:r w:rsidR="00444A86">
              <w:rPr>
                <w:sz w:val="28"/>
              </w:rPr>
              <w:t xml:space="preserve">Переселение граждан из аварийного жилищного фонда с учетом </w:t>
            </w:r>
            <w:proofErr w:type="gramStart"/>
            <w:r w:rsidR="00444A86">
              <w:rPr>
                <w:sz w:val="28"/>
              </w:rPr>
              <w:t>необходимости стимулирования развития рынка жилья</w:t>
            </w:r>
            <w:proofErr w:type="gramEnd"/>
            <w:r w:rsidR="00444A86">
              <w:rPr>
                <w:sz w:val="28"/>
              </w:rPr>
              <w:t xml:space="preserve"> на 2014-2016 годы»</w:t>
            </w:r>
          </w:p>
        </w:tc>
      </w:tr>
    </w:tbl>
    <w:p w:rsidR="00A25C10" w:rsidRDefault="00A25C10" w:rsidP="00056A3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5C10" w:rsidRDefault="00A25C10" w:rsidP="007966F3">
      <w:pPr>
        <w:tabs>
          <w:tab w:val="left" w:pos="660"/>
        </w:tabs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РФ, Федеральным законом от 21.07.2007 № 185-ФЗ «О Фонде содействия реформированию жилищно-коммунального хозяйства», Постановлением Правительства Российской Федерации от 19 апреля 2010 года 248 «О дополнительных мерах по стимулированию жилищного строительства, переселению граждан из аварийного жилищного фонда и капитальному ремонту многоквартирных домов», Порядком принятия решений о разработке долгосрочных и ведомственных целевых программ, их формирования и реализации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Белокуриха Алтайского края, утвержденным постановлением администрации города Белокуриха Алтайского края от 29.03.2013 № 369, руководствуясь ч. 7 ст. 46 Устава муниципального образования город Белокуриха Алтайского края,</w:t>
      </w:r>
    </w:p>
    <w:p w:rsidR="00A25C10" w:rsidRDefault="00A25C10" w:rsidP="00076FDF">
      <w:pPr>
        <w:tabs>
          <w:tab w:val="left" w:pos="660"/>
        </w:tabs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A25C10" w:rsidRDefault="00A25C10" w:rsidP="00467413">
      <w:pPr>
        <w:tabs>
          <w:tab w:val="left" w:pos="709"/>
          <w:tab w:val="left" w:pos="900"/>
          <w:tab w:val="left" w:pos="453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Утвердить долгосрочную целевую программу «Переселение граждан из аварийного жилищного фонда с учетом </w:t>
      </w:r>
      <w:proofErr w:type="gramStart"/>
      <w:r>
        <w:rPr>
          <w:sz w:val="28"/>
        </w:rPr>
        <w:t>необходимости стимулирования развития рынка жилья</w:t>
      </w:r>
      <w:proofErr w:type="gramEnd"/>
      <w:r>
        <w:rPr>
          <w:sz w:val="28"/>
        </w:rPr>
        <w:t xml:space="preserve"> на 2014-2016 годы». </w:t>
      </w:r>
    </w:p>
    <w:p w:rsidR="00A25C10" w:rsidRDefault="00A25C10" w:rsidP="00467413">
      <w:pPr>
        <w:tabs>
          <w:tab w:val="left" w:pos="709"/>
          <w:tab w:val="left" w:pos="900"/>
          <w:tab w:val="left" w:pos="453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администрации города.</w:t>
      </w:r>
    </w:p>
    <w:p w:rsidR="00A25C10" w:rsidRPr="00B37734" w:rsidRDefault="00A25C10" w:rsidP="004674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программных мероприятий возложить на </w:t>
      </w:r>
      <w:r>
        <w:rPr>
          <w:sz w:val="28"/>
        </w:rPr>
        <w:t xml:space="preserve">первого заместителя главы администрации города по общим вопросам            А.В. </w:t>
      </w:r>
      <w:proofErr w:type="spellStart"/>
      <w:r>
        <w:rPr>
          <w:sz w:val="28"/>
        </w:rPr>
        <w:t>Киунова</w:t>
      </w:r>
      <w:proofErr w:type="spellEnd"/>
      <w:r>
        <w:rPr>
          <w:sz w:val="28"/>
          <w:szCs w:val="28"/>
        </w:rPr>
        <w:t>.</w:t>
      </w:r>
    </w:p>
    <w:p w:rsidR="00A25C10" w:rsidRDefault="00A25C10" w:rsidP="00C85589">
      <w:pPr>
        <w:spacing w:after="0" w:line="240" w:lineRule="auto"/>
        <w:jc w:val="both"/>
        <w:rPr>
          <w:sz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       К.И. Базаров</w:t>
      </w: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p w:rsidR="00A25C10" w:rsidRDefault="00A25C10" w:rsidP="007C0219">
      <w:pPr>
        <w:spacing w:after="0" w:line="240" w:lineRule="auto"/>
        <w:rPr>
          <w:sz w:val="28"/>
          <w:szCs w:val="28"/>
        </w:rPr>
      </w:pPr>
    </w:p>
    <w:tbl>
      <w:tblPr>
        <w:tblW w:w="4386" w:type="dxa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6"/>
      </w:tblGrid>
      <w:tr w:rsidR="00A25C10" w:rsidTr="003C7369">
        <w:trPr>
          <w:trHeight w:val="760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A25C10" w:rsidRPr="00CD6122" w:rsidRDefault="00A25C10" w:rsidP="00D62473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A25C10" w:rsidRDefault="00A25C10" w:rsidP="00D62473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постановлению администрации </w:t>
            </w:r>
          </w:p>
          <w:p w:rsidR="00A25C10" w:rsidRDefault="00A25C10" w:rsidP="00D62473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города Белокуриха</w:t>
            </w:r>
          </w:p>
          <w:p w:rsidR="00A25C10" w:rsidRDefault="00A25C10" w:rsidP="00D62473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от    23.10. 2013  №1928        </w:t>
            </w:r>
          </w:p>
        </w:tc>
      </w:tr>
    </w:tbl>
    <w:p w:rsidR="00A25C10" w:rsidRDefault="00A25C10" w:rsidP="000E3C9D">
      <w:pPr>
        <w:jc w:val="both"/>
        <w:rPr>
          <w:sz w:val="28"/>
          <w:szCs w:val="28"/>
        </w:rPr>
      </w:pPr>
    </w:p>
    <w:p w:rsidR="00A25C10" w:rsidRDefault="00A25C10" w:rsidP="000E3C9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ДОЛГОСРОЧНАЯ ЦЕЛЕВАЯ ПРОГРАММА</w:t>
      </w:r>
    </w:p>
    <w:p w:rsidR="00A25C10" w:rsidRDefault="00A25C10" w:rsidP="000E3C9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«Переселение граждан из аварийного жилищного фонда</w:t>
      </w:r>
      <w:r w:rsidRPr="002F3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</w:t>
      </w:r>
      <w:proofErr w:type="gramStart"/>
      <w:r>
        <w:rPr>
          <w:sz w:val="28"/>
          <w:szCs w:val="28"/>
        </w:rPr>
        <w:t>необходимости стимулирования развития рынка жилья</w:t>
      </w:r>
      <w:proofErr w:type="gramEnd"/>
      <w:r>
        <w:rPr>
          <w:sz w:val="28"/>
          <w:szCs w:val="28"/>
        </w:rPr>
        <w:t xml:space="preserve"> на 2014-2016 годы» </w:t>
      </w:r>
    </w:p>
    <w:p w:rsidR="00A25C10" w:rsidRDefault="00A25C10" w:rsidP="000E3C9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A25C10" w:rsidRDefault="00A25C10" w:rsidP="000E3C9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«Переселение граждан из аварийного жилищного фонда с учетом </w:t>
      </w:r>
      <w:proofErr w:type="gramStart"/>
      <w:r>
        <w:rPr>
          <w:sz w:val="28"/>
          <w:szCs w:val="28"/>
        </w:rPr>
        <w:t>необходимости стимулирования развития рынка жилья</w:t>
      </w:r>
      <w:proofErr w:type="gramEnd"/>
      <w:r>
        <w:rPr>
          <w:sz w:val="28"/>
          <w:szCs w:val="28"/>
        </w:rPr>
        <w:t xml:space="preserve"> на 2014-2016 годы» </w:t>
      </w:r>
    </w:p>
    <w:tbl>
      <w:tblPr>
        <w:tblW w:w="9537" w:type="dxa"/>
        <w:tblInd w:w="108" w:type="dxa"/>
        <w:tblLayout w:type="fixed"/>
        <w:tblLook w:val="01E0"/>
      </w:tblPr>
      <w:tblGrid>
        <w:gridCol w:w="3740"/>
        <w:gridCol w:w="236"/>
        <w:gridCol w:w="5561"/>
      </w:tblGrid>
      <w:tr w:rsidR="00A25C10" w:rsidTr="00FC3900">
        <w:trPr>
          <w:trHeight w:val="184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Наименование 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Долгосрочная целевая программа «Переселение граждан из аварийного  жилищного фонда с учетом </w:t>
            </w:r>
            <w:proofErr w:type="gramStart"/>
            <w:r w:rsidRPr="00444A86">
              <w:rPr>
                <w:sz w:val="28"/>
                <w:szCs w:val="28"/>
              </w:rPr>
              <w:t>необходимости стимулирования развития рынка жилья</w:t>
            </w:r>
            <w:proofErr w:type="gramEnd"/>
            <w:r w:rsidRPr="00444A86">
              <w:rPr>
                <w:sz w:val="28"/>
                <w:szCs w:val="28"/>
              </w:rPr>
              <w:t xml:space="preserve"> на 2014-2016 годы» (далее – «Программа»)</w:t>
            </w: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Жилищный кодекс РФ;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Федеральный  закон  от  21.07.2007 №185-ФЗ «О Фонде содействия реформированию жилищно-коммунального хозяйства» (далее – «Федеральный закон»);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Постановление Правительства Российской Федерации № 248 от 19.04.2010</w:t>
            </w: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Основной разработчик программы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Отдел капитального строительства, эксплуатации зданий и сооружений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создание безопасных и благоприятных условий проживания граждан;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переселение граждан из многоквартирных домов, признанных   в установленном порядке аварийными  и подлежащими сносу в связи с физическим износом в процессе эксплуатации</w:t>
            </w:r>
          </w:p>
        </w:tc>
      </w:tr>
      <w:tr w:rsidR="00A25C10" w:rsidTr="00FC3900">
        <w:trPr>
          <w:trHeight w:val="12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уменьшение доли аварийного жилищного фонда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25C10" w:rsidTr="00FC3900">
        <w:trPr>
          <w:trHeight w:val="2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Целевые индикаторы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и показатели программы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улучшение жилищных условий  граждан, проживающих  в многоквартирных домах, признанных в установленном порядке аварийными и подлежащими сносу; снос аварийных многоквартирных домов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Сроки реализации программы 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2014-2016 годы</w:t>
            </w: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общий объем средств, направляемых на реализацию Программы из местного бюджета – 10 735 072  рублей, в том числе по годам: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2014 год – 3 024 782рубля;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2015 год – 4 367 431 рубль;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2016 год – 3 342 859 рублей</w:t>
            </w: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переселение 16-ти человек из 1-го многоквартирного дома общей площадью </w:t>
            </w:r>
            <w:smartTag w:uri="urn:schemas-microsoft-com:office:smarttags" w:element="metricconverter">
              <w:smartTagPr>
                <w:attr w:name="ProductID" w:val="448,5 кв. метров"/>
              </w:smartTagPr>
              <w:r w:rsidRPr="00444A86">
                <w:rPr>
                  <w:sz w:val="28"/>
                  <w:szCs w:val="28"/>
                </w:rPr>
                <w:t>448,5 кв. метров</w:t>
              </w:r>
            </w:smartTag>
            <w:r w:rsidRPr="00444A86">
              <w:rPr>
                <w:sz w:val="28"/>
                <w:szCs w:val="28"/>
              </w:rPr>
              <w:t>, площадь квартир 351 кв.м. признанным в установленном порядке аварийным и подлежащим сносу;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 xml:space="preserve">снижение доли населения, проживающего в многоквартирных домах, признанных аварийными в установленном порядке;  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приобретение квартир, в том числе по годам: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2014 год – 2 квартиры - 98,9 кв.м.;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2015 год – 3 квартиры - 142,8 кв.м.;</w:t>
            </w:r>
          </w:p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2016 год – 2 квартиры - 109,3 кв.м.</w:t>
            </w:r>
          </w:p>
        </w:tc>
      </w:tr>
      <w:tr w:rsidR="00A25C10" w:rsidTr="00FC390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10" w:rsidRPr="00444A86" w:rsidRDefault="00A25C10" w:rsidP="00444A86">
            <w:pPr>
              <w:spacing w:line="240" w:lineRule="auto"/>
              <w:rPr>
                <w:sz w:val="28"/>
                <w:szCs w:val="28"/>
              </w:rPr>
            </w:pPr>
            <w:r w:rsidRPr="00444A86">
              <w:rPr>
                <w:sz w:val="28"/>
                <w:szCs w:val="28"/>
              </w:rPr>
              <w:t>Администрация города Белокуриха Алтайского края</w:t>
            </w:r>
          </w:p>
        </w:tc>
      </w:tr>
    </w:tbl>
    <w:p w:rsidR="00A25C10" w:rsidRDefault="00A25C10" w:rsidP="000E3C9D">
      <w:pPr>
        <w:ind w:firstLine="709"/>
        <w:jc w:val="center"/>
        <w:rPr>
          <w:sz w:val="28"/>
        </w:rPr>
      </w:pPr>
    </w:p>
    <w:p w:rsidR="00A25C10" w:rsidRDefault="00A25C10" w:rsidP="000E3C9D">
      <w:pPr>
        <w:ind w:firstLine="709"/>
        <w:jc w:val="center"/>
        <w:rPr>
          <w:sz w:val="28"/>
        </w:rPr>
      </w:pPr>
      <w:r>
        <w:rPr>
          <w:sz w:val="28"/>
        </w:rPr>
        <w:t xml:space="preserve">1. Характеристика  проблемы и обоснование необходимости </w:t>
      </w:r>
    </w:p>
    <w:p w:rsidR="00A25C10" w:rsidRDefault="00A25C10" w:rsidP="000E3C9D">
      <w:pPr>
        <w:ind w:firstLine="709"/>
        <w:jc w:val="center"/>
        <w:rPr>
          <w:sz w:val="28"/>
        </w:rPr>
      </w:pPr>
      <w:r>
        <w:rPr>
          <w:sz w:val="28"/>
        </w:rPr>
        <w:t>ее решения программными методами</w:t>
      </w:r>
    </w:p>
    <w:p w:rsidR="00A25C10" w:rsidRDefault="00A25C10" w:rsidP="000E3C9D">
      <w:pPr>
        <w:spacing w:line="264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Неудовлетворительное  состояние жилищного фонда  города Белокуриха обусловлено неэффективностью системы управления им,  недостаточным объемом финансовых ресурсов, направляемых на его содержание и текущий ремонт, отсутствием средств на проведение мероприятий по сносу многоквартирных домов, признанных в установленном порядке аварийными, и  переселению граждан из аварийного жилищного фонда. </w:t>
      </w:r>
    </w:p>
    <w:p w:rsidR="00A25C10" w:rsidRDefault="00A25C10" w:rsidP="000E3C9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Основные цели и задачи Программы. </w:t>
      </w:r>
    </w:p>
    <w:p w:rsidR="00A25C10" w:rsidRDefault="00A25C10" w:rsidP="000E3C9D">
      <w:pPr>
        <w:pStyle w:val="ConsNormal"/>
        <w:widowControl/>
        <w:tabs>
          <w:tab w:val="left" w:pos="748"/>
        </w:tabs>
        <w:ind w:left="709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A25C10" w:rsidRDefault="00A25C10" w:rsidP="000E3C9D">
      <w:pPr>
        <w:pStyle w:val="2"/>
        <w:ind w:left="709"/>
        <w:rPr>
          <w:szCs w:val="28"/>
        </w:rPr>
      </w:pPr>
      <w:r>
        <w:rPr>
          <w:szCs w:val="28"/>
        </w:rPr>
        <w:t>- создание безопасных и благоприятных условий проживания граждан;</w:t>
      </w:r>
    </w:p>
    <w:p w:rsidR="00A25C10" w:rsidRDefault="00A25C10" w:rsidP="000E3C9D">
      <w:pPr>
        <w:pStyle w:val="2"/>
        <w:ind w:firstLine="709"/>
        <w:rPr>
          <w:szCs w:val="28"/>
        </w:rPr>
      </w:pPr>
      <w:r>
        <w:rPr>
          <w:szCs w:val="28"/>
        </w:rPr>
        <w:t>- переселение граждан  из жилых помещений, находящихся в многоквартирных аварийных домах, в благоустроенные жилые помещения;</w:t>
      </w:r>
    </w:p>
    <w:p w:rsidR="00A25C10" w:rsidRDefault="00A25C10" w:rsidP="000E3C9D">
      <w:pPr>
        <w:pStyle w:val="2"/>
        <w:ind w:firstLine="709"/>
        <w:rPr>
          <w:rFonts w:cs="Times New Roman"/>
        </w:rPr>
      </w:pPr>
      <w:r>
        <w:t>- стимулирование развития рынка жилья путем направления средств на приобретение квартир.</w:t>
      </w:r>
    </w:p>
    <w:p w:rsidR="00A25C10" w:rsidRDefault="00A25C10" w:rsidP="000E3C9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Программы:</w:t>
      </w:r>
    </w:p>
    <w:p w:rsidR="00A25C10" w:rsidRDefault="00A25C10" w:rsidP="000E3C9D">
      <w:pPr>
        <w:pStyle w:val="2"/>
        <w:ind w:left="709"/>
        <w:rPr>
          <w:szCs w:val="28"/>
        </w:rPr>
      </w:pPr>
      <w:r>
        <w:rPr>
          <w:szCs w:val="28"/>
        </w:rPr>
        <w:t>- уменьшение доли аварийного жилищного фонда;</w:t>
      </w:r>
    </w:p>
    <w:p w:rsidR="00A25C10" w:rsidRDefault="00A25C10" w:rsidP="000E3C9D">
      <w:pPr>
        <w:pStyle w:val="2"/>
        <w:spacing w:line="216" w:lineRule="auto"/>
        <w:ind w:firstLine="709"/>
        <w:rPr>
          <w:rFonts w:cs="Times New Roman"/>
          <w:spacing w:val="2"/>
          <w:szCs w:val="28"/>
        </w:rPr>
      </w:pPr>
      <w:r>
        <w:rPr>
          <w:szCs w:val="28"/>
        </w:rPr>
        <w:t xml:space="preserve">- приобретение жилых помещений в многоквартирных домах, необходимых для переселения граждан, проживающих </w:t>
      </w:r>
      <w:r>
        <w:rPr>
          <w:rFonts w:cs="Times New Roman"/>
          <w:spacing w:val="2"/>
          <w:szCs w:val="28"/>
        </w:rPr>
        <w:t xml:space="preserve">в многоквартирных домах, признанных аварийными в установленном порядке.  </w:t>
      </w:r>
    </w:p>
    <w:p w:rsidR="00A25C10" w:rsidRDefault="00A25C10" w:rsidP="000E3C9D">
      <w:pPr>
        <w:pStyle w:val="ConsNormal"/>
        <w:widowControl/>
        <w:ind w:left="360" w:right="0" w:firstLine="0"/>
        <w:rPr>
          <w:rFonts w:ascii="Times New Roman" w:hAnsi="Times New Roman" w:cs="Times New Roman"/>
          <w:sz w:val="28"/>
          <w:szCs w:val="28"/>
        </w:rPr>
      </w:pPr>
    </w:p>
    <w:p w:rsidR="00A25C10" w:rsidRDefault="00A25C10" w:rsidP="000E3C9D">
      <w:pPr>
        <w:ind w:firstLine="709"/>
        <w:jc w:val="center"/>
        <w:rPr>
          <w:sz w:val="28"/>
        </w:rPr>
      </w:pPr>
      <w:r>
        <w:rPr>
          <w:sz w:val="28"/>
        </w:rPr>
        <w:t xml:space="preserve">3. Программные мероприятия </w:t>
      </w:r>
    </w:p>
    <w:p w:rsidR="00A25C10" w:rsidRPr="003A4611" w:rsidRDefault="00A25C10" w:rsidP="000E3C9D">
      <w:pPr>
        <w:pStyle w:val="2"/>
        <w:ind w:firstLine="708"/>
      </w:pPr>
      <w:r w:rsidRPr="003A4611">
        <w:t>Реализация мероприятий Программы проводится по следующим направлениям:</w:t>
      </w:r>
      <w:r>
        <w:t xml:space="preserve"> </w:t>
      </w:r>
      <w:r w:rsidRPr="003A4611">
        <w:t xml:space="preserve">приобретение жилых помещений в многоквартирных жилых домах для предоставления их переселяемым гражданам. </w:t>
      </w:r>
    </w:p>
    <w:p w:rsidR="00A25C10" w:rsidRPr="00E9439E" w:rsidRDefault="00A25C10" w:rsidP="000E3C9D">
      <w:pPr>
        <w:pStyle w:val="2"/>
        <w:rPr>
          <w:b/>
        </w:rPr>
      </w:pPr>
    </w:p>
    <w:p w:rsidR="00A25C10" w:rsidRDefault="00A25C10" w:rsidP="000E3C9D">
      <w:pPr>
        <w:tabs>
          <w:tab w:val="left" w:pos="1340"/>
          <w:tab w:val="center" w:pos="5033"/>
        </w:tabs>
        <w:ind w:firstLine="709"/>
        <w:jc w:val="center"/>
        <w:rPr>
          <w:sz w:val="28"/>
        </w:rPr>
      </w:pPr>
      <w:r>
        <w:rPr>
          <w:sz w:val="28"/>
        </w:rPr>
        <w:t>4. Методика оценки эффективности реализации Программы</w:t>
      </w:r>
    </w:p>
    <w:p w:rsidR="00A25C10" w:rsidRDefault="00A25C10" w:rsidP="000E3C9D">
      <w:pPr>
        <w:tabs>
          <w:tab w:val="left" w:pos="1340"/>
          <w:tab w:val="center" w:pos="5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стратегии ресурсного обеспечения Программы учитывалась реальная ситуация в финансово-бюджетной сфере муниципального образования, высокая социальная и политическая значимость проблемы. </w:t>
      </w:r>
    </w:p>
    <w:p w:rsidR="00A25C10" w:rsidRPr="00740978" w:rsidRDefault="00A25C10" w:rsidP="000E3C9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П</w:t>
      </w:r>
      <w:r w:rsidRPr="00740978">
        <w:rPr>
          <w:sz w:val="28"/>
          <w:szCs w:val="28"/>
        </w:rPr>
        <w:t xml:space="preserve">рограммы являются средства </w:t>
      </w:r>
      <w:r>
        <w:rPr>
          <w:sz w:val="28"/>
          <w:szCs w:val="28"/>
        </w:rPr>
        <w:t xml:space="preserve"> местного  </w:t>
      </w:r>
      <w:r w:rsidRPr="00740978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которые </w:t>
      </w:r>
      <w:r w:rsidRPr="00740978">
        <w:rPr>
          <w:sz w:val="28"/>
          <w:szCs w:val="28"/>
        </w:rPr>
        <w:t xml:space="preserve"> направляются на приобретение жилых помещений, равнозначн</w:t>
      </w:r>
      <w:r>
        <w:rPr>
          <w:sz w:val="28"/>
          <w:szCs w:val="28"/>
        </w:rPr>
        <w:t>ых</w:t>
      </w:r>
      <w:r w:rsidRPr="00740978">
        <w:rPr>
          <w:sz w:val="28"/>
          <w:szCs w:val="28"/>
        </w:rPr>
        <w:t xml:space="preserve"> по общей </w:t>
      </w:r>
      <w:proofErr w:type="gramStart"/>
      <w:r w:rsidRPr="00740978">
        <w:rPr>
          <w:sz w:val="28"/>
          <w:szCs w:val="28"/>
        </w:rPr>
        <w:t>пло</w:t>
      </w:r>
      <w:r>
        <w:rPr>
          <w:sz w:val="28"/>
          <w:szCs w:val="28"/>
        </w:rPr>
        <w:t>щ</w:t>
      </w:r>
      <w:r w:rsidRPr="00740978">
        <w:rPr>
          <w:sz w:val="28"/>
          <w:szCs w:val="28"/>
        </w:rPr>
        <w:t>ади</w:t>
      </w:r>
      <w:proofErr w:type="gramEnd"/>
      <w:r w:rsidRPr="00740978">
        <w:rPr>
          <w:sz w:val="28"/>
          <w:szCs w:val="28"/>
        </w:rPr>
        <w:t xml:space="preserve"> ранее занимаемы</w:t>
      </w:r>
      <w:r>
        <w:rPr>
          <w:sz w:val="28"/>
          <w:szCs w:val="28"/>
        </w:rPr>
        <w:t>м</w:t>
      </w:r>
      <w:r w:rsidRPr="00740978">
        <w:rPr>
          <w:sz w:val="28"/>
          <w:szCs w:val="28"/>
        </w:rPr>
        <w:t xml:space="preserve"> гражданами жилых помещений в аварийных многоквартирных домах. </w:t>
      </w:r>
    </w:p>
    <w:p w:rsidR="00A25C10" w:rsidRDefault="00A25C10" w:rsidP="000E3C9D">
      <w:pPr>
        <w:tabs>
          <w:tab w:val="left" w:pos="72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финансирования из средств местного бюджета составляет 100% от общего объема средств, направляемых на переселение граждан из аварийного жилищного фонда.</w:t>
      </w:r>
    </w:p>
    <w:p w:rsidR="00A25C10" w:rsidRDefault="00A25C10" w:rsidP="000E3C9D">
      <w:pPr>
        <w:pStyle w:val="2"/>
        <w:spacing w:line="216" w:lineRule="auto"/>
        <w:ind w:firstLine="748"/>
      </w:pPr>
      <w:r>
        <w:t xml:space="preserve">Общий объем средств, направляемых на реализацию Программы, составляет 10 735 072 рублей. В том числе обоснование объема средств на проведение переселения из аварийных жилых домов осуществляется исходя из планируемой стоимости одного квадратного метра общей площади помещений в аварийных многоквартирных домах, включаемых в Программу - 30 584,25 (тридцать тысяч пятьсот восемьдесят четыре рубля 25 копеек). </w:t>
      </w:r>
    </w:p>
    <w:p w:rsidR="00A25C10" w:rsidRPr="000E3C9D" w:rsidRDefault="00A25C10" w:rsidP="000E3C9D">
      <w:pPr>
        <w:ind w:firstLine="748"/>
        <w:jc w:val="both"/>
        <w:rPr>
          <w:sz w:val="28"/>
          <w:szCs w:val="28"/>
        </w:rPr>
      </w:pPr>
      <w:r w:rsidRPr="00795326">
        <w:rPr>
          <w:sz w:val="28"/>
          <w:szCs w:val="28"/>
        </w:rPr>
        <w:t>При приобретении для предоставления гражданам по договору социального найма жилых помещений большей площади, в случае отсутствия подходящего по площади помещения в связи с проектным решением, разница стоимости оплачивается за счет сре</w:t>
      </w:r>
      <w:proofErr w:type="gramStart"/>
      <w:r w:rsidRPr="00795326">
        <w:rPr>
          <w:sz w:val="28"/>
          <w:szCs w:val="28"/>
        </w:rPr>
        <w:t xml:space="preserve">дств </w:t>
      </w:r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аждан</w:t>
      </w:r>
      <w:r w:rsidRPr="00795326">
        <w:rPr>
          <w:sz w:val="28"/>
          <w:szCs w:val="28"/>
        </w:rPr>
        <w:t>.</w:t>
      </w:r>
    </w:p>
    <w:p w:rsidR="00A25C10" w:rsidRDefault="00A25C10" w:rsidP="000E3C9D">
      <w:pPr>
        <w:tabs>
          <w:tab w:val="left" w:pos="1660"/>
        </w:tabs>
        <w:spacing w:line="264" w:lineRule="auto"/>
        <w:jc w:val="center"/>
        <w:rPr>
          <w:sz w:val="28"/>
        </w:rPr>
      </w:pPr>
      <w:r>
        <w:rPr>
          <w:sz w:val="28"/>
        </w:rPr>
        <w:t>5. Оценка эффективности реализации Программы</w:t>
      </w:r>
    </w:p>
    <w:p w:rsidR="00A25C10" w:rsidRDefault="00A25C10" w:rsidP="000E3C9D">
      <w:pPr>
        <w:tabs>
          <w:tab w:val="left" w:pos="1660"/>
        </w:tabs>
        <w:spacing w:line="264" w:lineRule="auto"/>
        <w:jc w:val="center"/>
        <w:rPr>
          <w:sz w:val="28"/>
        </w:rPr>
      </w:pPr>
    </w:p>
    <w:p w:rsidR="00A25C10" w:rsidRDefault="00A25C10" w:rsidP="000E3C9D">
      <w:pPr>
        <w:ind w:firstLine="709"/>
        <w:jc w:val="both"/>
        <w:rPr>
          <w:sz w:val="28"/>
        </w:rPr>
      </w:pPr>
      <w:r>
        <w:rPr>
          <w:sz w:val="28"/>
        </w:rPr>
        <w:t xml:space="preserve">Общая оценка эффективности реализации программных мероприятий определяется достижением запланированных целевых показателей. </w:t>
      </w:r>
    </w:p>
    <w:p w:rsidR="00A25C10" w:rsidRDefault="00A25C10" w:rsidP="000E3C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Такими показателями являются:</w:t>
      </w:r>
    </w:p>
    <w:p w:rsidR="00A25C10" w:rsidRDefault="00A25C10" w:rsidP="000E3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число переселенных жителей в результате выполнения Программы – 16 человек;</w:t>
      </w:r>
    </w:p>
    <w:p w:rsidR="00A25C10" w:rsidRDefault="00A25C10" w:rsidP="000E3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число приобретенных квартир – 7 квартир; </w:t>
      </w:r>
    </w:p>
    <w:p w:rsidR="00A25C10" w:rsidRDefault="00A25C10" w:rsidP="000E3C9D">
      <w:pPr>
        <w:ind w:left="39" w:firstLine="669"/>
        <w:jc w:val="both"/>
        <w:rPr>
          <w:sz w:val="28"/>
          <w:szCs w:val="28"/>
        </w:rPr>
      </w:pPr>
      <w:r>
        <w:rPr>
          <w:sz w:val="28"/>
          <w:szCs w:val="28"/>
        </w:rPr>
        <w:t>- объем финансирования Программы – 10735,072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A25C10" w:rsidRDefault="00A25C10" w:rsidP="000E3C9D">
      <w:pPr>
        <w:ind w:left="39" w:firstLine="66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реализации Программы будет оцениваться достижением основной ее цели: создание безопасных и благоприятных условий проживания граждан.</w:t>
      </w:r>
    </w:p>
    <w:p w:rsidR="00A25C10" w:rsidRDefault="00A25C10" w:rsidP="000E3C9D">
      <w:pPr>
        <w:jc w:val="center"/>
        <w:rPr>
          <w:sz w:val="28"/>
        </w:rPr>
      </w:pPr>
      <w:r>
        <w:rPr>
          <w:sz w:val="28"/>
        </w:rPr>
        <w:t>6. Система управления реализацией Программы</w:t>
      </w:r>
    </w:p>
    <w:p w:rsidR="00A25C10" w:rsidRDefault="00A25C10" w:rsidP="000E3C9D">
      <w:pPr>
        <w:spacing w:line="228" w:lineRule="auto"/>
        <w:ind w:firstLine="7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программных мероприятий осуществляется администрацией города Белокуриха Алтайского края.</w:t>
      </w:r>
    </w:p>
    <w:p w:rsidR="00A25C10" w:rsidRDefault="00A25C10" w:rsidP="000E3C9D">
      <w:pPr>
        <w:pStyle w:val="ab"/>
        <w:spacing w:line="228" w:lineRule="auto"/>
        <w:ind w:left="0" w:firstLine="708"/>
      </w:pPr>
      <w:r>
        <w:t xml:space="preserve">Администрация города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t>недостижения</w:t>
      </w:r>
      <w:proofErr w:type="spellEnd"/>
      <w:r>
        <w:t xml:space="preserve"> ожидаемых результатов и определяет меры по их устранению.</w:t>
      </w:r>
    </w:p>
    <w:p w:rsidR="00A25C10" w:rsidRDefault="00A25C10" w:rsidP="000E3C9D">
      <w:pPr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организует и проводит информационно-разъяснительную работу по доведению до  граждан  целей,  условий,  критериев   </w:t>
      </w:r>
      <w:r>
        <w:rPr>
          <w:color w:val="000000"/>
          <w:sz w:val="28"/>
          <w:szCs w:val="28"/>
        </w:rPr>
        <w:lastRenderedPageBreak/>
        <w:t>и мероприятий Программы,   а  также   освещает в средствах массовой информации  итоги  реализации Программы.</w:t>
      </w:r>
    </w:p>
    <w:p w:rsidR="00A25C10" w:rsidRDefault="00A25C10" w:rsidP="000E3C9D">
      <w:pPr>
        <w:ind w:firstLine="7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реализацией программы</w:t>
      </w:r>
    </w:p>
    <w:p w:rsidR="00A25C10" w:rsidRDefault="00A25C10" w:rsidP="000E3C9D">
      <w:pPr>
        <w:ind w:firstLine="7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Начальнику отдела капитального строительства, эксплуатации зданий и сооружений администрации города:</w:t>
      </w:r>
    </w:p>
    <w:p w:rsidR="00A25C10" w:rsidRDefault="00A25C10" w:rsidP="000E3C9D">
      <w:pPr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Ежеквартально, до 25 числа, следующего за отчетным периодом, предоставлять в комитет по экономике и труду  администрации города Белокуриха Алтайского края отчет о ходе выполнения Программы согласно формам, утвержденным порядком принятия решений о разработке долгосрочных и ведомственных целевых программ, их формирования и реализации в городе Белокуриха Алтайского края.</w:t>
      </w:r>
    </w:p>
    <w:p w:rsidR="00A25C10" w:rsidRDefault="00A25C10" w:rsidP="000E3C9D">
      <w:pPr>
        <w:ind w:firstLine="74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мероприятий возлагается на первого  заместителя главы  администрации города по общим вопросам.</w:t>
      </w:r>
    </w:p>
    <w:p w:rsidR="00A25C10" w:rsidRDefault="00A25C10" w:rsidP="000E3C9D">
      <w:pPr>
        <w:ind w:firstLine="748"/>
        <w:jc w:val="both"/>
        <w:rPr>
          <w:color w:val="000000"/>
          <w:sz w:val="28"/>
          <w:szCs w:val="28"/>
        </w:rPr>
      </w:pPr>
    </w:p>
    <w:p w:rsidR="00A25C10" w:rsidRDefault="00A25C10" w:rsidP="000E3C9D">
      <w:pPr>
        <w:ind w:firstLine="748"/>
        <w:jc w:val="both"/>
        <w:rPr>
          <w:color w:val="000000"/>
          <w:sz w:val="28"/>
          <w:szCs w:val="28"/>
        </w:rPr>
      </w:pPr>
    </w:p>
    <w:p w:rsidR="00A25C10" w:rsidRDefault="00A25C10" w:rsidP="000E3C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по </w:t>
      </w:r>
      <w:proofErr w:type="gramStart"/>
      <w:r>
        <w:rPr>
          <w:color w:val="000000"/>
          <w:sz w:val="28"/>
          <w:szCs w:val="28"/>
        </w:rPr>
        <w:t>капитальному</w:t>
      </w:r>
      <w:proofErr w:type="gramEnd"/>
    </w:p>
    <w:p w:rsidR="00A25C10" w:rsidRDefault="00A25C10" w:rsidP="000E3C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строительству, эксплуатации зданий </w:t>
      </w:r>
    </w:p>
    <w:p w:rsidR="00A25C10" w:rsidRPr="00BA55C9" w:rsidRDefault="00A25C10" w:rsidP="000E3C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сооружений                                                   Ю.И. </w:t>
      </w:r>
      <w:proofErr w:type="spellStart"/>
      <w:r>
        <w:rPr>
          <w:color w:val="000000"/>
          <w:sz w:val="28"/>
          <w:szCs w:val="28"/>
        </w:rPr>
        <w:t>Мамсков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</w:r>
    </w:p>
    <w:p w:rsidR="00A25C10" w:rsidRPr="007C0219" w:rsidRDefault="00A25C10" w:rsidP="007C0219">
      <w:pPr>
        <w:spacing w:after="0" w:line="240" w:lineRule="auto"/>
        <w:rPr>
          <w:sz w:val="28"/>
          <w:szCs w:val="28"/>
        </w:rPr>
      </w:pPr>
    </w:p>
    <w:sectPr w:rsidR="00A25C10" w:rsidRPr="007C0219" w:rsidSect="00867FD0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C10" w:rsidRDefault="00A25C10" w:rsidP="009B4D11">
      <w:pPr>
        <w:spacing w:after="0" w:line="240" w:lineRule="auto"/>
      </w:pPr>
      <w:r>
        <w:separator/>
      </w:r>
    </w:p>
  </w:endnote>
  <w:endnote w:type="continuationSeparator" w:id="1">
    <w:p w:rsidR="00A25C10" w:rsidRDefault="00A25C10" w:rsidP="009B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C10" w:rsidRDefault="00A25C10" w:rsidP="009B4D11">
      <w:pPr>
        <w:spacing w:after="0" w:line="240" w:lineRule="auto"/>
      </w:pPr>
      <w:r>
        <w:separator/>
      </w:r>
    </w:p>
  </w:footnote>
  <w:footnote w:type="continuationSeparator" w:id="1">
    <w:p w:rsidR="00A25C10" w:rsidRDefault="00A25C10" w:rsidP="009B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10" w:rsidRDefault="00CF2D31" w:rsidP="003B7F1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25C1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5C10" w:rsidRDefault="00A25C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10" w:rsidRDefault="00CF2D31" w:rsidP="003B7F1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25C1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4A86">
      <w:rPr>
        <w:rStyle w:val="a8"/>
        <w:noProof/>
      </w:rPr>
      <w:t>2</w:t>
    </w:r>
    <w:r>
      <w:rPr>
        <w:rStyle w:val="a8"/>
      </w:rPr>
      <w:fldChar w:fldCharType="end"/>
    </w:r>
  </w:p>
  <w:p w:rsidR="00A25C10" w:rsidRDefault="00A25C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0E1"/>
    <w:multiLevelType w:val="hybridMultilevel"/>
    <w:tmpl w:val="1AE6314C"/>
    <w:lvl w:ilvl="0" w:tplc="85EC34A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>
    <w:nsid w:val="4EFC58A5"/>
    <w:multiLevelType w:val="hybridMultilevel"/>
    <w:tmpl w:val="5EF0B166"/>
    <w:lvl w:ilvl="0" w:tplc="55F4FA28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758"/>
    <w:rsid w:val="00003560"/>
    <w:rsid w:val="000052A8"/>
    <w:rsid w:val="0002242B"/>
    <w:rsid w:val="00033688"/>
    <w:rsid w:val="00044D05"/>
    <w:rsid w:val="00046428"/>
    <w:rsid w:val="00047B8E"/>
    <w:rsid w:val="00050286"/>
    <w:rsid w:val="00054D18"/>
    <w:rsid w:val="00056A34"/>
    <w:rsid w:val="000574B5"/>
    <w:rsid w:val="000603E3"/>
    <w:rsid w:val="0006177D"/>
    <w:rsid w:val="0006326D"/>
    <w:rsid w:val="00071245"/>
    <w:rsid w:val="00071C8A"/>
    <w:rsid w:val="00076FDF"/>
    <w:rsid w:val="00077E38"/>
    <w:rsid w:val="00077F07"/>
    <w:rsid w:val="00086950"/>
    <w:rsid w:val="00094F97"/>
    <w:rsid w:val="000A4A59"/>
    <w:rsid w:val="000A57A5"/>
    <w:rsid w:val="000B5282"/>
    <w:rsid w:val="000C1C73"/>
    <w:rsid w:val="000C439F"/>
    <w:rsid w:val="000D37DA"/>
    <w:rsid w:val="000E252E"/>
    <w:rsid w:val="000E3C9D"/>
    <w:rsid w:val="000E721B"/>
    <w:rsid w:val="000F3CAD"/>
    <w:rsid w:val="000F7869"/>
    <w:rsid w:val="001254A0"/>
    <w:rsid w:val="0013373F"/>
    <w:rsid w:val="001366FE"/>
    <w:rsid w:val="001442CA"/>
    <w:rsid w:val="00147146"/>
    <w:rsid w:val="00150448"/>
    <w:rsid w:val="001543BA"/>
    <w:rsid w:val="00166C03"/>
    <w:rsid w:val="00171760"/>
    <w:rsid w:val="00187008"/>
    <w:rsid w:val="001A24D1"/>
    <w:rsid w:val="001A5702"/>
    <w:rsid w:val="001B13F7"/>
    <w:rsid w:val="001B63A3"/>
    <w:rsid w:val="001B6726"/>
    <w:rsid w:val="001B72C4"/>
    <w:rsid w:val="001C07C4"/>
    <w:rsid w:val="001C694D"/>
    <w:rsid w:val="001D48CD"/>
    <w:rsid w:val="001E0E88"/>
    <w:rsid w:val="001E30F3"/>
    <w:rsid w:val="001E4A0D"/>
    <w:rsid w:val="001F08EE"/>
    <w:rsid w:val="001F5CBE"/>
    <w:rsid w:val="001F6FEA"/>
    <w:rsid w:val="002013EB"/>
    <w:rsid w:val="0020535C"/>
    <w:rsid w:val="00207716"/>
    <w:rsid w:val="002106C3"/>
    <w:rsid w:val="00214119"/>
    <w:rsid w:val="00214AC9"/>
    <w:rsid w:val="002163F0"/>
    <w:rsid w:val="00233C75"/>
    <w:rsid w:val="002509C5"/>
    <w:rsid w:val="0025212A"/>
    <w:rsid w:val="00252370"/>
    <w:rsid w:val="00261334"/>
    <w:rsid w:val="0026672D"/>
    <w:rsid w:val="00266EC9"/>
    <w:rsid w:val="002742F9"/>
    <w:rsid w:val="002A7621"/>
    <w:rsid w:val="002B100D"/>
    <w:rsid w:val="002B1E8E"/>
    <w:rsid w:val="002C5B80"/>
    <w:rsid w:val="002D0510"/>
    <w:rsid w:val="002D349A"/>
    <w:rsid w:val="002D4FEC"/>
    <w:rsid w:val="002E4E1D"/>
    <w:rsid w:val="002F03AB"/>
    <w:rsid w:val="002F061F"/>
    <w:rsid w:val="002F3033"/>
    <w:rsid w:val="002F3D6A"/>
    <w:rsid w:val="0030135C"/>
    <w:rsid w:val="00302CDA"/>
    <w:rsid w:val="00304917"/>
    <w:rsid w:val="00306B02"/>
    <w:rsid w:val="00310462"/>
    <w:rsid w:val="0031431F"/>
    <w:rsid w:val="00321902"/>
    <w:rsid w:val="00326B16"/>
    <w:rsid w:val="00350669"/>
    <w:rsid w:val="00350996"/>
    <w:rsid w:val="0036086A"/>
    <w:rsid w:val="00364A7F"/>
    <w:rsid w:val="003669E7"/>
    <w:rsid w:val="00377CEF"/>
    <w:rsid w:val="00384D23"/>
    <w:rsid w:val="003863E7"/>
    <w:rsid w:val="003A4611"/>
    <w:rsid w:val="003A5D02"/>
    <w:rsid w:val="003A5DBD"/>
    <w:rsid w:val="003A737B"/>
    <w:rsid w:val="003B035B"/>
    <w:rsid w:val="003B7F13"/>
    <w:rsid w:val="003C7369"/>
    <w:rsid w:val="003D085E"/>
    <w:rsid w:val="00402B28"/>
    <w:rsid w:val="0040493D"/>
    <w:rsid w:val="0040792E"/>
    <w:rsid w:val="00407CEF"/>
    <w:rsid w:val="004203AD"/>
    <w:rsid w:val="00420B78"/>
    <w:rsid w:val="00427A56"/>
    <w:rsid w:val="00430272"/>
    <w:rsid w:val="00431319"/>
    <w:rsid w:val="0043183A"/>
    <w:rsid w:val="00436BF5"/>
    <w:rsid w:val="00437938"/>
    <w:rsid w:val="00441EC5"/>
    <w:rsid w:val="0044483B"/>
    <w:rsid w:val="004448CF"/>
    <w:rsid w:val="00444A86"/>
    <w:rsid w:val="00446F48"/>
    <w:rsid w:val="004553EE"/>
    <w:rsid w:val="00461705"/>
    <w:rsid w:val="00467413"/>
    <w:rsid w:val="004674AC"/>
    <w:rsid w:val="0048125F"/>
    <w:rsid w:val="00481ECC"/>
    <w:rsid w:val="00483F1A"/>
    <w:rsid w:val="00484387"/>
    <w:rsid w:val="00492665"/>
    <w:rsid w:val="00495DCD"/>
    <w:rsid w:val="004A5172"/>
    <w:rsid w:val="004A572A"/>
    <w:rsid w:val="004B06F2"/>
    <w:rsid w:val="004B56ED"/>
    <w:rsid w:val="004C029C"/>
    <w:rsid w:val="004C1994"/>
    <w:rsid w:val="004C3A3C"/>
    <w:rsid w:val="004C61BB"/>
    <w:rsid w:val="004C632D"/>
    <w:rsid w:val="004D2240"/>
    <w:rsid w:val="004D2CF2"/>
    <w:rsid w:val="004E7AE0"/>
    <w:rsid w:val="004F1BE7"/>
    <w:rsid w:val="004F202B"/>
    <w:rsid w:val="004F573D"/>
    <w:rsid w:val="004F579E"/>
    <w:rsid w:val="004F7C91"/>
    <w:rsid w:val="005113A3"/>
    <w:rsid w:val="00513710"/>
    <w:rsid w:val="00516FC4"/>
    <w:rsid w:val="0052595A"/>
    <w:rsid w:val="00525FA9"/>
    <w:rsid w:val="00527287"/>
    <w:rsid w:val="005310BA"/>
    <w:rsid w:val="00531965"/>
    <w:rsid w:val="00543F27"/>
    <w:rsid w:val="00545BAB"/>
    <w:rsid w:val="00551286"/>
    <w:rsid w:val="00561122"/>
    <w:rsid w:val="00570B09"/>
    <w:rsid w:val="00584331"/>
    <w:rsid w:val="00593A3B"/>
    <w:rsid w:val="005A0DF6"/>
    <w:rsid w:val="005A665F"/>
    <w:rsid w:val="005B4357"/>
    <w:rsid w:val="005C125C"/>
    <w:rsid w:val="005D6442"/>
    <w:rsid w:val="005D65E3"/>
    <w:rsid w:val="005F2037"/>
    <w:rsid w:val="005F54E9"/>
    <w:rsid w:val="005F734D"/>
    <w:rsid w:val="00614D8C"/>
    <w:rsid w:val="00621330"/>
    <w:rsid w:val="00623611"/>
    <w:rsid w:val="006314F5"/>
    <w:rsid w:val="00641AAB"/>
    <w:rsid w:val="006450F5"/>
    <w:rsid w:val="006450FD"/>
    <w:rsid w:val="006502F8"/>
    <w:rsid w:val="006561A1"/>
    <w:rsid w:val="00667BCB"/>
    <w:rsid w:val="00670CDF"/>
    <w:rsid w:val="00671A2A"/>
    <w:rsid w:val="00674C92"/>
    <w:rsid w:val="00674DF9"/>
    <w:rsid w:val="006762E0"/>
    <w:rsid w:val="0067787F"/>
    <w:rsid w:val="00677E59"/>
    <w:rsid w:val="006807BA"/>
    <w:rsid w:val="00685041"/>
    <w:rsid w:val="006914DD"/>
    <w:rsid w:val="00691818"/>
    <w:rsid w:val="006C050F"/>
    <w:rsid w:val="006C297D"/>
    <w:rsid w:val="006D0BA1"/>
    <w:rsid w:val="006F3AD2"/>
    <w:rsid w:val="006F40DF"/>
    <w:rsid w:val="00701F92"/>
    <w:rsid w:val="0071281E"/>
    <w:rsid w:val="00716182"/>
    <w:rsid w:val="00723D3B"/>
    <w:rsid w:val="00724E0F"/>
    <w:rsid w:val="007261E6"/>
    <w:rsid w:val="00740978"/>
    <w:rsid w:val="00743EDC"/>
    <w:rsid w:val="00760B30"/>
    <w:rsid w:val="00760ECE"/>
    <w:rsid w:val="00762D3E"/>
    <w:rsid w:val="00763F7A"/>
    <w:rsid w:val="007669CC"/>
    <w:rsid w:val="00767944"/>
    <w:rsid w:val="00780EC5"/>
    <w:rsid w:val="007944F2"/>
    <w:rsid w:val="00794F32"/>
    <w:rsid w:val="00795326"/>
    <w:rsid w:val="007966F3"/>
    <w:rsid w:val="007A1348"/>
    <w:rsid w:val="007B0809"/>
    <w:rsid w:val="007B296E"/>
    <w:rsid w:val="007B2D26"/>
    <w:rsid w:val="007B56DE"/>
    <w:rsid w:val="007B66AA"/>
    <w:rsid w:val="007C0219"/>
    <w:rsid w:val="007C1BFD"/>
    <w:rsid w:val="007C330E"/>
    <w:rsid w:val="007C4900"/>
    <w:rsid w:val="007C776E"/>
    <w:rsid w:val="007D3B35"/>
    <w:rsid w:val="007D60A8"/>
    <w:rsid w:val="007E670A"/>
    <w:rsid w:val="007F228A"/>
    <w:rsid w:val="007F3016"/>
    <w:rsid w:val="00811F02"/>
    <w:rsid w:val="008145A0"/>
    <w:rsid w:val="00815D91"/>
    <w:rsid w:val="0082264A"/>
    <w:rsid w:val="00823A1A"/>
    <w:rsid w:val="00835C89"/>
    <w:rsid w:val="008407FC"/>
    <w:rsid w:val="0084102B"/>
    <w:rsid w:val="00842A0F"/>
    <w:rsid w:val="00843C87"/>
    <w:rsid w:val="008457A1"/>
    <w:rsid w:val="00850A1A"/>
    <w:rsid w:val="00851D09"/>
    <w:rsid w:val="0085545B"/>
    <w:rsid w:val="0086392A"/>
    <w:rsid w:val="008641B2"/>
    <w:rsid w:val="00864790"/>
    <w:rsid w:val="00866D76"/>
    <w:rsid w:val="00867FD0"/>
    <w:rsid w:val="008722AA"/>
    <w:rsid w:val="00873A83"/>
    <w:rsid w:val="00895176"/>
    <w:rsid w:val="008A00CC"/>
    <w:rsid w:val="008B1DBB"/>
    <w:rsid w:val="008B3E6D"/>
    <w:rsid w:val="008C321A"/>
    <w:rsid w:val="008D0709"/>
    <w:rsid w:val="008D101B"/>
    <w:rsid w:val="008D4383"/>
    <w:rsid w:val="008D529A"/>
    <w:rsid w:val="008D794D"/>
    <w:rsid w:val="00900038"/>
    <w:rsid w:val="00901553"/>
    <w:rsid w:val="00904CC1"/>
    <w:rsid w:val="00911BF1"/>
    <w:rsid w:val="00920656"/>
    <w:rsid w:val="009225EE"/>
    <w:rsid w:val="009249AA"/>
    <w:rsid w:val="00945772"/>
    <w:rsid w:val="00950A38"/>
    <w:rsid w:val="00952677"/>
    <w:rsid w:val="00964F86"/>
    <w:rsid w:val="009740A3"/>
    <w:rsid w:val="00975910"/>
    <w:rsid w:val="00976959"/>
    <w:rsid w:val="009805C2"/>
    <w:rsid w:val="0098525B"/>
    <w:rsid w:val="00991758"/>
    <w:rsid w:val="00994897"/>
    <w:rsid w:val="009B0026"/>
    <w:rsid w:val="009B0EFA"/>
    <w:rsid w:val="009B4D11"/>
    <w:rsid w:val="009C1BCF"/>
    <w:rsid w:val="009C36FD"/>
    <w:rsid w:val="009C412D"/>
    <w:rsid w:val="009C6574"/>
    <w:rsid w:val="009D31F5"/>
    <w:rsid w:val="009D3E35"/>
    <w:rsid w:val="009D65DE"/>
    <w:rsid w:val="009F0251"/>
    <w:rsid w:val="009F2231"/>
    <w:rsid w:val="009F3157"/>
    <w:rsid w:val="009F7648"/>
    <w:rsid w:val="00A01628"/>
    <w:rsid w:val="00A0203D"/>
    <w:rsid w:val="00A04991"/>
    <w:rsid w:val="00A10834"/>
    <w:rsid w:val="00A16ADD"/>
    <w:rsid w:val="00A24239"/>
    <w:rsid w:val="00A25C10"/>
    <w:rsid w:val="00A33752"/>
    <w:rsid w:val="00A342F1"/>
    <w:rsid w:val="00A3605A"/>
    <w:rsid w:val="00A61B57"/>
    <w:rsid w:val="00A717D7"/>
    <w:rsid w:val="00A7356E"/>
    <w:rsid w:val="00A82859"/>
    <w:rsid w:val="00A86D7D"/>
    <w:rsid w:val="00AA16D4"/>
    <w:rsid w:val="00AA345F"/>
    <w:rsid w:val="00AB13A9"/>
    <w:rsid w:val="00AB1D19"/>
    <w:rsid w:val="00AB3A8D"/>
    <w:rsid w:val="00AB3FE8"/>
    <w:rsid w:val="00AC457B"/>
    <w:rsid w:val="00AD33A7"/>
    <w:rsid w:val="00AD53DC"/>
    <w:rsid w:val="00AF04C2"/>
    <w:rsid w:val="00B00CBF"/>
    <w:rsid w:val="00B036B6"/>
    <w:rsid w:val="00B05120"/>
    <w:rsid w:val="00B074DA"/>
    <w:rsid w:val="00B07A42"/>
    <w:rsid w:val="00B1055B"/>
    <w:rsid w:val="00B156E7"/>
    <w:rsid w:val="00B15825"/>
    <w:rsid w:val="00B26EC5"/>
    <w:rsid w:val="00B31360"/>
    <w:rsid w:val="00B37734"/>
    <w:rsid w:val="00B5220F"/>
    <w:rsid w:val="00B54547"/>
    <w:rsid w:val="00B7236F"/>
    <w:rsid w:val="00B7470F"/>
    <w:rsid w:val="00B810DC"/>
    <w:rsid w:val="00B81612"/>
    <w:rsid w:val="00B825F6"/>
    <w:rsid w:val="00B97628"/>
    <w:rsid w:val="00BA55C9"/>
    <w:rsid w:val="00BB0642"/>
    <w:rsid w:val="00BB37BB"/>
    <w:rsid w:val="00BB3A5D"/>
    <w:rsid w:val="00BB3E05"/>
    <w:rsid w:val="00BB4E67"/>
    <w:rsid w:val="00BB715C"/>
    <w:rsid w:val="00BC4676"/>
    <w:rsid w:val="00BD0487"/>
    <w:rsid w:val="00BD297A"/>
    <w:rsid w:val="00BD5B24"/>
    <w:rsid w:val="00BD651C"/>
    <w:rsid w:val="00BE22DC"/>
    <w:rsid w:val="00BE3E2D"/>
    <w:rsid w:val="00BE4412"/>
    <w:rsid w:val="00BE51B1"/>
    <w:rsid w:val="00BF66AA"/>
    <w:rsid w:val="00C00537"/>
    <w:rsid w:val="00C05B05"/>
    <w:rsid w:val="00C15196"/>
    <w:rsid w:val="00C3011C"/>
    <w:rsid w:val="00C3295C"/>
    <w:rsid w:val="00C35B4D"/>
    <w:rsid w:val="00C3760E"/>
    <w:rsid w:val="00C40008"/>
    <w:rsid w:val="00C418B9"/>
    <w:rsid w:val="00C5177F"/>
    <w:rsid w:val="00C51FAA"/>
    <w:rsid w:val="00C60557"/>
    <w:rsid w:val="00C60571"/>
    <w:rsid w:val="00C63F87"/>
    <w:rsid w:val="00C653CE"/>
    <w:rsid w:val="00C65F7B"/>
    <w:rsid w:val="00C65FAA"/>
    <w:rsid w:val="00C71706"/>
    <w:rsid w:val="00C739B9"/>
    <w:rsid w:val="00C76BB8"/>
    <w:rsid w:val="00C77672"/>
    <w:rsid w:val="00C824BA"/>
    <w:rsid w:val="00C82B0F"/>
    <w:rsid w:val="00C85589"/>
    <w:rsid w:val="00C90D0E"/>
    <w:rsid w:val="00C92D7C"/>
    <w:rsid w:val="00CA1F10"/>
    <w:rsid w:val="00CA365D"/>
    <w:rsid w:val="00CA5D30"/>
    <w:rsid w:val="00CB0636"/>
    <w:rsid w:val="00CB2329"/>
    <w:rsid w:val="00CC0F53"/>
    <w:rsid w:val="00CD6122"/>
    <w:rsid w:val="00CD7383"/>
    <w:rsid w:val="00CE227D"/>
    <w:rsid w:val="00CE6947"/>
    <w:rsid w:val="00CF2D31"/>
    <w:rsid w:val="00CF5D83"/>
    <w:rsid w:val="00CF6214"/>
    <w:rsid w:val="00D11CAE"/>
    <w:rsid w:val="00D11F15"/>
    <w:rsid w:val="00D15C8C"/>
    <w:rsid w:val="00D17087"/>
    <w:rsid w:val="00D24322"/>
    <w:rsid w:val="00D2608D"/>
    <w:rsid w:val="00D31C05"/>
    <w:rsid w:val="00D377E0"/>
    <w:rsid w:val="00D42625"/>
    <w:rsid w:val="00D4555D"/>
    <w:rsid w:val="00D62473"/>
    <w:rsid w:val="00D62549"/>
    <w:rsid w:val="00D6649C"/>
    <w:rsid w:val="00D67E53"/>
    <w:rsid w:val="00D7267C"/>
    <w:rsid w:val="00D83B2F"/>
    <w:rsid w:val="00D92A26"/>
    <w:rsid w:val="00D93CAA"/>
    <w:rsid w:val="00DA0EAC"/>
    <w:rsid w:val="00DB32D5"/>
    <w:rsid w:val="00DB6844"/>
    <w:rsid w:val="00DC2E1D"/>
    <w:rsid w:val="00DC48B4"/>
    <w:rsid w:val="00DD13F1"/>
    <w:rsid w:val="00DE3EDD"/>
    <w:rsid w:val="00DE5791"/>
    <w:rsid w:val="00DE636F"/>
    <w:rsid w:val="00DF12A9"/>
    <w:rsid w:val="00E1013B"/>
    <w:rsid w:val="00E126E0"/>
    <w:rsid w:val="00E141A9"/>
    <w:rsid w:val="00E17F88"/>
    <w:rsid w:val="00E23028"/>
    <w:rsid w:val="00E30F88"/>
    <w:rsid w:val="00E33DDC"/>
    <w:rsid w:val="00E345CA"/>
    <w:rsid w:val="00E37B44"/>
    <w:rsid w:val="00E41158"/>
    <w:rsid w:val="00E4447B"/>
    <w:rsid w:val="00E46303"/>
    <w:rsid w:val="00E52445"/>
    <w:rsid w:val="00E52BB9"/>
    <w:rsid w:val="00E53FA2"/>
    <w:rsid w:val="00E57129"/>
    <w:rsid w:val="00E63971"/>
    <w:rsid w:val="00E80DC8"/>
    <w:rsid w:val="00E9439E"/>
    <w:rsid w:val="00E971DF"/>
    <w:rsid w:val="00EA54E7"/>
    <w:rsid w:val="00EA5E77"/>
    <w:rsid w:val="00EB1078"/>
    <w:rsid w:val="00EB252E"/>
    <w:rsid w:val="00EC4C08"/>
    <w:rsid w:val="00EC6A6E"/>
    <w:rsid w:val="00EC6FAC"/>
    <w:rsid w:val="00ED2D66"/>
    <w:rsid w:val="00ED4F53"/>
    <w:rsid w:val="00EE3C28"/>
    <w:rsid w:val="00EF2B66"/>
    <w:rsid w:val="00EF771E"/>
    <w:rsid w:val="00F0164E"/>
    <w:rsid w:val="00F03BBA"/>
    <w:rsid w:val="00F10679"/>
    <w:rsid w:val="00F11E03"/>
    <w:rsid w:val="00F25BDB"/>
    <w:rsid w:val="00F30392"/>
    <w:rsid w:val="00F50A60"/>
    <w:rsid w:val="00F7368F"/>
    <w:rsid w:val="00F7620E"/>
    <w:rsid w:val="00F81A6C"/>
    <w:rsid w:val="00F82CB1"/>
    <w:rsid w:val="00F8547F"/>
    <w:rsid w:val="00F8652F"/>
    <w:rsid w:val="00F87F81"/>
    <w:rsid w:val="00F91789"/>
    <w:rsid w:val="00FA0407"/>
    <w:rsid w:val="00FA4587"/>
    <w:rsid w:val="00FA7788"/>
    <w:rsid w:val="00FB0E8E"/>
    <w:rsid w:val="00FB6262"/>
    <w:rsid w:val="00FC1EE5"/>
    <w:rsid w:val="00FC333E"/>
    <w:rsid w:val="00FC3900"/>
    <w:rsid w:val="00FC5343"/>
    <w:rsid w:val="00FC53AF"/>
    <w:rsid w:val="00FD1B6A"/>
    <w:rsid w:val="00FD7214"/>
    <w:rsid w:val="00FE0365"/>
    <w:rsid w:val="00FE2F71"/>
    <w:rsid w:val="00FF5B4F"/>
    <w:rsid w:val="00FF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B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9B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B4D1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B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B4D11"/>
    <w:rPr>
      <w:rFonts w:cs="Times New Roman"/>
    </w:rPr>
  </w:style>
  <w:style w:type="character" w:styleId="a8">
    <w:name w:val="page number"/>
    <w:basedOn w:val="a0"/>
    <w:uiPriority w:val="99"/>
    <w:rsid w:val="00076FD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35B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41158"/>
    <w:rPr>
      <w:rFonts w:cs="Times New Roman"/>
      <w:sz w:val="2"/>
      <w:lang w:eastAsia="en-US"/>
    </w:rPr>
  </w:style>
  <w:style w:type="paragraph" w:styleId="2">
    <w:name w:val="Body Text 2"/>
    <w:basedOn w:val="a"/>
    <w:link w:val="20"/>
    <w:uiPriority w:val="99"/>
    <w:rsid w:val="000E3C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="Courier New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40DF"/>
    <w:rPr>
      <w:rFonts w:cs="Times New Roman"/>
      <w:lang w:eastAsia="en-US"/>
    </w:rPr>
  </w:style>
  <w:style w:type="paragraph" w:styleId="ab">
    <w:name w:val="Body Text Indent"/>
    <w:basedOn w:val="a"/>
    <w:link w:val="ac"/>
    <w:uiPriority w:val="99"/>
    <w:rsid w:val="000E3C9D"/>
    <w:pPr>
      <w:widowControl w:val="0"/>
      <w:autoSpaceDE w:val="0"/>
      <w:autoSpaceDN w:val="0"/>
      <w:adjustRightInd w:val="0"/>
      <w:spacing w:after="0" w:line="240" w:lineRule="auto"/>
      <w:ind w:left="360"/>
      <w:jc w:val="both"/>
    </w:pPr>
    <w:rPr>
      <w:rFonts w:cs="Courier New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6F40DF"/>
    <w:rPr>
      <w:rFonts w:cs="Times New Roman"/>
      <w:lang w:eastAsia="en-US"/>
    </w:rPr>
  </w:style>
  <w:style w:type="paragraph" w:customStyle="1" w:styleId="ConsNormal">
    <w:name w:val="ConsNormal"/>
    <w:uiPriority w:val="99"/>
    <w:rsid w:val="000E3C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6</Pages>
  <Words>996</Words>
  <Characters>7740</Characters>
  <Application>Microsoft Office Word</Application>
  <DocSecurity>0</DocSecurity>
  <Lines>64</Lines>
  <Paragraphs>17</Paragraphs>
  <ScaleCrop>false</ScaleCrop>
  <Company>Microsoft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36</cp:revision>
  <cp:lastPrinted>2013-10-16T02:02:00Z</cp:lastPrinted>
  <dcterms:created xsi:type="dcterms:W3CDTF">2012-10-09T04:08:00Z</dcterms:created>
  <dcterms:modified xsi:type="dcterms:W3CDTF">2013-11-29T10:05:00Z</dcterms:modified>
</cp:coreProperties>
</file>