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F0A" w:rsidRPr="001A7F0A" w:rsidRDefault="001A7F0A" w:rsidP="001A7F0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A7F0A">
        <w:rPr>
          <w:rFonts w:ascii="Times New Roman" w:hAnsi="Times New Roman"/>
          <w:sz w:val="28"/>
          <w:szCs w:val="28"/>
        </w:rPr>
        <w:t>АДМИНИСТРАЦИЯ ГОРОДА БЕЛОКУРИХА</w:t>
      </w:r>
    </w:p>
    <w:p w:rsidR="001A7F0A" w:rsidRPr="001A7F0A" w:rsidRDefault="001A7F0A" w:rsidP="001A7F0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A7F0A">
        <w:rPr>
          <w:rFonts w:ascii="Times New Roman" w:hAnsi="Times New Roman"/>
          <w:sz w:val="28"/>
          <w:szCs w:val="28"/>
        </w:rPr>
        <w:t>АЛТАЙСКОГО КРАЯ</w:t>
      </w:r>
    </w:p>
    <w:p w:rsidR="001A7F0A" w:rsidRPr="001A7F0A" w:rsidRDefault="001A7F0A" w:rsidP="001A7F0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A7F0A" w:rsidRPr="001A7F0A" w:rsidRDefault="001A7F0A" w:rsidP="001A7F0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A7F0A">
        <w:rPr>
          <w:rFonts w:ascii="Times New Roman" w:hAnsi="Times New Roman"/>
          <w:sz w:val="28"/>
          <w:szCs w:val="28"/>
        </w:rPr>
        <w:t>ПОСТАНОВЛЕНИЕ</w:t>
      </w:r>
    </w:p>
    <w:p w:rsidR="001A7F0A" w:rsidRPr="001A7F0A" w:rsidRDefault="001A7F0A" w:rsidP="001A7F0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2418B" w:rsidRDefault="008E2E03" w:rsidP="001A7F0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18.05.</w:t>
      </w:r>
      <w:r w:rsidR="008336CE">
        <w:rPr>
          <w:rFonts w:ascii="Times New Roman" w:hAnsi="Times New Roman"/>
          <w:sz w:val="28"/>
          <w:szCs w:val="28"/>
        </w:rPr>
        <w:t>2016</w:t>
      </w:r>
      <w:r w:rsidR="001A7F0A" w:rsidRPr="001A7F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748</w:t>
      </w:r>
      <w:r w:rsidR="0012418B">
        <w:rPr>
          <w:rFonts w:ascii="Times New Roman" w:hAnsi="Times New Roman"/>
          <w:sz w:val="28"/>
          <w:szCs w:val="28"/>
        </w:rPr>
        <w:t xml:space="preserve">           </w:t>
      </w:r>
      <w:r w:rsidR="001A7F0A" w:rsidRPr="001A7F0A">
        <w:rPr>
          <w:rFonts w:ascii="Times New Roman" w:hAnsi="Times New Roman"/>
          <w:sz w:val="28"/>
          <w:szCs w:val="28"/>
        </w:rPr>
        <w:tab/>
      </w:r>
      <w:r w:rsidR="001A7F0A" w:rsidRPr="001A7F0A">
        <w:rPr>
          <w:rFonts w:ascii="Times New Roman" w:hAnsi="Times New Roman"/>
          <w:sz w:val="28"/>
          <w:szCs w:val="28"/>
        </w:rPr>
        <w:tab/>
      </w:r>
      <w:r w:rsidR="001A7F0A" w:rsidRPr="001A7F0A">
        <w:rPr>
          <w:rFonts w:ascii="Times New Roman" w:hAnsi="Times New Roman"/>
          <w:sz w:val="28"/>
          <w:szCs w:val="28"/>
        </w:rPr>
        <w:tab/>
      </w:r>
      <w:r w:rsidR="001A7F0A" w:rsidRPr="001A7F0A">
        <w:rPr>
          <w:rFonts w:ascii="Times New Roman" w:hAnsi="Times New Roman"/>
          <w:sz w:val="28"/>
          <w:szCs w:val="28"/>
        </w:rPr>
        <w:tab/>
      </w:r>
      <w:r w:rsidR="001A7F0A" w:rsidRPr="001A7F0A">
        <w:rPr>
          <w:rFonts w:ascii="Times New Roman" w:hAnsi="Times New Roman"/>
          <w:sz w:val="28"/>
          <w:szCs w:val="28"/>
        </w:rPr>
        <w:tab/>
        <w:t xml:space="preserve">                     г. Белокуриха</w:t>
      </w:r>
    </w:p>
    <w:p w:rsidR="001A7F0A" w:rsidRPr="001A7F0A" w:rsidRDefault="001A7F0A" w:rsidP="001A7F0A">
      <w:pPr>
        <w:pStyle w:val="a4"/>
        <w:rPr>
          <w:rFonts w:ascii="Times New Roman" w:hAnsi="Times New Roman"/>
          <w:sz w:val="28"/>
          <w:szCs w:val="28"/>
        </w:rPr>
      </w:pPr>
      <w:r w:rsidRPr="001A7F0A"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Look w:val="01E0"/>
      </w:tblPr>
      <w:tblGrid>
        <w:gridCol w:w="4786"/>
      </w:tblGrid>
      <w:tr w:rsidR="001A7F0A" w:rsidRPr="001A7F0A" w:rsidTr="0028256A">
        <w:tc>
          <w:tcPr>
            <w:tcW w:w="4786" w:type="dxa"/>
          </w:tcPr>
          <w:p w:rsidR="001A7F0A" w:rsidRPr="001276FB" w:rsidRDefault="001276FB" w:rsidP="001276FB">
            <w:pPr>
              <w:pStyle w:val="a4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6FB">
              <w:rPr>
                <w:rFonts w:ascii="Times New Roman" w:hAnsi="Times New Roman"/>
                <w:sz w:val="28"/>
                <w:szCs w:val="28"/>
              </w:rPr>
              <w:t>Об утверждении Положения о поря</w:t>
            </w:r>
            <w:r w:rsidRPr="001276FB">
              <w:rPr>
                <w:rFonts w:ascii="Times New Roman" w:hAnsi="Times New Roman"/>
                <w:sz w:val="28"/>
                <w:szCs w:val="28"/>
              </w:rPr>
              <w:t>д</w:t>
            </w:r>
            <w:r w:rsidRPr="001276FB">
              <w:rPr>
                <w:rFonts w:ascii="Times New Roman" w:hAnsi="Times New Roman"/>
                <w:sz w:val="28"/>
                <w:szCs w:val="28"/>
              </w:rPr>
              <w:t>ке распределения средств на стим</w:t>
            </w:r>
            <w:r w:rsidRPr="001276FB">
              <w:rPr>
                <w:rFonts w:ascii="Times New Roman" w:hAnsi="Times New Roman"/>
                <w:sz w:val="28"/>
                <w:szCs w:val="28"/>
              </w:rPr>
              <w:t>у</w:t>
            </w:r>
            <w:r w:rsidRPr="001276FB">
              <w:rPr>
                <w:rFonts w:ascii="Times New Roman" w:hAnsi="Times New Roman"/>
                <w:sz w:val="28"/>
                <w:szCs w:val="28"/>
              </w:rPr>
              <w:t>лирование инновационной деятел</w:t>
            </w:r>
            <w:r w:rsidRPr="001276FB">
              <w:rPr>
                <w:rFonts w:ascii="Times New Roman" w:hAnsi="Times New Roman"/>
                <w:sz w:val="28"/>
                <w:szCs w:val="28"/>
              </w:rPr>
              <w:t>ь</w:t>
            </w:r>
            <w:r w:rsidRPr="001276FB">
              <w:rPr>
                <w:rFonts w:ascii="Times New Roman" w:hAnsi="Times New Roman"/>
                <w:sz w:val="28"/>
                <w:szCs w:val="28"/>
              </w:rPr>
              <w:t>ности между муниципальными общ</w:t>
            </w:r>
            <w:r w:rsidRPr="001276FB">
              <w:rPr>
                <w:rFonts w:ascii="Times New Roman" w:hAnsi="Times New Roman"/>
                <w:sz w:val="28"/>
                <w:szCs w:val="28"/>
              </w:rPr>
              <w:t>е</w:t>
            </w:r>
            <w:r w:rsidR="00161CC9">
              <w:rPr>
                <w:rFonts w:ascii="Times New Roman" w:hAnsi="Times New Roman"/>
                <w:sz w:val="28"/>
                <w:szCs w:val="28"/>
              </w:rPr>
              <w:t xml:space="preserve">образовательными организациями </w:t>
            </w:r>
            <w:r w:rsidRPr="001276FB">
              <w:rPr>
                <w:rFonts w:ascii="Times New Roman" w:hAnsi="Times New Roman"/>
                <w:sz w:val="28"/>
                <w:szCs w:val="28"/>
              </w:rPr>
              <w:t xml:space="preserve"> города Белокуриха</w:t>
            </w:r>
          </w:p>
        </w:tc>
      </w:tr>
    </w:tbl>
    <w:p w:rsidR="001276FB" w:rsidRDefault="001276FB" w:rsidP="00BD740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A7F0A" w:rsidRPr="004D78C0" w:rsidRDefault="004D78C0" w:rsidP="00BD2E1A">
      <w:pPr>
        <w:pStyle w:val="ConsPlusNormal"/>
        <w:ind w:firstLine="709"/>
        <w:jc w:val="both"/>
      </w:pPr>
      <w:r w:rsidRPr="00A07C9E">
        <w:t xml:space="preserve">Во исполнение </w:t>
      </w:r>
      <w:r w:rsidR="000C42D0">
        <w:t>Федерального закона</w:t>
      </w:r>
      <w:r w:rsidR="00BD2E1A">
        <w:t xml:space="preserve"> от 29.12.2012 </w:t>
      </w:r>
      <w:r w:rsidR="000C42D0" w:rsidRPr="000C42D0">
        <w:t>№ 273- ФЗ «Об обр</w:t>
      </w:r>
      <w:r w:rsidR="000C42D0" w:rsidRPr="000C42D0">
        <w:t>а</w:t>
      </w:r>
      <w:r w:rsidR="000C42D0" w:rsidRPr="000C42D0">
        <w:t>зовании в Российской Федерации»,</w:t>
      </w:r>
      <w:r w:rsidR="003916B8">
        <w:t xml:space="preserve"> З</w:t>
      </w:r>
      <w:r w:rsidR="00A0157F">
        <w:t>акона Алтайского края от 04.09.2013 № 56-ЗС «Об образовании в Алтайском крае», п</w:t>
      </w:r>
      <w:r w:rsidRPr="000C42D0">
        <w:t>риказа</w:t>
      </w:r>
      <w:r w:rsidRPr="00A07C9E">
        <w:t xml:space="preserve"> Главного управления образ</w:t>
      </w:r>
      <w:r w:rsidRPr="00A07C9E">
        <w:t>о</w:t>
      </w:r>
      <w:r w:rsidRPr="00A07C9E">
        <w:t>вания и молодёжной политики Алтайского края</w:t>
      </w:r>
      <w:r w:rsidR="003E0C71">
        <w:t xml:space="preserve"> от 25.12.2015 № 2266</w:t>
      </w:r>
      <w:r w:rsidR="0096657A" w:rsidRPr="00A07C9E">
        <w:t xml:space="preserve"> «О п</w:t>
      </w:r>
      <w:r w:rsidR="0096657A" w:rsidRPr="00A07C9E">
        <w:t>о</w:t>
      </w:r>
      <w:r w:rsidR="0096657A" w:rsidRPr="00A07C9E">
        <w:t>рядке распределения средств на стимулирование</w:t>
      </w:r>
      <w:r w:rsidR="00153ACE" w:rsidRPr="00A07C9E">
        <w:t xml:space="preserve"> инновационной деятельности муниципальных общеобразовательных организаций»</w:t>
      </w:r>
      <w:r w:rsidRPr="00A07C9E">
        <w:t xml:space="preserve">, в целях стимулирования </w:t>
      </w:r>
      <w:r w:rsidR="00DB7901" w:rsidRPr="00A07C9E">
        <w:t xml:space="preserve">инновационной </w:t>
      </w:r>
      <w:r w:rsidRPr="00A07C9E">
        <w:t>деятельности педаго</w:t>
      </w:r>
      <w:r w:rsidR="00DB7901" w:rsidRPr="00A07C9E">
        <w:t>гических работников</w:t>
      </w:r>
      <w:r w:rsidRPr="00A07C9E">
        <w:t xml:space="preserve"> муниципальных бюджетных общеобразоват</w:t>
      </w:r>
      <w:r w:rsidR="00DB7901" w:rsidRPr="00A07C9E">
        <w:t>ельных</w:t>
      </w:r>
      <w:r w:rsidR="00AC7BE9">
        <w:t xml:space="preserve"> организаций</w:t>
      </w:r>
      <w:r w:rsidR="00B725F3" w:rsidRPr="004D78C0">
        <w:t>, руководствуясь ч. 7 ст. 46</w:t>
      </w:r>
      <w:r w:rsidR="001A7F0A" w:rsidRPr="004D78C0">
        <w:t>, ст. 56 Устава муниципального образования город Белокуриха Алтайского края,</w:t>
      </w:r>
    </w:p>
    <w:p w:rsidR="001A7F0A" w:rsidRPr="004D78C0" w:rsidRDefault="001A7F0A" w:rsidP="00A0157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4D78C0">
        <w:rPr>
          <w:rFonts w:ascii="Times New Roman" w:hAnsi="Times New Roman"/>
          <w:sz w:val="28"/>
          <w:szCs w:val="28"/>
        </w:rPr>
        <w:t>ПОСТАНОВЛЯЮ:</w:t>
      </w:r>
    </w:p>
    <w:p w:rsidR="001A7F0A" w:rsidRDefault="001A7F0A" w:rsidP="00A0157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4D78C0">
        <w:rPr>
          <w:rFonts w:ascii="Times New Roman" w:hAnsi="Times New Roman"/>
          <w:sz w:val="28"/>
          <w:szCs w:val="28"/>
        </w:rPr>
        <w:t>1. Утвердить</w:t>
      </w:r>
      <w:r w:rsidR="00153ACE">
        <w:rPr>
          <w:rFonts w:ascii="Times New Roman" w:hAnsi="Times New Roman"/>
          <w:sz w:val="28"/>
          <w:szCs w:val="28"/>
        </w:rPr>
        <w:t xml:space="preserve"> </w:t>
      </w:r>
      <w:r w:rsidR="001276FB">
        <w:rPr>
          <w:rFonts w:ascii="Times New Roman" w:hAnsi="Times New Roman"/>
          <w:sz w:val="28"/>
          <w:szCs w:val="28"/>
        </w:rPr>
        <w:t>Положение</w:t>
      </w:r>
      <w:r w:rsidR="001276FB" w:rsidRPr="001276FB">
        <w:rPr>
          <w:rFonts w:ascii="Times New Roman" w:hAnsi="Times New Roman"/>
          <w:sz w:val="28"/>
          <w:szCs w:val="28"/>
        </w:rPr>
        <w:t xml:space="preserve"> о порядке распределения средств на стимулир</w:t>
      </w:r>
      <w:r w:rsidR="001276FB" w:rsidRPr="001276FB">
        <w:rPr>
          <w:rFonts w:ascii="Times New Roman" w:hAnsi="Times New Roman"/>
          <w:sz w:val="28"/>
          <w:szCs w:val="28"/>
        </w:rPr>
        <w:t>о</w:t>
      </w:r>
      <w:r w:rsidR="001276FB" w:rsidRPr="001276FB">
        <w:rPr>
          <w:rFonts w:ascii="Times New Roman" w:hAnsi="Times New Roman"/>
          <w:sz w:val="28"/>
          <w:szCs w:val="28"/>
        </w:rPr>
        <w:t>вание инновационной деятельности между муниципальными общеобразов</w:t>
      </w:r>
      <w:r w:rsidR="001276FB" w:rsidRPr="001276FB">
        <w:rPr>
          <w:rFonts w:ascii="Times New Roman" w:hAnsi="Times New Roman"/>
          <w:sz w:val="28"/>
          <w:szCs w:val="28"/>
        </w:rPr>
        <w:t>а</w:t>
      </w:r>
      <w:r w:rsidR="00376E31">
        <w:rPr>
          <w:rFonts w:ascii="Times New Roman" w:hAnsi="Times New Roman"/>
          <w:sz w:val="28"/>
          <w:szCs w:val="28"/>
        </w:rPr>
        <w:t>тельными организациями</w:t>
      </w:r>
      <w:r w:rsidR="001276FB" w:rsidRPr="001276FB">
        <w:rPr>
          <w:rFonts w:ascii="Times New Roman" w:hAnsi="Times New Roman"/>
          <w:sz w:val="28"/>
          <w:szCs w:val="28"/>
        </w:rPr>
        <w:t xml:space="preserve"> города Белокуриха</w:t>
      </w:r>
      <w:r w:rsidR="001276FB" w:rsidRPr="004D78C0">
        <w:rPr>
          <w:rFonts w:ascii="Times New Roman" w:hAnsi="Times New Roman"/>
          <w:sz w:val="28"/>
          <w:szCs w:val="28"/>
        </w:rPr>
        <w:t xml:space="preserve"> </w:t>
      </w:r>
      <w:r w:rsidRPr="004D78C0">
        <w:rPr>
          <w:rFonts w:ascii="Times New Roman" w:hAnsi="Times New Roman"/>
          <w:sz w:val="28"/>
          <w:szCs w:val="28"/>
        </w:rPr>
        <w:t>согласно приложению.</w:t>
      </w:r>
    </w:p>
    <w:p w:rsidR="00AD514F" w:rsidRDefault="00AD514F" w:rsidP="00A0157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Постановление администрации города Белокуриха Алтайского края от 03.04.2015 № 471 «Об утверждении Положения о порядке распределения средств на стимулирование инновационной деятельности между муниципал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ными общеобразовательными организациями города Белокуриха» отменить.</w:t>
      </w:r>
    </w:p>
    <w:p w:rsidR="002006C4" w:rsidRDefault="00AD514F" w:rsidP="00A0157F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06C4">
        <w:rPr>
          <w:rFonts w:ascii="Times New Roman" w:hAnsi="Times New Roman" w:cs="Times New Roman"/>
          <w:sz w:val="28"/>
          <w:szCs w:val="28"/>
        </w:rPr>
        <w:t xml:space="preserve">. </w:t>
      </w:r>
      <w:r w:rsidR="00FC52F0">
        <w:rPr>
          <w:rFonts w:ascii="Times New Roman" w:hAnsi="Times New Roman" w:cs="Times New Roman"/>
          <w:sz w:val="28"/>
          <w:szCs w:val="28"/>
        </w:rPr>
        <w:t>Комитету по образованию и делам молодёжи</w:t>
      </w:r>
      <w:r w:rsidR="00C815AA">
        <w:rPr>
          <w:rFonts w:ascii="Times New Roman" w:hAnsi="Times New Roman" w:cs="Times New Roman"/>
          <w:sz w:val="28"/>
          <w:szCs w:val="28"/>
        </w:rPr>
        <w:t xml:space="preserve"> (А.С. Пулей)</w:t>
      </w:r>
      <w:r w:rsidR="00FC52F0">
        <w:rPr>
          <w:rFonts w:ascii="Times New Roman" w:hAnsi="Times New Roman" w:cs="Times New Roman"/>
          <w:sz w:val="28"/>
          <w:szCs w:val="28"/>
        </w:rPr>
        <w:t xml:space="preserve"> д</w:t>
      </w:r>
      <w:r w:rsidR="002006C4">
        <w:rPr>
          <w:rFonts w:ascii="Times New Roman" w:hAnsi="Times New Roman" w:cs="Times New Roman"/>
          <w:sz w:val="28"/>
          <w:szCs w:val="28"/>
        </w:rPr>
        <w:t>овести</w:t>
      </w:r>
      <w:r w:rsidR="00C815AA">
        <w:rPr>
          <w:rFonts w:ascii="Times New Roman" w:hAnsi="Times New Roman" w:cs="Times New Roman"/>
          <w:sz w:val="28"/>
          <w:szCs w:val="28"/>
        </w:rPr>
        <w:t xml:space="preserve"> до сведения руководителей</w:t>
      </w:r>
      <w:r w:rsidR="002006C4">
        <w:rPr>
          <w:rFonts w:ascii="Times New Roman" w:hAnsi="Times New Roman" w:cs="Times New Roman"/>
          <w:sz w:val="28"/>
          <w:szCs w:val="28"/>
        </w:rPr>
        <w:t xml:space="preserve"> </w:t>
      </w:r>
      <w:r w:rsidR="00C815AA">
        <w:rPr>
          <w:rFonts w:ascii="Times New Roman" w:hAnsi="Times New Roman" w:cs="Times New Roman"/>
          <w:sz w:val="28"/>
          <w:szCs w:val="28"/>
        </w:rPr>
        <w:t xml:space="preserve">муниципальных общеобразовательных организаций города Белокуриха </w:t>
      </w:r>
      <w:r w:rsidR="002006C4">
        <w:rPr>
          <w:rFonts w:ascii="Times New Roman" w:hAnsi="Times New Roman" w:cs="Times New Roman"/>
          <w:sz w:val="28"/>
          <w:szCs w:val="28"/>
        </w:rPr>
        <w:t>Положение</w:t>
      </w:r>
      <w:r w:rsidR="002006C4" w:rsidRPr="002006C4">
        <w:rPr>
          <w:rFonts w:ascii="Times New Roman" w:hAnsi="Times New Roman" w:cs="Times New Roman"/>
          <w:sz w:val="28"/>
          <w:szCs w:val="28"/>
        </w:rPr>
        <w:t xml:space="preserve"> </w:t>
      </w:r>
      <w:r w:rsidR="002006C4" w:rsidRPr="001276FB">
        <w:rPr>
          <w:rFonts w:ascii="Times New Roman" w:hAnsi="Times New Roman" w:cs="Times New Roman"/>
          <w:sz w:val="28"/>
          <w:szCs w:val="28"/>
        </w:rPr>
        <w:t>о порядке распределения средств на стимулир</w:t>
      </w:r>
      <w:r w:rsidR="002006C4" w:rsidRPr="001276FB">
        <w:rPr>
          <w:rFonts w:ascii="Times New Roman" w:hAnsi="Times New Roman" w:cs="Times New Roman"/>
          <w:sz w:val="28"/>
          <w:szCs w:val="28"/>
        </w:rPr>
        <w:t>о</w:t>
      </w:r>
      <w:r w:rsidR="002006C4" w:rsidRPr="001276FB">
        <w:rPr>
          <w:rFonts w:ascii="Times New Roman" w:hAnsi="Times New Roman" w:cs="Times New Roman"/>
          <w:sz w:val="28"/>
          <w:szCs w:val="28"/>
        </w:rPr>
        <w:t>вание инновационной деятельности между муниципальными общеобразов</w:t>
      </w:r>
      <w:r w:rsidR="002006C4" w:rsidRPr="001276FB">
        <w:rPr>
          <w:rFonts w:ascii="Times New Roman" w:hAnsi="Times New Roman" w:cs="Times New Roman"/>
          <w:sz w:val="28"/>
          <w:szCs w:val="28"/>
        </w:rPr>
        <w:t>а</w:t>
      </w:r>
      <w:r w:rsidR="00376E31">
        <w:rPr>
          <w:rFonts w:ascii="Times New Roman" w:hAnsi="Times New Roman" w:cs="Times New Roman"/>
          <w:sz w:val="28"/>
          <w:szCs w:val="28"/>
        </w:rPr>
        <w:t>тельными организациями</w:t>
      </w:r>
      <w:r w:rsidR="002006C4" w:rsidRPr="001276FB">
        <w:rPr>
          <w:rFonts w:ascii="Times New Roman" w:hAnsi="Times New Roman" w:cs="Times New Roman"/>
          <w:sz w:val="28"/>
          <w:szCs w:val="28"/>
        </w:rPr>
        <w:t xml:space="preserve"> города Белокуриха</w:t>
      </w:r>
      <w:r w:rsidR="00C815AA">
        <w:rPr>
          <w:rFonts w:ascii="Times New Roman" w:hAnsi="Times New Roman" w:cs="Times New Roman"/>
          <w:sz w:val="28"/>
          <w:szCs w:val="28"/>
        </w:rPr>
        <w:t>.</w:t>
      </w:r>
      <w:r w:rsidR="002006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6C4" w:rsidRDefault="00AD514F" w:rsidP="00A0157F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06C4">
        <w:rPr>
          <w:rFonts w:ascii="Times New Roman" w:hAnsi="Times New Roman" w:cs="Times New Roman"/>
          <w:sz w:val="28"/>
          <w:szCs w:val="28"/>
        </w:rPr>
        <w:t xml:space="preserve">. </w:t>
      </w:r>
      <w:r w:rsidR="00FC52F0">
        <w:rPr>
          <w:rFonts w:ascii="Times New Roman" w:hAnsi="Times New Roman" w:cs="Times New Roman"/>
          <w:sz w:val="28"/>
          <w:szCs w:val="28"/>
        </w:rPr>
        <w:t>Рекомендовать руководителям муниципальных</w:t>
      </w:r>
      <w:r w:rsidR="002006C4">
        <w:rPr>
          <w:rFonts w:ascii="Times New Roman" w:hAnsi="Times New Roman" w:cs="Times New Roman"/>
          <w:sz w:val="28"/>
          <w:szCs w:val="28"/>
        </w:rPr>
        <w:t xml:space="preserve"> общеобразо</w:t>
      </w:r>
      <w:r w:rsidR="00FC52F0">
        <w:rPr>
          <w:rFonts w:ascii="Times New Roman" w:hAnsi="Times New Roman" w:cs="Times New Roman"/>
          <w:sz w:val="28"/>
          <w:szCs w:val="28"/>
        </w:rPr>
        <w:t>вательных</w:t>
      </w:r>
      <w:r w:rsidR="002006C4">
        <w:rPr>
          <w:rFonts w:ascii="Times New Roman" w:hAnsi="Times New Roman" w:cs="Times New Roman"/>
          <w:sz w:val="28"/>
          <w:szCs w:val="28"/>
        </w:rPr>
        <w:t xml:space="preserve"> </w:t>
      </w:r>
      <w:r w:rsidR="00376E31">
        <w:rPr>
          <w:rFonts w:ascii="Times New Roman" w:hAnsi="Times New Roman" w:cs="Times New Roman"/>
          <w:sz w:val="28"/>
          <w:szCs w:val="28"/>
        </w:rPr>
        <w:t>организаци</w:t>
      </w:r>
      <w:r w:rsidR="00FC52F0">
        <w:rPr>
          <w:rFonts w:ascii="Times New Roman" w:hAnsi="Times New Roman" w:cs="Times New Roman"/>
          <w:sz w:val="28"/>
          <w:szCs w:val="28"/>
        </w:rPr>
        <w:t>й</w:t>
      </w:r>
      <w:r w:rsidR="00C815AA">
        <w:rPr>
          <w:rFonts w:ascii="Times New Roman" w:hAnsi="Times New Roman" w:cs="Times New Roman"/>
          <w:sz w:val="28"/>
          <w:szCs w:val="28"/>
        </w:rPr>
        <w:t xml:space="preserve"> внести изменения в П</w:t>
      </w:r>
      <w:r w:rsidR="002006C4">
        <w:rPr>
          <w:rFonts w:ascii="Times New Roman" w:hAnsi="Times New Roman" w:cs="Times New Roman"/>
          <w:sz w:val="28"/>
          <w:szCs w:val="28"/>
        </w:rPr>
        <w:t>оложения об оценке результативности пр</w:t>
      </w:r>
      <w:r w:rsidR="002006C4">
        <w:rPr>
          <w:rFonts w:ascii="Times New Roman" w:hAnsi="Times New Roman" w:cs="Times New Roman"/>
          <w:sz w:val="28"/>
          <w:szCs w:val="28"/>
        </w:rPr>
        <w:t>о</w:t>
      </w:r>
      <w:r w:rsidR="002006C4">
        <w:rPr>
          <w:rFonts w:ascii="Times New Roman" w:hAnsi="Times New Roman" w:cs="Times New Roman"/>
          <w:sz w:val="28"/>
          <w:szCs w:val="28"/>
        </w:rPr>
        <w:t>фессиональной деятельности педагога.</w:t>
      </w:r>
    </w:p>
    <w:p w:rsidR="002006C4" w:rsidRPr="002006C4" w:rsidRDefault="00AD514F" w:rsidP="002006C4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006C4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«Сборнике муниципальных правовых актов города Белокурихи» и разместить на официальном Интернет-сайте </w:t>
      </w:r>
      <w:r w:rsidR="004C729D">
        <w:rPr>
          <w:rFonts w:ascii="Times New Roman" w:hAnsi="Times New Roman" w:cs="Times New Roman"/>
          <w:sz w:val="28"/>
          <w:szCs w:val="28"/>
        </w:rPr>
        <w:t>муниципального образования город Белокуриха</w:t>
      </w:r>
      <w:r w:rsidR="00AC7BE9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2006C4">
        <w:rPr>
          <w:rFonts w:ascii="Times New Roman" w:hAnsi="Times New Roman" w:cs="Times New Roman"/>
          <w:sz w:val="28"/>
          <w:szCs w:val="28"/>
        </w:rPr>
        <w:t>.</w:t>
      </w:r>
    </w:p>
    <w:p w:rsidR="001A7F0A" w:rsidRPr="00CA3277" w:rsidRDefault="00AD514F" w:rsidP="00BD740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A3277" w:rsidRPr="004D78C0">
        <w:rPr>
          <w:rFonts w:ascii="Times New Roman" w:hAnsi="Times New Roman"/>
          <w:sz w:val="28"/>
          <w:szCs w:val="28"/>
        </w:rPr>
        <w:t xml:space="preserve">. </w:t>
      </w:r>
      <w:r w:rsidR="001A7F0A" w:rsidRPr="004D78C0">
        <w:rPr>
          <w:rFonts w:ascii="Times New Roman" w:hAnsi="Times New Roman"/>
          <w:sz w:val="28"/>
          <w:szCs w:val="28"/>
        </w:rPr>
        <w:t>Контроль исполнения настоящ</w:t>
      </w:r>
      <w:r w:rsidR="00DB7901">
        <w:rPr>
          <w:rFonts w:ascii="Times New Roman" w:hAnsi="Times New Roman"/>
          <w:sz w:val="28"/>
          <w:szCs w:val="28"/>
        </w:rPr>
        <w:t>его постановления возложить на предс</w:t>
      </w:r>
      <w:r w:rsidR="00DB7901">
        <w:rPr>
          <w:rFonts w:ascii="Times New Roman" w:hAnsi="Times New Roman"/>
          <w:sz w:val="28"/>
          <w:szCs w:val="28"/>
        </w:rPr>
        <w:t>е</w:t>
      </w:r>
      <w:r w:rsidR="00DB7901">
        <w:rPr>
          <w:rFonts w:ascii="Times New Roman" w:hAnsi="Times New Roman"/>
          <w:sz w:val="28"/>
          <w:szCs w:val="28"/>
        </w:rPr>
        <w:t>дателя комитета по образованию и делам молодёжи А.С. Пулей</w:t>
      </w:r>
      <w:r w:rsidR="001A7F0A" w:rsidRPr="004D78C0">
        <w:rPr>
          <w:rFonts w:ascii="Times New Roman" w:hAnsi="Times New Roman"/>
          <w:sz w:val="28"/>
          <w:szCs w:val="28"/>
        </w:rPr>
        <w:t>.</w:t>
      </w:r>
    </w:p>
    <w:p w:rsidR="001A7F0A" w:rsidRDefault="001A7F0A" w:rsidP="00BD740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D2E1A" w:rsidRPr="00CA3277" w:rsidRDefault="00BD2E1A" w:rsidP="00BD740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458F7" w:rsidRDefault="00C458F7" w:rsidP="001A7F0A">
      <w:pPr>
        <w:pStyle w:val="a4"/>
        <w:jc w:val="both"/>
        <w:rPr>
          <w:rFonts w:ascii="Times New Roman" w:hAnsi="Times New Roman"/>
          <w:sz w:val="28"/>
          <w:szCs w:val="28"/>
        </w:rPr>
        <w:sectPr w:rsidR="00C458F7" w:rsidSect="00BD2E1A">
          <w:headerReference w:type="default" r:id="rId7"/>
          <w:pgSz w:w="11906" w:h="16838"/>
          <w:pgMar w:top="1134" w:right="566" w:bottom="993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1A7F0A" w:rsidRPr="001A7F0A">
        <w:rPr>
          <w:rFonts w:ascii="Times New Roman" w:hAnsi="Times New Roman"/>
          <w:sz w:val="28"/>
          <w:szCs w:val="28"/>
        </w:rPr>
        <w:t xml:space="preserve">администрации города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A45CB5">
        <w:rPr>
          <w:rFonts w:ascii="Times New Roman" w:hAnsi="Times New Roman"/>
          <w:sz w:val="28"/>
          <w:szCs w:val="28"/>
        </w:rPr>
        <w:t xml:space="preserve">     </w:t>
      </w:r>
      <w:r w:rsidR="00BD2E1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К.И. Базаров</w:t>
      </w:r>
    </w:p>
    <w:p w:rsidR="001A7F0A" w:rsidRPr="001A7F0A" w:rsidRDefault="001A7F0A" w:rsidP="00A0157F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1A7F0A">
        <w:rPr>
          <w:rFonts w:ascii="Times New Roman" w:hAnsi="Times New Roman"/>
          <w:sz w:val="28"/>
          <w:szCs w:val="28"/>
        </w:rPr>
        <w:lastRenderedPageBreak/>
        <w:t xml:space="preserve">  Приложение</w:t>
      </w:r>
    </w:p>
    <w:p w:rsidR="001A7F0A" w:rsidRPr="001A7F0A" w:rsidRDefault="001A7F0A" w:rsidP="001A7F0A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1A7F0A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1A7F0A" w:rsidRPr="001A7F0A" w:rsidRDefault="001A7F0A" w:rsidP="001A7F0A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1A7F0A">
        <w:rPr>
          <w:rFonts w:ascii="Times New Roman" w:hAnsi="Times New Roman"/>
          <w:sz w:val="28"/>
          <w:szCs w:val="28"/>
        </w:rPr>
        <w:t>города</w:t>
      </w:r>
      <w:r w:rsidR="00C458F7">
        <w:rPr>
          <w:rFonts w:ascii="Times New Roman" w:hAnsi="Times New Roman"/>
          <w:sz w:val="28"/>
          <w:szCs w:val="28"/>
        </w:rPr>
        <w:t xml:space="preserve"> Белокуриха Алтайского края</w:t>
      </w:r>
    </w:p>
    <w:p w:rsidR="001A7F0A" w:rsidRPr="001A7F0A" w:rsidRDefault="008E2E03" w:rsidP="001A7F0A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18.05.</w:t>
      </w:r>
      <w:r w:rsidR="008336CE">
        <w:rPr>
          <w:rFonts w:ascii="Times New Roman" w:hAnsi="Times New Roman"/>
          <w:sz w:val="28"/>
          <w:szCs w:val="28"/>
        </w:rPr>
        <w:t>2016</w:t>
      </w:r>
      <w:r w:rsidR="004E120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748</w:t>
      </w:r>
    </w:p>
    <w:p w:rsidR="001A7F0A" w:rsidRPr="001A7F0A" w:rsidRDefault="001A7F0A" w:rsidP="00EA736E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A736E" w:rsidRPr="00EA736E" w:rsidRDefault="00EA736E" w:rsidP="00EA736E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A736E" w:rsidRPr="00A07C9E" w:rsidRDefault="00EA736E" w:rsidP="00EA736E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A07C9E">
        <w:rPr>
          <w:rFonts w:ascii="Times New Roman" w:hAnsi="Times New Roman"/>
          <w:sz w:val="28"/>
          <w:szCs w:val="28"/>
        </w:rPr>
        <w:t>ПОЛОЖЕНИЕ</w:t>
      </w:r>
    </w:p>
    <w:p w:rsidR="004C729D" w:rsidRDefault="004C729D" w:rsidP="00EA736E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276FB">
        <w:rPr>
          <w:rFonts w:ascii="Times New Roman" w:hAnsi="Times New Roman"/>
          <w:sz w:val="28"/>
          <w:szCs w:val="28"/>
        </w:rPr>
        <w:t>о порядке распределения средств на стимулирование инновационной деятел</w:t>
      </w:r>
      <w:r w:rsidRPr="001276FB">
        <w:rPr>
          <w:rFonts w:ascii="Times New Roman" w:hAnsi="Times New Roman"/>
          <w:sz w:val="28"/>
          <w:szCs w:val="28"/>
        </w:rPr>
        <w:t>ь</w:t>
      </w:r>
      <w:r w:rsidRPr="001276FB">
        <w:rPr>
          <w:rFonts w:ascii="Times New Roman" w:hAnsi="Times New Roman"/>
          <w:sz w:val="28"/>
          <w:szCs w:val="28"/>
        </w:rPr>
        <w:t xml:space="preserve">ности между муниципальными общеобразовательными </w:t>
      </w:r>
      <w:r w:rsidR="00376E31">
        <w:rPr>
          <w:rFonts w:ascii="Times New Roman" w:hAnsi="Times New Roman"/>
          <w:sz w:val="28"/>
          <w:szCs w:val="28"/>
        </w:rPr>
        <w:t>организациями</w:t>
      </w:r>
      <w:r w:rsidRPr="001276FB">
        <w:rPr>
          <w:rFonts w:ascii="Times New Roman" w:hAnsi="Times New Roman"/>
          <w:sz w:val="28"/>
          <w:szCs w:val="28"/>
        </w:rPr>
        <w:t xml:space="preserve"> города Белокуриха</w:t>
      </w:r>
    </w:p>
    <w:p w:rsidR="004C729D" w:rsidRDefault="004C729D" w:rsidP="00EA736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A736E" w:rsidRDefault="00EA736E" w:rsidP="00EA736E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>I. Общие положения</w:t>
      </w:r>
    </w:p>
    <w:p w:rsidR="003916B8" w:rsidRPr="00EA736E" w:rsidRDefault="003916B8" w:rsidP="00EA736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A736E" w:rsidRPr="00EA736E" w:rsidRDefault="00EA736E" w:rsidP="00EA736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>1.1. Инновационный фонд муниципальной системы образова</w:t>
      </w:r>
      <w:r w:rsidR="00AC7BE9">
        <w:rPr>
          <w:rFonts w:ascii="Times New Roman" w:hAnsi="Times New Roman"/>
          <w:sz w:val="28"/>
          <w:szCs w:val="28"/>
        </w:rPr>
        <w:t>ния создан в рамках реализации З</w:t>
      </w:r>
      <w:r w:rsidRPr="00EA736E">
        <w:rPr>
          <w:rFonts w:ascii="Times New Roman" w:hAnsi="Times New Roman"/>
          <w:sz w:val="28"/>
          <w:szCs w:val="28"/>
        </w:rPr>
        <w:t>акона Алтайского края от 04.09.2013 №</w:t>
      </w:r>
      <w:r w:rsidR="00D93FB9">
        <w:rPr>
          <w:rFonts w:ascii="Times New Roman" w:hAnsi="Times New Roman"/>
          <w:sz w:val="28"/>
          <w:szCs w:val="28"/>
        </w:rPr>
        <w:t xml:space="preserve"> </w:t>
      </w:r>
      <w:r w:rsidRPr="00EA736E">
        <w:rPr>
          <w:rFonts w:ascii="Times New Roman" w:hAnsi="Times New Roman"/>
          <w:sz w:val="28"/>
          <w:szCs w:val="28"/>
        </w:rPr>
        <w:t>56-ЗС «Об образ</w:t>
      </w:r>
      <w:r w:rsidRPr="00EA736E">
        <w:rPr>
          <w:rFonts w:ascii="Times New Roman" w:hAnsi="Times New Roman"/>
          <w:sz w:val="28"/>
          <w:szCs w:val="28"/>
        </w:rPr>
        <w:t>о</w:t>
      </w:r>
      <w:r w:rsidRPr="00EA736E">
        <w:rPr>
          <w:rFonts w:ascii="Times New Roman" w:hAnsi="Times New Roman"/>
          <w:sz w:val="28"/>
          <w:szCs w:val="28"/>
        </w:rPr>
        <w:t>в</w:t>
      </w:r>
      <w:r w:rsidR="00A0157F">
        <w:rPr>
          <w:rFonts w:ascii="Times New Roman" w:hAnsi="Times New Roman"/>
          <w:sz w:val="28"/>
          <w:szCs w:val="28"/>
        </w:rPr>
        <w:t>ании в Алтайском крае», приказа</w:t>
      </w:r>
      <w:r w:rsidRPr="00EA736E">
        <w:rPr>
          <w:rFonts w:ascii="Times New Roman" w:hAnsi="Times New Roman"/>
          <w:sz w:val="28"/>
          <w:szCs w:val="28"/>
        </w:rPr>
        <w:t xml:space="preserve"> Главного управления образования и мол</w:t>
      </w:r>
      <w:r w:rsidRPr="00EA736E">
        <w:rPr>
          <w:rFonts w:ascii="Times New Roman" w:hAnsi="Times New Roman"/>
          <w:sz w:val="28"/>
          <w:szCs w:val="28"/>
        </w:rPr>
        <w:t>о</w:t>
      </w:r>
      <w:r w:rsidRPr="00EA736E">
        <w:rPr>
          <w:rFonts w:ascii="Times New Roman" w:hAnsi="Times New Roman"/>
          <w:sz w:val="28"/>
          <w:szCs w:val="28"/>
        </w:rPr>
        <w:t>дежной политики Алтайского края от 30.05.2012 №</w:t>
      </w:r>
      <w:r w:rsidR="00A0157F">
        <w:rPr>
          <w:rFonts w:ascii="Times New Roman" w:hAnsi="Times New Roman"/>
          <w:sz w:val="28"/>
          <w:szCs w:val="28"/>
        </w:rPr>
        <w:t xml:space="preserve"> </w:t>
      </w:r>
      <w:r w:rsidRPr="00EA736E">
        <w:rPr>
          <w:rFonts w:ascii="Times New Roman" w:hAnsi="Times New Roman"/>
          <w:sz w:val="28"/>
          <w:szCs w:val="28"/>
        </w:rPr>
        <w:t>2212 «Об актуализации и</w:t>
      </w:r>
      <w:r w:rsidRPr="00EA736E">
        <w:rPr>
          <w:rFonts w:ascii="Times New Roman" w:hAnsi="Times New Roman"/>
          <w:sz w:val="28"/>
          <w:szCs w:val="28"/>
        </w:rPr>
        <w:t>н</w:t>
      </w:r>
      <w:r w:rsidRPr="00EA736E">
        <w:rPr>
          <w:rFonts w:ascii="Times New Roman" w:hAnsi="Times New Roman"/>
          <w:sz w:val="28"/>
          <w:szCs w:val="28"/>
        </w:rPr>
        <w:t>новационной инфраструктуры систем</w:t>
      </w:r>
      <w:r w:rsidR="000D34B8">
        <w:rPr>
          <w:rFonts w:ascii="Times New Roman" w:hAnsi="Times New Roman"/>
          <w:sz w:val="28"/>
          <w:szCs w:val="28"/>
        </w:rPr>
        <w:t>ы образования Алтайского края»</w:t>
      </w:r>
      <w:r w:rsidRPr="00EA736E">
        <w:rPr>
          <w:rFonts w:ascii="Times New Roman" w:hAnsi="Times New Roman"/>
          <w:sz w:val="28"/>
          <w:szCs w:val="28"/>
        </w:rPr>
        <w:t xml:space="preserve">. </w:t>
      </w:r>
    </w:p>
    <w:p w:rsidR="00EA736E" w:rsidRPr="00EA736E" w:rsidRDefault="00EA736E" w:rsidP="00EA736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>1.2. Средства инновационного фонда являются частью фонда оплаты тр</w:t>
      </w:r>
      <w:r w:rsidRPr="00EA736E">
        <w:rPr>
          <w:rFonts w:ascii="Times New Roman" w:hAnsi="Times New Roman"/>
          <w:sz w:val="28"/>
          <w:szCs w:val="28"/>
        </w:rPr>
        <w:t>у</w:t>
      </w:r>
      <w:r w:rsidRPr="00EA736E">
        <w:rPr>
          <w:rFonts w:ascii="Times New Roman" w:hAnsi="Times New Roman"/>
          <w:sz w:val="28"/>
          <w:szCs w:val="28"/>
        </w:rPr>
        <w:t xml:space="preserve">да. </w:t>
      </w:r>
    </w:p>
    <w:p w:rsidR="00EA736E" w:rsidRPr="00EA736E" w:rsidRDefault="00EA736E" w:rsidP="009B4A5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 xml:space="preserve">1.3. Положение </w:t>
      </w:r>
      <w:r w:rsidR="009B4A5C" w:rsidRPr="001276FB">
        <w:rPr>
          <w:rFonts w:ascii="Times New Roman" w:hAnsi="Times New Roman"/>
          <w:sz w:val="28"/>
          <w:szCs w:val="28"/>
        </w:rPr>
        <w:t>о порядке распределения средств на стимулирование и</w:t>
      </w:r>
      <w:r w:rsidR="009B4A5C" w:rsidRPr="001276FB">
        <w:rPr>
          <w:rFonts w:ascii="Times New Roman" w:hAnsi="Times New Roman"/>
          <w:sz w:val="28"/>
          <w:szCs w:val="28"/>
        </w:rPr>
        <w:t>н</w:t>
      </w:r>
      <w:r w:rsidR="009B4A5C" w:rsidRPr="001276FB">
        <w:rPr>
          <w:rFonts w:ascii="Times New Roman" w:hAnsi="Times New Roman"/>
          <w:sz w:val="28"/>
          <w:szCs w:val="28"/>
        </w:rPr>
        <w:t xml:space="preserve">новационной деятельности между муниципальными общеобразовательными </w:t>
      </w:r>
      <w:r w:rsidR="009B4A5C">
        <w:rPr>
          <w:rFonts w:ascii="Times New Roman" w:hAnsi="Times New Roman"/>
          <w:sz w:val="28"/>
          <w:szCs w:val="28"/>
        </w:rPr>
        <w:t>организациями</w:t>
      </w:r>
      <w:r w:rsidR="009B4A5C" w:rsidRPr="001276FB">
        <w:rPr>
          <w:rFonts w:ascii="Times New Roman" w:hAnsi="Times New Roman"/>
          <w:sz w:val="28"/>
          <w:szCs w:val="28"/>
        </w:rPr>
        <w:t xml:space="preserve"> города Белокуриха</w:t>
      </w:r>
      <w:r w:rsidR="009B4A5C">
        <w:rPr>
          <w:rFonts w:ascii="Times New Roman" w:hAnsi="Times New Roman"/>
          <w:sz w:val="28"/>
          <w:szCs w:val="28"/>
        </w:rPr>
        <w:t xml:space="preserve"> </w:t>
      </w:r>
      <w:r w:rsidRPr="00EA736E">
        <w:rPr>
          <w:rFonts w:ascii="Times New Roman" w:hAnsi="Times New Roman"/>
          <w:sz w:val="28"/>
          <w:szCs w:val="28"/>
        </w:rPr>
        <w:t>(далее - Положение) определяет основные цели и задачи, ожидаемые результаты и эффекты использования инновацио</w:t>
      </w:r>
      <w:r w:rsidRPr="00EA736E">
        <w:rPr>
          <w:rFonts w:ascii="Times New Roman" w:hAnsi="Times New Roman"/>
          <w:sz w:val="28"/>
          <w:szCs w:val="28"/>
        </w:rPr>
        <w:t>н</w:t>
      </w:r>
      <w:r w:rsidRPr="00EA736E">
        <w:rPr>
          <w:rFonts w:ascii="Times New Roman" w:hAnsi="Times New Roman"/>
          <w:sz w:val="28"/>
          <w:szCs w:val="28"/>
        </w:rPr>
        <w:t xml:space="preserve">ного фонда, содержание основных видов деятельности, стимулируемых из средств инновационного фонда. </w:t>
      </w:r>
    </w:p>
    <w:p w:rsidR="00EA736E" w:rsidRDefault="00EA736E" w:rsidP="00EA736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>1.4. Комитетом по образованию</w:t>
      </w:r>
      <w:r>
        <w:rPr>
          <w:rFonts w:ascii="Times New Roman" w:hAnsi="Times New Roman"/>
          <w:sz w:val="28"/>
          <w:szCs w:val="28"/>
        </w:rPr>
        <w:t xml:space="preserve"> и делам молодёжи</w:t>
      </w:r>
      <w:r w:rsidR="00AC7BE9">
        <w:rPr>
          <w:rFonts w:ascii="Times New Roman" w:hAnsi="Times New Roman"/>
          <w:sz w:val="28"/>
          <w:szCs w:val="28"/>
        </w:rPr>
        <w:t xml:space="preserve"> администрации</w:t>
      </w:r>
      <w:r w:rsidRPr="00EA736E">
        <w:rPr>
          <w:rFonts w:ascii="Times New Roman" w:hAnsi="Times New Roman"/>
          <w:sz w:val="28"/>
          <w:szCs w:val="28"/>
        </w:rPr>
        <w:t xml:space="preserve"> города Б</w:t>
      </w:r>
      <w:r>
        <w:rPr>
          <w:rFonts w:ascii="Times New Roman" w:hAnsi="Times New Roman"/>
          <w:sz w:val="28"/>
          <w:szCs w:val="28"/>
        </w:rPr>
        <w:t>елокуриха</w:t>
      </w:r>
      <w:r w:rsidR="00AC7BE9">
        <w:rPr>
          <w:rFonts w:ascii="Times New Roman" w:hAnsi="Times New Roman"/>
          <w:sz w:val="28"/>
          <w:szCs w:val="28"/>
        </w:rPr>
        <w:t xml:space="preserve"> Алтайского края</w:t>
      </w:r>
      <w:r w:rsidRPr="00EA736E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Pr="00EA736E">
        <w:rPr>
          <w:rFonts w:ascii="Times New Roman" w:hAnsi="Times New Roman"/>
          <w:sz w:val="28"/>
          <w:szCs w:val="28"/>
        </w:rPr>
        <w:t xml:space="preserve"> Комитет</w:t>
      </w:r>
      <w:r>
        <w:rPr>
          <w:rFonts w:ascii="Times New Roman" w:hAnsi="Times New Roman"/>
          <w:sz w:val="28"/>
          <w:szCs w:val="28"/>
        </w:rPr>
        <w:t xml:space="preserve"> по образованию и делам мол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дёжи</w:t>
      </w:r>
      <w:r w:rsidRPr="00EA736E">
        <w:rPr>
          <w:rFonts w:ascii="Times New Roman" w:hAnsi="Times New Roman"/>
          <w:sz w:val="28"/>
          <w:szCs w:val="28"/>
        </w:rPr>
        <w:t>) осуществляется ежегодная корректировка настоящего Положения с уч</w:t>
      </w:r>
      <w:r w:rsidRPr="00EA736E">
        <w:rPr>
          <w:rFonts w:ascii="Times New Roman" w:hAnsi="Times New Roman"/>
          <w:sz w:val="28"/>
          <w:szCs w:val="28"/>
        </w:rPr>
        <w:t>е</w:t>
      </w:r>
      <w:r w:rsidRPr="00EA736E">
        <w:rPr>
          <w:rFonts w:ascii="Times New Roman" w:hAnsi="Times New Roman"/>
          <w:sz w:val="28"/>
          <w:szCs w:val="28"/>
        </w:rPr>
        <w:t>том приоритетных целей, задач и направлений развития системы образования города.</w:t>
      </w:r>
    </w:p>
    <w:p w:rsidR="00EA736E" w:rsidRPr="001A7F0A" w:rsidRDefault="00EA736E" w:rsidP="00EA736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A736E" w:rsidRPr="00EA736E" w:rsidRDefault="00EA736E" w:rsidP="00EA736E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>II.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36E">
        <w:rPr>
          <w:rFonts w:ascii="Times New Roman" w:hAnsi="Times New Roman"/>
          <w:sz w:val="28"/>
          <w:szCs w:val="28"/>
        </w:rPr>
        <w:t>Основные цели и задачи использования средств</w:t>
      </w:r>
    </w:p>
    <w:p w:rsidR="00EA736E" w:rsidRDefault="00EA736E" w:rsidP="00EA736E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>инновационного фонда</w:t>
      </w:r>
    </w:p>
    <w:p w:rsidR="004C729D" w:rsidRPr="00EA736E" w:rsidRDefault="004C729D" w:rsidP="00EA736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A736E" w:rsidRPr="00EA736E" w:rsidRDefault="00EA736E" w:rsidP="00EA736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>2.1. Основной целью использования средств инновационного фонда явл</w:t>
      </w:r>
      <w:r w:rsidRPr="00EA736E">
        <w:rPr>
          <w:rFonts w:ascii="Times New Roman" w:hAnsi="Times New Roman"/>
          <w:sz w:val="28"/>
          <w:szCs w:val="28"/>
        </w:rPr>
        <w:t>я</w:t>
      </w:r>
      <w:r w:rsidRPr="00EA736E">
        <w:rPr>
          <w:rFonts w:ascii="Times New Roman" w:hAnsi="Times New Roman"/>
          <w:sz w:val="28"/>
          <w:szCs w:val="28"/>
        </w:rPr>
        <w:t>ется стимулирование деятельности педагогических работников и муници</w:t>
      </w:r>
      <w:r>
        <w:rPr>
          <w:rFonts w:ascii="Times New Roman" w:hAnsi="Times New Roman"/>
          <w:sz w:val="28"/>
          <w:szCs w:val="28"/>
        </w:rPr>
        <w:t>пал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ных бюджетных </w:t>
      </w:r>
      <w:r w:rsidRPr="00EA736E">
        <w:rPr>
          <w:rFonts w:ascii="Times New Roman" w:hAnsi="Times New Roman"/>
          <w:sz w:val="28"/>
          <w:szCs w:val="28"/>
        </w:rPr>
        <w:t xml:space="preserve">общеобразовательных </w:t>
      </w:r>
      <w:r w:rsidR="00D93FB9">
        <w:rPr>
          <w:rFonts w:ascii="Times New Roman" w:hAnsi="Times New Roman"/>
          <w:sz w:val="28"/>
          <w:szCs w:val="28"/>
        </w:rPr>
        <w:t>организаций</w:t>
      </w:r>
      <w:r w:rsidRPr="00EA736E">
        <w:rPr>
          <w:rFonts w:ascii="Times New Roman" w:hAnsi="Times New Roman"/>
          <w:sz w:val="28"/>
          <w:szCs w:val="28"/>
        </w:rPr>
        <w:t xml:space="preserve"> (далее - </w:t>
      </w:r>
      <w:r w:rsidR="00D93FB9">
        <w:rPr>
          <w:rFonts w:ascii="Times New Roman" w:hAnsi="Times New Roman"/>
          <w:sz w:val="28"/>
          <w:szCs w:val="28"/>
        </w:rPr>
        <w:t>Организации</w:t>
      </w:r>
      <w:r w:rsidRPr="00EA736E">
        <w:rPr>
          <w:rFonts w:ascii="Times New Roman" w:hAnsi="Times New Roman"/>
          <w:sz w:val="28"/>
          <w:szCs w:val="28"/>
        </w:rPr>
        <w:t>) на создание и внедрение инновационных продуктов, обеспечивающих совреме</w:t>
      </w:r>
      <w:r w:rsidRPr="00EA736E">
        <w:rPr>
          <w:rFonts w:ascii="Times New Roman" w:hAnsi="Times New Roman"/>
          <w:sz w:val="28"/>
          <w:szCs w:val="28"/>
        </w:rPr>
        <w:t>н</w:t>
      </w:r>
      <w:r w:rsidRPr="00EA736E">
        <w:rPr>
          <w:rFonts w:ascii="Times New Roman" w:hAnsi="Times New Roman"/>
          <w:sz w:val="28"/>
          <w:szCs w:val="28"/>
        </w:rPr>
        <w:t xml:space="preserve">ное качество образовательных результатов. </w:t>
      </w:r>
    </w:p>
    <w:p w:rsidR="00EA736E" w:rsidRPr="00EA736E" w:rsidRDefault="00EA736E" w:rsidP="00EA736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 xml:space="preserve">2.2. Средства инновационного фонда направляются на стимулирование следующих </w:t>
      </w:r>
      <w:r w:rsidR="00D93FB9">
        <w:rPr>
          <w:rFonts w:ascii="Times New Roman" w:hAnsi="Times New Roman"/>
          <w:sz w:val="28"/>
          <w:szCs w:val="28"/>
        </w:rPr>
        <w:t>Организаций</w:t>
      </w:r>
      <w:r w:rsidRPr="00EA736E">
        <w:rPr>
          <w:rFonts w:ascii="Times New Roman" w:hAnsi="Times New Roman"/>
          <w:sz w:val="28"/>
          <w:szCs w:val="28"/>
        </w:rPr>
        <w:t xml:space="preserve">: </w:t>
      </w:r>
    </w:p>
    <w:p w:rsidR="00EA736E" w:rsidRPr="00EA736E" w:rsidRDefault="00EA736E" w:rsidP="00EA736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 xml:space="preserve">осуществляющих разработку, внедрение и распространение передового педагогического опыта; </w:t>
      </w:r>
    </w:p>
    <w:p w:rsidR="00EA736E" w:rsidRPr="00EA736E" w:rsidRDefault="00EA736E" w:rsidP="00EA736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lastRenderedPageBreak/>
        <w:t>входящих в инновационную инфраструктуру системы образования А</w:t>
      </w:r>
      <w:r w:rsidRPr="00EA736E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тайского края и города Белокуриха</w:t>
      </w:r>
      <w:r w:rsidRPr="00EA736E">
        <w:rPr>
          <w:rFonts w:ascii="Times New Roman" w:hAnsi="Times New Roman"/>
          <w:sz w:val="28"/>
          <w:szCs w:val="28"/>
        </w:rPr>
        <w:t xml:space="preserve">; </w:t>
      </w:r>
    </w:p>
    <w:p w:rsidR="001A7F0A" w:rsidRDefault="00EA736E" w:rsidP="00EA736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>работающих на выравнивание условий получения качественного образ</w:t>
      </w:r>
      <w:r w:rsidRPr="00EA736E">
        <w:rPr>
          <w:rFonts w:ascii="Times New Roman" w:hAnsi="Times New Roman"/>
          <w:sz w:val="28"/>
          <w:szCs w:val="28"/>
        </w:rPr>
        <w:t>о</w:t>
      </w:r>
      <w:r w:rsidRPr="00EA736E">
        <w:rPr>
          <w:rFonts w:ascii="Times New Roman" w:hAnsi="Times New Roman"/>
          <w:sz w:val="28"/>
          <w:szCs w:val="28"/>
        </w:rPr>
        <w:t>вания в школах, находящихся в сложных социальных условиях;</w:t>
      </w:r>
    </w:p>
    <w:p w:rsidR="00EA736E" w:rsidRPr="00EA736E" w:rsidRDefault="00EA736E" w:rsidP="001C71F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>участвующих в реализации пилотных проектов краевого и муниципал</w:t>
      </w:r>
      <w:r w:rsidRPr="00EA736E">
        <w:rPr>
          <w:rFonts w:ascii="Times New Roman" w:hAnsi="Times New Roman"/>
          <w:sz w:val="28"/>
          <w:szCs w:val="28"/>
        </w:rPr>
        <w:t>ь</w:t>
      </w:r>
      <w:r w:rsidRPr="00EA736E">
        <w:rPr>
          <w:rFonts w:ascii="Times New Roman" w:hAnsi="Times New Roman"/>
          <w:sz w:val="28"/>
          <w:szCs w:val="28"/>
        </w:rPr>
        <w:t xml:space="preserve">ного уровней; </w:t>
      </w:r>
    </w:p>
    <w:p w:rsidR="00EA736E" w:rsidRDefault="00EA736E" w:rsidP="001C71F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 xml:space="preserve">выполняющих функции муниципальных ресурсных центров. </w:t>
      </w:r>
    </w:p>
    <w:p w:rsidR="001C71F8" w:rsidRPr="00EA736E" w:rsidRDefault="001C71F8" w:rsidP="001C71F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A736E" w:rsidRPr="00EA736E" w:rsidRDefault="00EA736E" w:rsidP="001C71F8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>III. Ожидаемые результаты и эффекты использования</w:t>
      </w:r>
    </w:p>
    <w:p w:rsidR="00EA736E" w:rsidRDefault="00EA736E" w:rsidP="001C71F8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>инновационного фонда</w:t>
      </w:r>
    </w:p>
    <w:p w:rsidR="00E600B2" w:rsidRPr="00EA736E" w:rsidRDefault="00E600B2" w:rsidP="001C71F8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A736E" w:rsidRPr="00EA736E" w:rsidRDefault="00EA736E" w:rsidP="00E600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 xml:space="preserve">3.1. На муниципальном уровне: </w:t>
      </w:r>
    </w:p>
    <w:p w:rsidR="00E600B2" w:rsidRPr="003E0C71" w:rsidRDefault="00EA736E" w:rsidP="00E600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E0C71">
        <w:rPr>
          <w:rFonts w:ascii="Times New Roman" w:hAnsi="Times New Roman"/>
          <w:sz w:val="28"/>
          <w:szCs w:val="28"/>
        </w:rPr>
        <w:t>выполнение Указа Президента РФ от 7 мая 2012 года №</w:t>
      </w:r>
      <w:r w:rsidR="003916B8">
        <w:rPr>
          <w:rFonts w:ascii="Times New Roman" w:hAnsi="Times New Roman"/>
          <w:sz w:val="28"/>
          <w:szCs w:val="28"/>
        </w:rPr>
        <w:t xml:space="preserve"> </w:t>
      </w:r>
      <w:r w:rsidRPr="003E0C71">
        <w:rPr>
          <w:rFonts w:ascii="Times New Roman" w:hAnsi="Times New Roman"/>
          <w:sz w:val="28"/>
          <w:szCs w:val="28"/>
        </w:rPr>
        <w:t>597 «О мер</w:t>
      </w:r>
      <w:r w:rsidRPr="003E0C71">
        <w:rPr>
          <w:rFonts w:ascii="Times New Roman" w:hAnsi="Times New Roman"/>
          <w:sz w:val="28"/>
          <w:szCs w:val="28"/>
        </w:rPr>
        <w:t>о</w:t>
      </w:r>
      <w:r w:rsidRPr="003E0C71">
        <w:rPr>
          <w:rFonts w:ascii="Times New Roman" w:hAnsi="Times New Roman"/>
          <w:sz w:val="28"/>
          <w:szCs w:val="28"/>
        </w:rPr>
        <w:t xml:space="preserve">приятиях по реализации государственной социальной политики»; </w:t>
      </w:r>
    </w:p>
    <w:p w:rsidR="00EA736E" w:rsidRPr="003E0C71" w:rsidRDefault="00EA736E" w:rsidP="00E600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E0C71">
        <w:rPr>
          <w:rFonts w:ascii="Times New Roman" w:hAnsi="Times New Roman"/>
          <w:sz w:val="28"/>
          <w:szCs w:val="28"/>
        </w:rPr>
        <w:t xml:space="preserve">увеличение доли педагогов, имеющих первую и высшую категории; </w:t>
      </w:r>
    </w:p>
    <w:p w:rsidR="003A6FA9" w:rsidRPr="003E0C71" w:rsidRDefault="003A6FA9" w:rsidP="00E600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E0C71">
        <w:rPr>
          <w:rFonts w:ascii="Times New Roman" w:hAnsi="Times New Roman"/>
          <w:sz w:val="28"/>
          <w:szCs w:val="28"/>
        </w:rPr>
        <w:t>внедрение системы управления качеством образования;</w:t>
      </w:r>
    </w:p>
    <w:p w:rsidR="003A6FA9" w:rsidRPr="003E0C71" w:rsidRDefault="003A6FA9" w:rsidP="00E600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E0C71">
        <w:rPr>
          <w:rFonts w:ascii="Times New Roman" w:hAnsi="Times New Roman"/>
          <w:sz w:val="28"/>
          <w:szCs w:val="28"/>
        </w:rPr>
        <w:t>положительная динамика доли обучающихся, показавших на государс</w:t>
      </w:r>
      <w:r w:rsidRPr="003E0C71">
        <w:rPr>
          <w:rFonts w:ascii="Times New Roman" w:hAnsi="Times New Roman"/>
          <w:sz w:val="28"/>
          <w:szCs w:val="28"/>
        </w:rPr>
        <w:t>т</w:t>
      </w:r>
      <w:r w:rsidRPr="003E0C71">
        <w:rPr>
          <w:rFonts w:ascii="Times New Roman" w:hAnsi="Times New Roman"/>
          <w:sz w:val="28"/>
          <w:szCs w:val="28"/>
        </w:rPr>
        <w:t>венной итоговой аттестации результат, превышающий среднекраевое значение;</w:t>
      </w:r>
    </w:p>
    <w:p w:rsidR="00EB76F2" w:rsidRPr="003E0C71" w:rsidRDefault="00EB76F2" w:rsidP="00EB76F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E0C71">
        <w:rPr>
          <w:rFonts w:ascii="Times New Roman" w:hAnsi="Times New Roman"/>
          <w:sz w:val="28"/>
          <w:szCs w:val="28"/>
        </w:rPr>
        <w:t>увеличение доли учащихся, сдавших ЕГЭ по выбору по естественнонау</w:t>
      </w:r>
      <w:r w:rsidRPr="003E0C71">
        <w:rPr>
          <w:rFonts w:ascii="Times New Roman" w:hAnsi="Times New Roman"/>
          <w:sz w:val="28"/>
          <w:szCs w:val="28"/>
        </w:rPr>
        <w:t>ч</w:t>
      </w:r>
      <w:r w:rsidRPr="003E0C71">
        <w:rPr>
          <w:rFonts w:ascii="Times New Roman" w:hAnsi="Times New Roman"/>
          <w:sz w:val="28"/>
          <w:szCs w:val="28"/>
        </w:rPr>
        <w:t xml:space="preserve">ным дисциплинам (физика, химия, биология); </w:t>
      </w:r>
    </w:p>
    <w:p w:rsidR="00EB76F2" w:rsidRPr="003E0C71" w:rsidRDefault="00EB76F2" w:rsidP="00EB76F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E0C71">
        <w:rPr>
          <w:rFonts w:ascii="Times New Roman" w:hAnsi="Times New Roman"/>
          <w:sz w:val="28"/>
          <w:szCs w:val="28"/>
        </w:rPr>
        <w:t>снижение доли обучающихся, не прошедших государственную итоговую аттестацию в форме ЕГЭ и ОГЭ;</w:t>
      </w:r>
    </w:p>
    <w:p w:rsidR="00EB76F2" w:rsidRPr="003E0C71" w:rsidRDefault="00EB76F2" w:rsidP="00EB76F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E0C71">
        <w:rPr>
          <w:rFonts w:ascii="Times New Roman" w:hAnsi="Times New Roman"/>
          <w:sz w:val="28"/>
          <w:szCs w:val="28"/>
        </w:rPr>
        <w:t>положительная динамика доли старшеклассников (10-11 классы), об</w:t>
      </w:r>
      <w:r w:rsidRPr="003E0C71">
        <w:rPr>
          <w:rFonts w:ascii="Times New Roman" w:hAnsi="Times New Roman"/>
          <w:sz w:val="28"/>
          <w:szCs w:val="28"/>
        </w:rPr>
        <w:t>у</w:t>
      </w:r>
      <w:r w:rsidRPr="003E0C71">
        <w:rPr>
          <w:rFonts w:ascii="Times New Roman" w:hAnsi="Times New Roman"/>
          <w:sz w:val="28"/>
          <w:szCs w:val="28"/>
        </w:rPr>
        <w:t xml:space="preserve">чающихся по профильным образовательным программам; </w:t>
      </w:r>
    </w:p>
    <w:p w:rsidR="00EB76F2" w:rsidRPr="003E0C71" w:rsidRDefault="00EB76F2" w:rsidP="00EB76F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E0C71">
        <w:rPr>
          <w:rFonts w:ascii="Times New Roman" w:hAnsi="Times New Roman"/>
          <w:sz w:val="28"/>
          <w:szCs w:val="28"/>
        </w:rPr>
        <w:t>положительная динамика доли школьников, участвующих в регионал</w:t>
      </w:r>
      <w:r w:rsidRPr="003E0C71">
        <w:rPr>
          <w:rFonts w:ascii="Times New Roman" w:hAnsi="Times New Roman"/>
          <w:sz w:val="28"/>
          <w:szCs w:val="28"/>
        </w:rPr>
        <w:t>ь</w:t>
      </w:r>
      <w:r w:rsidRPr="003E0C71">
        <w:rPr>
          <w:rFonts w:ascii="Times New Roman" w:hAnsi="Times New Roman"/>
          <w:sz w:val="28"/>
          <w:szCs w:val="28"/>
        </w:rPr>
        <w:t xml:space="preserve">ном туре всероссийской олимпиады школьников (ВОШ); </w:t>
      </w:r>
    </w:p>
    <w:p w:rsidR="003A6FA9" w:rsidRPr="003E0C71" w:rsidRDefault="009266E8" w:rsidP="00E600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E0C71">
        <w:rPr>
          <w:rFonts w:ascii="Times New Roman" w:hAnsi="Times New Roman"/>
          <w:sz w:val="28"/>
          <w:szCs w:val="28"/>
        </w:rPr>
        <w:t>снижение доли обучающихся, испытывающих трудности в социальной адаптации.</w:t>
      </w:r>
    </w:p>
    <w:p w:rsidR="00EA736E" w:rsidRPr="00EA736E" w:rsidRDefault="00EA736E" w:rsidP="00E600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 xml:space="preserve">3.2. На школьном уровне: </w:t>
      </w:r>
    </w:p>
    <w:p w:rsidR="00EA736E" w:rsidRPr="003E0C71" w:rsidRDefault="00EA736E" w:rsidP="00E600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E0C71">
        <w:rPr>
          <w:rFonts w:ascii="Times New Roman" w:hAnsi="Times New Roman"/>
          <w:sz w:val="28"/>
          <w:szCs w:val="28"/>
        </w:rPr>
        <w:t>выполнение Указа Президента РФ от 7 мая 2012 года № 597 «О мер</w:t>
      </w:r>
      <w:r w:rsidRPr="003E0C71">
        <w:rPr>
          <w:rFonts w:ascii="Times New Roman" w:hAnsi="Times New Roman"/>
          <w:sz w:val="28"/>
          <w:szCs w:val="28"/>
        </w:rPr>
        <w:t>о</w:t>
      </w:r>
      <w:r w:rsidRPr="003E0C71">
        <w:rPr>
          <w:rFonts w:ascii="Times New Roman" w:hAnsi="Times New Roman"/>
          <w:sz w:val="28"/>
          <w:szCs w:val="28"/>
        </w:rPr>
        <w:t xml:space="preserve">приятиях по реализации государственной социальной политики»; </w:t>
      </w:r>
    </w:p>
    <w:p w:rsidR="00EA736E" w:rsidRPr="003E0C71" w:rsidRDefault="00EA736E" w:rsidP="00E600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E0C71">
        <w:rPr>
          <w:rFonts w:ascii="Times New Roman" w:hAnsi="Times New Roman"/>
          <w:sz w:val="28"/>
          <w:szCs w:val="28"/>
        </w:rPr>
        <w:t xml:space="preserve">внедрение современных образовательных технологий; </w:t>
      </w:r>
    </w:p>
    <w:p w:rsidR="00B56279" w:rsidRPr="003E0C71" w:rsidRDefault="00B56279" w:rsidP="00E600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E0C71">
        <w:rPr>
          <w:rFonts w:ascii="Times New Roman" w:hAnsi="Times New Roman"/>
          <w:sz w:val="28"/>
          <w:szCs w:val="28"/>
        </w:rPr>
        <w:t>внедрение системы управления качеством образования;</w:t>
      </w:r>
    </w:p>
    <w:p w:rsidR="00EA736E" w:rsidRPr="003E0C71" w:rsidRDefault="00EA736E" w:rsidP="00E600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E0C71">
        <w:rPr>
          <w:rFonts w:ascii="Times New Roman" w:hAnsi="Times New Roman"/>
          <w:sz w:val="28"/>
          <w:szCs w:val="28"/>
        </w:rPr>
        <w:t>соответствие результатов государственной итоговой аттестации выпус</w:t>
      </w:r>
      <w:r w:rsidRPr="003E0C71">
        <w:rPr>
          <w:rFonts w:ascii="Times New Roman" w:hAnsi="Times New Roman"/>
          <w:sz w:val="28"/>
          <w:szCs w:val="28"/>
        </w:rPr>
        <w:t>к</w:t>
      </w:r>
      <w:r w:rsidRPr="003E0C71">
        <w:rPr>
          <w:rFonts w:ascii="Times New Roman" w:hAnsi="Times New Roman"/>
          <w:sz w:val="28"/>
          <w:szCs w:val="28"/>
        </w:rPr>
        <w:t xml:space="preserve">ников 9, 11 классов </w:t>
      </w:r>
      <w:r w:rsidR="00B56279" w:rsidRPr="003E0C71">
        <w:rPr>
          <w:rFonts w:ascii="Times New Roman" w:hAnsi="Times New Roman"/>
          <w:sz w:val="28"/>
          <w:szCs w:val="28"/>
        </w:rPr>
        <w:t xml:space="preserve">общеобразовательных организаций </w:t>
      </w:r>
      <w:r w:rsidRPr="003E0C71">
        <w:rPr>
          <w:rFonts w:ascii="Times New Roman" w:hAnsi="Times New Roman"/>
          <w:sz w:val="28"/>
          <w:szCs w:val="28"/>
        </w:rPr>
        <w:t>среднекраевым показ</w:t>
      </w:r>
      <w:r w:rsidRPr="003E0C71">
        <w:rPr>
          <w:rFonts w:ascii="Times New Roman" w:hAnsi="Times New Roman"/>
          <w:sz w:val="28"/>
          <w:szCs w:val="28"/>
        </w:rPr>
        <w:t>а</w:t>
      </w:r>
      <w:r w:rsidRPr="003E0C71">
        <w:rPr>
          <w:rFonts w:ascii="Times New Roman" w:hAnsi="Times New Roman"/>
          <w:sz w:val="28"/>
          <w:szCs w:val="28"/>
        </w:rPr>
        <w:t xml:space="preserve">телям; </w:t>
      </w:r>
    </w:p>
    <w:p w:rsidR="00EA736E" w:rsidRPr="003E0C71" w:rsidRDefault="00EA736E" w:rsidP="00E600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E0C71">
        <w:rPr>
          <w:rFonts w:ascii="Times New Roman" w:hAnsi="Times New Roman"/>
          <w:sz w:val="28"/>
          <w:szCs w:val="28"/>
        </w:rPr>
        <w:t>увеличение доли учащихся, сдавших ЕГЭ по выбору по естественнонау</w:t>
      </w:r>
      <w:r w:rsidRPr="003E0C71">
        <w:rPr>
          <w:rFonts w:ascii="Times New Roman" w:hAnsi="Times New Roman"/>
          <w:sz w:val="28"/>
          <w:szCs w:val="28"/>
        </w:rPr>
        <w:t>ч</w:t>
      </w:r>
      <w:r w:rsidRPr="003E0C71">
        <w:rPr>
          <w:rFonts w:ascii="Times New Roman" w:hAnsi="Times New Roman"/>
          <w:sz w:val="28"/>
          <w:szCs w:val="28"/>
        </w:rPr>
        <w:t xml:space="preserve">ным дисциплинам (физика, химия, биология); </w:t>
      </w:r>
    </w:p>
    <w:p w:rsidR="00B56279" w:rsidRPr="003E0C71" w:rsidRDefault="00B56279" w:rsidP="00E600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E0C71">
        <w:rPr>
          <w:rFonts w:ascii="Times New Roman" w:hAnsi="Times New Roman"/>
          <w:sz w:val="28"/>
          <w:szCs w:val="28"/>
        </w:rPr>
        <w:t>снижение доли обучающихся, не прошедших государственную итоговую аттестацию;</w:t>
      </w:r>
    </w:p>
    <w:p w:rsidR="00EA736E" w:rsidRPr="003E0C71" w:rsidRDefault="00EA736E" w:rsidP="00E600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E0C71">
        <w:rPr>
          <w:rFonts w:ascii="Times New Roman" w:hAnsi="Times New Roman"/>
          <w:sz w:val="28"/>
          <w:szCs w:val="28"/>
        </w:rPr>
        <w:t>положительная динамика доли старшеклассников (10-11 классы), об</w:t>
      </w:r>
      <w:r w:rsidRPr="003E0C71">
        <w:rPr>
          <w:rFonts w:ascii="Times New Roman" w:hAnsi="Times New Roman"/>
          <w:sz w:val="28"/>
          <w:szCs w:val="28"/>
        </w:rPr>
        <w:t>у</w:t>
      </w:r>
      <w:r w:rsidRPr="003E0C71">
        <w:rPr>
          <w:rFonts w:ascii="Times New Roman" w:hAnsi="Times New Roman"/>
          <w:sz w:val="28"/>
          <w:szCs w:val="28"/>
        </w:rPr>
        <w:t xml:space="preserve">чающихся по профильным образовательным программам; </w:t>
      </w:r>
    </w:p>
    <w:p w:rsidR="00EA736E" w:rsidRPr="003E0C71" w:rsidRDefault="00EA736E" w:rsidP="00E600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E0C71">
        <w:rPr>
          <w:rFonts w:ascii="Times New Roman" w:hAnsi="Times New Roman"/>
          <w:sz w:val="28"/>
          <w:szCs w:val="28"/>
        </w:rPr>
        <w:t>положительная динамика доли школьников, участвующих в муниципал</w:t>
      </w:r>
      <w:r w:rsidRPr="003E0C71">
        <w:rPr>
          <w:rFonts w:ascii="Times New Roman" w:hAnsi="Times New Roman"/>
          <w:sz w:val="28"/>
          <w:szCs w:val="28"/>
        </w:rPr>
        <w:t>ь</w:t>
      </w:r>
      <w:r w:rsidRPr="003E0C71">
        <w:rPr>
          <w:rFonts w:ascii="Times New Roman" w:hAnsi="Times New Roman"/>
          <w:sz w:val="28"/>
          <w:szCs w:val="28"/>
        </w:rPr>
        <w:t>ном туре всероссийской олимпиады школьников, в региональном туре всеро</w:t>
      </w:r>
      <w:r w:rsidRPr="003E0C71">
        <w:rPr>
          <w:rFonts w:ascii="Times New Roman" w:hAnsi="Times New Roman"/>
          <w:sz w:val="28"/>
          <w:szCs w:val="28"/>
        </w:rPr>
        <w:t>с</w:t>
      </w:r>
      <w:r w:rsidRPr="003E0C71">
        <w:rPr>
          <w:rFonts w:ascii="Times New Roman" w:hAnsi="Times New Roman"/>
          <w:sz w:val="28"/>
          <w:szCs w:val="28"/>
        </w:rPr>
        <w:t xml:space="preserve">сийской олимпиады школьников; </w:t>
      </w:r>
    </w:p>
    <w:p w:rsidR="00EA736E" w:rsidRPr="003E0C71" w:rsidRDefault="00EA736E" w:rsidP="00E600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E0C71">
        <w:rPr>
          <w:rFonts w:ascii="Times New Roman" w:hAnsi="Times New Roman"/>
          <w:sz w:val="28"/>
          <w:szCs w:val="28"/>
        </w:rPr>
        <w:lastRenderedPageBreak/>
        <w:t xml:space="preserve">увеличение доли учителей, участвующих в профессиональных конкурсах краевого и всероссийского уровней; </w:t>
      </w:r>
    </w:p>
    <w:p w:rsidR="00EA736E" w:rsidRPr="003E0C71" w:rsidRDefault="00EA736E" w:rsidP="00E600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E0C71">
        <w:rPr>
          <w:rFonts w:ascii="Times New Roman" w:hAnsi="Times New Roman"/>
          <w:sz w:val="28"/>
          <w:szCs w:val="28"/>
        </w:rPr>
        <w:t>внедрение системы психолого-педагогической, медико-социальной п</w:t>
      </w:r>
      <w:r w:rsidRPr="003E0C71">
        <w:rPr>
          <w:rFonts w:ascii="Times New Roman" w:hAnsi="Times New Roman"/>
          <w:sz w:val="28"/>
          <w:szCs w:val="28"/>
        </w:rPr>
        <w:t>о</w:t>
      </w:r>
      <w:r w:rsidRPr="003E0C71">
        <w:rPr>
          <w:rFonts w:ascii="Times New Roman" w:hAnsi="Times New Roman"/>
          <w:sz w:val="28"/>
          <w:szCs w:val="28"/>
        </w:rPr>
        <w:t>мощи учащимся, испытывающим трудности в обучении, воспитании и разв</w:t>
      </w:r>
      <w:r w:rsidRPr="003E0C71">
        <w:rPr>
          <w:rFonts w:ascii="Times New Roman" w:hAnsi="Times New Roman"/>
          <w:sz w:val="28"/>
          <w:szCs w:val="28"/>
        </w:rPr>
        <w:t>и</w:t>
      </w:r>
      <w:r w:rsidRPr="003E0C71">
        <w:rPr>
          <w:rFonts w:ascii="Times New Roman" w:hAnsi="Times New Roman"/>
          <w:sz w:val="28"/>
          <w:szCs w:val="28"/>
        </w:rPr>
        <w:t>тии.</w:t>
      </w:r>
    </w:p>
    <w:p w:rsidR="00E600B2" w:rsidRDefault="00E600B2" w:rsidP="00E600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A736E" w:rsidRPr="00EA736E" w:rsidRDefault="00EA736E" w:rsidP="00E600B2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>IV. Содержание основных видов деятельности, стимулируемых из</w:t>
      </w:r>
    </w:p>
    <w:p w:rsidR="00EA736E" w:rsidRDefault="00EA736E" w:rsidP="00E600B2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>средств инновационного фонда</w:t>
      </w:r>
    </w:p>
    <w:p w:rsidR="00E600B2" w:rsidRPr="00EA736E" w:rsidRDefault="00E600B2" w:rsidP="00E600B2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A736E" w:rsidRPr="00EA736E" w:rsidRDefault="00EA736E" w:rsidP="00E600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>4.1. Совершенствование научно-педагогического обеспечения, включа</w:t>
      </w:r>
      <w:r w:rsidRPr="00EA736E">
        <w:rPr>
          <w:rFonts w:ascii="Times New Roman" w:hAnsi="Times New Roman"/>
          <w:sz w:val="28"/>
          <w:szCs w:val="28"/>
        </w:rPr>
        <w:t>ю</w:t>
      </w:r>
      <w:r w:rsidRPr="00EA736E">
        <w:rPr>
          <w:rFonts w:ascii="Times New Roman" w:hAnsi="Times New Roman"/>
          <w:sz w:val="28"/>
          <w:szCs w:val="28"/>
        </w:rPr>
        <w:t xml:space="preserve">щего: </w:t>
      </w:r>
    </w:p>
    <w:p w:rsidR="00EA736E" w:rsidRPr="00EA736E" w:rsidRDefault="00EA736E" w:rsidP="00E600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 xml:space="preserve">проекты по развитию современной внутришкольной системы управления качеством образования; </w:t>
      </w:r>
    </w:p>
    <w:p w:rsidR="00EA736E" w:rsidRPr="00EA736E" w:rsidRDefault="00A0157F" w:rsidP="00E600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психолого - </w:t>
      </w:r>
      <w:r w:rsidR="00EA736E" w:rsidRPr="00EA736E">
        <w:rPr>
          <w:rFonts w:ascii="Times New Roman" w:hAnsi="Times New Roman"/>
          <w:sz w:val="28"/>
          <w:szCs w:val="28"/>
        </w:rPr>
        <w:t>педагогического сопровождения развития обуча</w:t>
      </w:r>
      <w:r w:rsidR="00EA736E" w:rsidRPr="00EA736E">
        <w:rPr>
          <w:rFonts w:ascii="Times New Roman" w:hAnsi="Times New Roman"/>
          <w:sz w:val="28"/>
          <w:szCs w:val="28"/>
        </w:rPr>
        <w:t>ю</w:t>
      </w:r>
      <w:r w:rsidR="00EA736E" w:rsidRPr="00EA736E">
        <w:rPr>
          <w:rFonts w:ascii="Times New Roman" w:hAnsi="Times New Roman"/>
          <w:sz w:val="28"/>
          <w:szCs w:val="28"/>
        </w:rPr>
        <w:t xml:space="preserve">щихся и саморазвития педагогов; </w:t>
      </w:r>
    </w:p>
    <w:p w:rsidR="00EA736E" w:rsidRPr="00EA736E" w:rsidRDefault="00EA736E" w:rsidP="00E600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 xml:space="preserve">систему работы по выявлению и поддержке одаренных детей; </w:t>
      </w:r>
    </w:p>
    <w:p w:rsidR="00EA736E" w:rsidRPr="00EA736E" w:rsidRDefault="00EA736E" w:rsidP="00E600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>систему работы по сопровождению детей, имеющих трудности в обуч</w:t>
      </w:r>
      <w:r w:rsidRPr="00EA736E">
        <w:rPr>
          <w:rFonts w:ascii="Times New Roman" w:hAnsi="Times New Roman"/>
          <w:sz w:val="28"/>
          <w:szCs w:val="28"/>
        </w:rPr>
        <w:t>е</w:t>
      </w:r>
      <w:r w:rsidRPr="00EA736E">
        <w:rPr>
          <w:rFonts w:ascii="Times New Roman" w:hAnsi="Times New Roman"/>
          <w:sz w:val="28"/>
          <w:szCs w:val="28"/>
        </w:rPr>
        <w:t xml:space="preserve">нии и социализации; </w:t>
      </w:r>
    </w:p>
    <w:p w:rsidR="00EA736E" w:rsidRPr="00EA736E" w:rsidRDefault="00EA736E" w:rsidP="00D93FB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 xml:space="preserve">методы и инструментарий оценивания образовательных результатов школьников и т.д. </w:t>
      </w:r>
    </w:p>
    <w:p w:rsidR="00EA736E" w:rsidRDefault="00EA736E" w:rsidP="00E600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>4.2. Совершенствование учебно—методического обеспечения:</w:t>
      </w:r>
    </w:p>
    <w:p w:rsidR="00EA736E" w:rsidRPr="00EA736E" w:rsidRDefault="00EA736E" w:rsidP="00E600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>образовательные, в том числе рабочие программы в системах общего о</w:t>
      </w:r>
      <w:r w:rsidRPr="00EA736E">
        <w:rPr>
          <w:rFonts w:ascii="Times New Roman" w:hAnsi="Times New Roman"/>
          <w:sz w:val="28"/>
          <w:szCs w:val="28"/>
        </w:rPr>
        <w:t>б</w:t>
      </w:r>
      <w:r w:rsidRPr="00EA736E">
        <w:rPr>
          <w:rFonts w:ascii="Times New Roman" w:hAnsi="Times New Roman"/>
          <w:sz w:val="28"/>
          <w:szCs w:val="28"/>
        </w:rPr>
        <w:t>разования, направленные на достижение современного качества образовател</w:t>
      </w:r>
      <w:r w:rsidRPr="00EA736E">
        <w:rPr>
          <w:rFonts w:ascii="Times New Roman" w:hAnsi="Times New Roman"/>
          <w:sz w:val="28"/>
          <w:szCs w:val="28"/>
        </w:rPr>
        <w:t>ь</w:t>
      </w:r>
      <w:r w:rsidRPr="00EA736E">
        <w:rPr>
          <w:rFonts w:ascii="Times New Roman" w:hAnsi="Times New Roman"/>
          <w:sz w:val="28"/>
          <w:szCs w:val="28"/>
        </w:rPr>
        <w:t xml:space="preserve">ных результатов и результатов социализации; </w:t>
      </w:r>
    </w:p>
    <w:p w:rsidR="00EA736E" w:rsidRPr="00EA736E" w:rsidRDefault="00EA736E" w:rsidP="00E600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>наборы учебных ситуаций, обеспечивающих формирование универсал</w:t>
      </w:r>
      <w:r w:rsidRPr="00EA736E">
        <w:rPr>
          <w:rFonts w:ascii="Times New Roman" w:hAnsi="Times New Roman"/>
          <w:sz w:val="28"/>
          <w:szCs w:val="28"/>
        </w:rPr>
        <w:t>ь</w:t>
      </w:r>
      <w:r w:rsidRPr="00EA736E">
        <w:rPr>
          <w:rFonts w:ascii="Times New Roman" w:hAnsi="Times New Roman"/>
          <w:sz w:val="28"/>
          <w:szCs w:val="28"/>
        </w:rPr>
        <w:t xml:space="preserve">ных учебных действий; </w:t>
      </w:r>
    </w:p>
    <w:p w:rsidR="00EA736E" w:rsidRPr="00EA736E" w:rsidRDefault="00EA736E" w:rsidP="00E600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 xml:space="preserve">психолого-педагогическое сопровождение образовательного процесса; </w:t>
      </w:r>
    </w:p>
    <w:p w:rsidR="00EA736E" w:rsidRPr="00EA736E" w:rsidRDefault="00EA736E" w:rsidP="00E600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 xml:space="preserve">дистанционное обучение детей, в том числе в рамках школьных округов; </w:t>
      </w:r>
    </w:p>
    <w:p w:rsidR="00EA736E" w:rsidRPr="00EA736E" w:rsidRDefault="00EA736E" w:rsidP="00E600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 xml:space="preserve">обучение с использованием электронных образовательных ресурсов; </w:t>
      </w:r>
    </w:p>
    <w:p w:rsidR="00EA736E" w:rsidRPr="00EA736E" w:rsidRDefault="00EA736E" w:rsidP="00E600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 xml:space="preserve">совершенствование информационно-образовательных ресурсов; </w:t>
      </w:r>
    </w:p>
    <w:p w:rsidR="00EA736E" w:rsidRPr="00EA736E" w:rsidRDefault="00EA736E" w:rsidP="00E600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 xml:space="preserve">тьюторское сопровождение образовательного процесса; </w:t>
      </w:r>
    </w:p>
    <w:p w:rsidR="00EA736E" w:rsidRPr="00EA736E" w:rsidRDefault="00EA736E" w:rsidP="00E600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>психолого-педагогическая, социальная помощь учащимся, испытыва</w:t>
      </w:r>
      <w:r w:rsidRPr="00EA736E">
        <w:rPr>
          <w:rFonts w:ascii="Times New Roman" w:hAnsi="Times New Roman"/>
          <w:sz w:val="28"/>
          <w:szCs w:val="28"/>
        </w:rPr>
        <w:t>ю</w:t>
      </w:r>
      <w:r w:rsidRPr="00EA736E">
        <w:rPr>
          <w:rFonts w:ascii="Times New Roman" w:hAnsi="Times New Roman"/>
          <w:sz w:val="28"/>
          <w:szCs w:val="28"/>
        </w:rPr>
        <w:t xml:space="preserve">щим трудности в освоении основных образовательных программ, развитии и социальной адаптации и др. </w:t>
      </w:r>
    </w:p>
    <w:p w:rsidR="00EA736E" w:rsidRPr="003E0C71" w:rsidRDefault="00EA736E" w:rsidP="00E600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E0C71">
        <w:rPr>
          <w:rFonts w:ascii="Times New Roman" w:hAnsi="Times New Roman"/>
          <w:sz w:val="28"/>
          <w:szCs w:val="28"/>
        </w:rPr>
        <w:t xml:space="preserve">4.3. Совершенствование организационного обеспечения: </w:t>
      </w:r>
    </w:p>
    <w:p w:rsidR="00EA736E" w:rsidRPr="003E0C71" w:rsidRDefault="00EA736E" w:rsidP="00E600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E0C71">
        <w:rPr>
          <w:rFonts w:ascii="Times New Roman" w:hAnsi="Times New Roman"/>
          <w:sz w:val="28"/>
          <w:szCs w:val="28"/>
        </w:rPr>
        <w:t>методы и средства, определяющие взаимодействие участников образов</w:t>
      </w:r>
      <w:r w:rsidRPr="003E0C71">
        <w:rPr>
          <w:rFonts w:ascii="Times New Roman" w:hAnsi="Times New Roman"/>
          <w:sz w:val="28"/>
          <w:szCs w:val="28"/>
        </w:rPr>
        <w:t>а</w:t>
      </w:r>
      <w:r w:rsidRPr="003E0C71">
        <w:rPr>
          <w:rFonts w:ascii="Times New Roman" w:hAnsi="Times New Roman"/>
          <w:sz w:val="28"/>
          <w:szCs w:val="28"/>
        </w:rPr>
        <w:t xml:space="preserve">тельного процесса между собой (правила работы в классе, в малой проектной группе и т.д.), а также с учебным оборудованием; </w:t>
      </w:r>
    </w:p>
    <w:p w:rsidR="00EA736E" w:rsidRPr="003E0C71" w:rsidRDefault="00EA736E" w:rsidP="00D93FB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E0C71">
        <w:rPr>
          <w:rFonts w:ascii="Times New Roman" w:hAnsi="Times New Roman"/>
          <w:sz w:val="28"/>
          <w:szCs w:val="28"/>
        </w:rPr>
        <w:t xml:space="preserve">обеспечение доступности образования детей, имеющих ограниченные возможности здоровья. </w:t>
      </w:r>
    </w:p>
    <w:p w:rsidR="00EA736E" w:rsidRPr="00EA736E" w:rsidRDefault="003A6FA9" w:rsidP="00E600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</w:t>
      </w:r>
      <w:r w:rsidR="00EA736E" w:rsidRPr="00EA736E">
        <w:rPr>
          <w:rFonts w:ascii="Times New Roman" w:hAnsi="Times New Roman"/>
          <w:sz w:val="28"/>
          <w:szCs w:val="28"/>
        </w:rPr>
        <w:t xml:space="preserve">. Совершенствование кадрового обеспечения: </w:t>
      </w:r>
    </w:p>
    <w:p w:rsidR="00EA736E" w:rsidRPr="00EA736E" w:rsidRDefault="00EA736E" w:rsidP="00E600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>проведение стажерских практик, демонстрационных уроков для педаг</w:t>
      </w:r>
      <w:r w:rsidRPr="00EA736E">
        <w:rPr>
          <w:rFonts w:ascii="Times New Roman" w:hAnsi="Times New Roman"/>
          <w:sz w:val="28"/>
          <w:szCs w:val="28"/>
        </w:rPr>
        <w:t>о</w:t>
      </w:r>
      <w:r w:rsidR="00D93FB9">
        <w:rPr>
          <w:rFonts w:ascii="Times New Roman" w:hAnsi="Times New Roman"/>
          <w:sz w:val="28"/>
          <w:szCs w:val="28"/>
        </w:rPr>
        <w:t>гов школ города</w:t>
      </w:r>
      <w:r w:rsidRPr="00EA736E">
        <w:rPr>
          <w:rFonts w:ascii="Times New Roman" w:hAnsi="Times New Roman"/>
          <w:sz w:val="28"/>
          <w:szCs w:val="28"/>
        </w:rPr>
        <w:t xml:space="preserve">, района, образовательного округа, края, РФ. </w:t>
      </w:r>
    </w:p>
    <w:p w:rsidR="00EA736E" w:rsidRDefault="00EA736E" w:rsidP="00E600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>реализация инновационного проекта в методических объединениях (школьных, муниципальных, окружных, краевых);</w:t>
      </w:r>
    </w:p>
    <w:p w:rsidR="00EA736E" w:rsidRPr="00EA736E" w:rsidRDefault="00EA736E" w:rsidP="00E600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lastRenderedPageBreak/>
        <w:t xml:space="preserve">обобщение и самообобщение инновационного опыта и его диссеминация; </w:t>
      </w:r>
    </w:p>
    <w:p w:rsidR="00EA736E" w:rsidRPr="00EA736E" w:rsidRDefault="00EA736E" w:rsidP="00D93FB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 xml:space="preserve">создание презент-пакетов и информационных карт, типовых решений, по результатам авторского проекта; </w:t>
      </w:r>
    </w:p>
    <w:p w:rsidR="00EA736E" w:rsidRPr="00EA736E" w:rsidRDefault="00EA736E" w:rsidP="00E600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 xml:space="preserve">наставничество и др. </w:t>
      </w:r>
    </w:p>
    <w:p w:rsidR="00EA736E" w:rsidRPr="003E0C71" w:rsidRDefault="003A6FA9" w:rsidP="00E600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E0C71">
        <w:rPr>
          <w:rFonts w:ascii="Times New Roman" w:hAnsi="Times New Roman"/>
          <w:sz w:val="28"/>
          <w:szCs w:val="28"/>
        </w:rPr>
        <w:t>4.5</w:t>
      </w:r>
      <w:r w:rsidR="00EA736E" w:rsidRPr="003E0C71">
        <w:rPr>
          <w:rFonts w:ascii="Times New Roman" w:hAnsi="Times New Roman"/>
          <w:sz w:val="28"/>
          <w:szCs w:val="28"/>
        </w:rPr>
        <w:t xml:space="preserve">. Совершенствование материально-технического обеспечения </w:t>
      </w:r>
    </w:p>
    <w:p w:rsidR="00EA736E" w:rsidRPr="003E0C71" w:rsidRDefault="00EA736E" w:rsidP="00EA736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E0C71">
        <w:rPr>
          <w:rFonts w:ascii="Times New Roman" w:hAnsi="Times New Roman"/>
          <w:sz w:val="28"/>
          <w:szCs w:val="28"/>
        </w:rPr>
        <w:t xml:space="preserve">образовательной практики: </w:t>
      </w:r>
    </w:p>
    <w:p w:rsidR="00EA736E" w:rsidRPr="003E0C71" w:rsidRDefault="00EA736E" w:rsidP="00E600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E0C71">
        <w:rPr>
          <w:rFonts w:ascii="Times New Roman" w:hAnsi="Times New Roman"/>
          <w:sz w:val="28"/>
          <w:szCs w:val="28"/>
        </w:rPr>
        <w:t>создание средств организации образовательного процесса (модификация и создание ЦОР, ЭОР, средств для организации дистанционного обучения, вн</w:t>
      </w:r>
      <w:r w:rsidRPr="003E0C71">
        <w:rPr>
          <w:rFonts w:ascii="Times New Roman" w:hAnsi="Times New Roman"/>
          <w:sz w:val="28"/>
          <w:szCs w:val="28"/>
        </w:rPr>
        <w:t>е</w:t>
      </w:r>
      <w:r w:rsidRPr="003E0C71">
        <w:rPr>
          <w:rFonts w:ascii="Times New Roman" w:hAnsi="Times New Roman"/>
          <w:sz w:val="28"/>
          <w:szCs w:val="28"/>
        </w:rPr>
        <w:t xml:space="preserve">урочной деятельности; программное обеспечение и т.д.); </w:t>
      </w:r>
    </w:p>
    <w:p w:rsidR="00EA736E" w:rsidRPr="003E0C71" w:rsidRDefault="00EA736E" w:rsidP="00E600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E0C71">
        <w:rPr>
          <w:rFonts w:ascii="Times New Roman" w:hAnsi="Times New Roman"/>
          <w:sz w:val="28"/>
          <w:szCs w:val="28"/>
        </w:rPr>
        <w:t>улучшение санитарно-гигиенических условий и т.д.</w:t>
      </w:r>
    </w:p>
    <w:p w:rsidR="00EA736E" w:rsidRDefault="00EA736E" w:rsidP="007E3F7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A736E" w:rsidRDefault="00EA736E" w:rsidP="006A242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>V. Распределение средств инновационного фонда</w:t>
      </w:r>
    </w:p>
    <w:p w:rsidR="006A2426" w:rsidRPr="00EA736E" w:rsidRDefault="006A2426" w:rsidP="006A242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A736E" w:rsidRPr="00EA736E" w:rsidRDefault="00EA736E" w:rsidP="00AF110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 xml:space="preserve">5.1.  </w:t>
      </w:r>
      <w:r w:rsidR="006A2426">
        <w:rPr>
          <w:rFonts w:ascii="Times New Roman" w:hAnsi="Times New Roman"/>
          <w:sz w:val="28"/>
          <w:szCs w:val="28"/>
        </w:rPr>
        <w:t>Постановлением администрации города Белокуриха Алтайского края</w:t>
      </w:r>
      <w:r w:rsidR="00EA1117">
        <w:rPr>
          <w:rFonts w:ascii="Times New Roman" w:hAnsi="Times New Roman"/>
          <w:sz w:val="28"/>
          <w:szCs w:val="28"/>
        </w:rPr>
        <w:t xml:space="preserve"> </w:t>
      </w:r>
      <w:r w:rsidRPr="00EA736E">
        <w:rPr>
          <w:rFonts w:ascii="Times New Roman" w:hAnsi="Times New Roman"/>
          <w:sz w:val="28"/>
          <w:szCs w:val="28"/>
        </w:rPr>
        <w:t xml:space="preserve"> утверждается состав муниципальной комиссии по распределению средств и</w:t>
      </w:r>
      <w:r w:rsidRPr="00EA736E">
        <w:rPr>
          <w:rFonts w:ascii="Times New Roman" w:hAnsi="Times New Roman"/>
          <w:sz w:val="28"/>
          <w:szCs w:val="28"/>
        </w:rPr>
        <w:t>н</w:t>
      </w:r>
      <w:r w:rsidRPr="00EA736E">
        <w:rPr>
          <w:rFonts w:ascii="Times New Roman" w:hAnsi="Times New Roman"/>
          <w:sz w:val="28"/>
          <w:szCs w:val="28"/>
        </w:rPr>
        <w:t xml:space="preserve">новационного фонда (далее - Комиссия). </w:t>
      </w:r>
    </w:p>
    <w:p w:rsidR="00EA736E" w:rsidRPr="00EA736E" w:rsidRDefault="00EA736E" w:rsidP="006A242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>Комиссия действует на основании утвержденного</w:t>
      </w:r>
      <w:r w:rsidR="006A2426">
        <w:rPr>
          <w:rFonts w:ascii="Times New Roman" w:hAnsi="Times New Roman"/>
          <w:sz w:val="28"/>
          <w:szCs w:val="28"/>
        </w:rPr>
        <w:t xml:space="preserve"> постановлением </w:t>
      </w:r>
      <w:r w:rsidRPr="00EA736E">
        <w:rPr>
          <w:rFonts w:ascii="Times New Roman" w:hAnsi="Times New Roman"/>
          <w:sz w:val="28"/>
          <w:szCs w:val="28"/>
        </w:rPr>
        <w:t>Пол</w:t>
      </w:r>
      <w:r w:rsidRPr="00EA736E">
        <w:rPr>
          <w:rFonts w:ascii="Times New Roman" w:hAnsi="Times New Roman"/>
          <w:sz w:val="28"/>
          <w:szCs w:val="28"/>
        </w:rPr>
        <w:t>о</w:t>
      </w:r>
      <w:r w:rsidRPr="00EA736E">
        <w:rPr>
          <w:rFonts w:ascii="Times New Roman" w:hAnsi="Times New Roman"/>
          <w:sz w:val="28"/>
          <w:szCs w:val="28"/>
        </w:rPr>
        <w:t>жения о муниципальной комиссии по распределению средств инновационного фонда, в котором определено число членов и состав Комиссии (представител</w:t>
      </w:r>
      <w:r w:rsidRPr="00EA736E">
        <w:rPr>
          <w:rFonts w:ascii="Times New Roman" w:hAnsi="Times New Roman"/>
          <w:sz w:val="28"/>
          <w:szCs w:val="28"/>
        </w:rPr>
        <w:t>ь</w:t>
      </w:r>
      <w:r w:rsidRPr="00EA736E">
        <w:rPr>
          <w:rFonts w:ascii="Times New Roman" w:hAnsi="Times New Roman"/>
          <w:sz w:val="28"/>
          <w:szCs w:val="28"/>
        </w:rPr>
        <w:t>ство Комитета</w:t>
      </w:r>
      <w:r w:rsidR="00AC7BE9">
        <w:rPr>
          <w:rFonts w:ascii="Times New Roman" w:hAnsi="Times New Roman"/>
          <w:sz w:val="28"/>
          <w:szCs w:val="28"/>
        </w:rPr>
        <w:t xml:space="preserve"> по образованию и делам молодёжи</w:t>
      </w:r>
      <w:r w:rsidRPr="00EA736E">
        <w:rPr>
          <w:rFonts w:ascii="Times New Roman" w:hAnsi="Times New Roman"/>
          <w:sz w:val="28"/>
          <w:szCs w:val="28"/>
        </w:rPr>
        <w:t>, городского профсоюзного комитета работников образова</w:t>
      </w:r>
      <w:r w:rsidR="00AC7BE9">
        <w:rPr>
          <w:rFonts w:ascii="Times New Roman" w:hAnsi="Times New Roman"/>
          <w:sz w:val="28"/>
          <w:szCs w:val="28"/>
        </w:rPr>
        <w:t>ния</w:t>
      </w:r>
      <w:r w:rsidRPr="00EA736E">
        <w:rPr>
          <w:rFonts w:ascii="Times New Roman" w:hAnsi="Times New Roman"/>
          <w:sz w:val="28"/>
          <w:szCs w:val="28"/>
        </w:rPr>
        <w:t xml:space="preserve">, базовых и стажерских площадок, базовых и пилотных школ, учителей-руководителей или представителей методических объединений). </w:t>
      </w:r>
    </w:p>
    <w:p w:rsidR="00EA736E" w:rsidRPr="00EA736E" w:rsidRDefault="00EA736E" w:rsidP="006A242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 xml:space="preserve">Положением регламентируются полномочия Комиссии, способ принятия и публикации решения. </w:t>
      </w:r>
    </w:p>
    <w:p w:rsidR="00EA736E" w:rsidRPr="00EA736E" w:rsidRDefault="00AF1108" w:rsidP="006A242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Организации</w:t>
      </w:r>
      <w:r w:rsidR="00EA736E" w:rsidRPr="00EA736E">
        <w:rPr>
          <w:rFonts w:ascii="Times New Roman" w:hAnsi="Times New Roman"/>
          <w:sz w:val="28"/>
          <w:szCs w:val="28"/>
        </w:rPr>
        <w:t xml:space="preserve"> разрабатывают и утверждают локальные акты, регл</w:t>
      </w:r>
      <w:r w:rsidR="00EA736E" w:rsidRPr="00EA736E">
        <w:rPr>
          <w:rFonts w:ascii="Times New Roman" w:hAnsi="Times New Roman"/>
          <w:sz w:val="28"/>
          <w:szCs w:val="28"/>
        </w:rPr>
        <w:t>а</w:t>
      </w:r>
      <w:r w:rsidR="00EA736E" w:rsidRPr="00EA736E">
        <w:rPr>
          <w:rFonts w:ascii="Times New Roman" w:hAnsi="Times New Roman"/>
          <w:sz w:val="28"/>
          <w:szCs w:val="28"/>
        </w:rPr>
        <w:t>ментирующие Порядок распределения средств на стимулирование инновац</w:t>
      </w:r>
      <w:r w:rsidR="00EA736E" w:rsidRPr="00EA736E">
        <w:rPr>
          <w:rFonts w:ascii="Times New Roman" w:hAnsi="Times New Roman"/>
          <w:sz w:val="28"/>
          <w:szCs w:val="28"/>
        </w:rPr>
        <w:t>и</w:t>
      </w:r>
      <w:r w:rsidR="00EA736E" w:rsidRPr="00EA736E">
        <w:rPr>
          <w:rFonts w:ascii="Times New Roman" w:hAnsi="Times New Roman"/>
          <w:sz w:val="28"/>
          <w:szCs w:val="28"/>
        </w:rPr>
        <w:t>онной деятельности педагогических работников.</w:t>
      </w:r>
      <w:r w:rsidR="006A2426">
        <w:rPr>
          <w:rFonts w:ascii="Times New Roman" w:hAnsi="Times New Roman"/>
          <w:sz w:val="28"/>
          <w:szCs w:val="28"/>
        </w:rPr>
        <w:t xml:space="preserve"> </w:t>
      </w:r>
      <w:r w:rsidR="00EA736E" w:rsidRPr="00EA736E">
        <w:rPr>
          <w:rFonts w:ascii="Times New Roman" w:hAnsi="Times New Roman"/>
          <w:sz w:val="28"/>
          <w:szCs w:val="28"/>
        </w:rPr>
        <w:t>Порядок распределения средств на стимулирование инновационной деятельности педагогических р</w:t>
      </w:r>
      <w:r w:rsidR="00EA736E" w:rsidRPr="00EA736E">
        <w:rPr>
          <w:rFonts w:ascii="Times New Roman" w:hAnsi="Times New Roman"/>
          <w:sz w:val="28"/>
          <w:szCs w:val="28"/>
        </w:rPr>
        <w:t>а</w:t>
      </w:r>
      <w:r w:rsidR="00EA736E" w:rsidRPr="00EA736E">
        <w:rPr>
          <w:rFonts w:ascii="Times New Roman" w:hAnsi="Times New Roman"/>
          <w:sz w:val="28"/>
          <w:szCs w:val="28"/>
        </w:rPr>
        <w:t>ботников согласовывается с органами государственного общественного упра</w:t>
      </w:r>
      <w:r w:rsidR="00EA736E" w:rsidRPr="00EA736E">
        <w:rPr>
          <w:rFonts w:ascii="Times New Roman" w:hAnsi="Times New Roman"/>
          <w:sz w:val="28"/>
          <w:szCs w:val="28"/>
        </w:rPr>
        <w:t>в</w:t>
      </w:r>
      <w:r w:rsidR="00EA736E" w:rsidRPr="00EA736E">
        <w:rPr>
          <w:rFonts w:ascii="Times New Roman" w:hAnsi="Times New Roman"/>
          <w:sz w:val="28"/>
          <w:szCs w:val="28"/>
        </w:rPr>
        <w:t xml:space="preserve">ления и профсоюзной организацией </w:t>
      </w:r>
      <w:r w:rsidR="007C082B">
        <w:rPr>
          <w:rFonts w:ascii="Times New Roman" w:hAnsi="Times New Roman"/>
          <w:sz w:val="28"/>
          <w:szCs w:val="28"/>
        </w:rPr>
        <w:t>Организации</w:t>
      </w:r>
      <w:r w:rsidR="00EA736E" w:rsidRPr="00EA736E">
        <w:rPr>
          <w:rFonts w:ascii="Times New Roman" w:hAnsi="Times New Roman"/>
          <w:sz w:val="28"/>
          <w:szCs w:val="28"/>
        </w:rPr>
        <w:t xml:space="preserve">. </w:t>
      </w:r>
    </w:p>
    <w:p w:rsidR="00EA736E" w:rsidRPr="00EA736E" w:rsidRDefault="007C082B" w:rsidP="006A242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локальном акте Организации</w:t>
      </w:r>
      <w:r w:rsidR="00EA736E" w:rsidRPr="00EA736E">
        <w:rPr>
          <w:rFonts w:ascii="Times New Roman" w:hAnsi="Times New Roman"/>
          <w:sz w:val="28"/>
          <w:szCs w:val="28"/>
        </w:rPr>
        <w:t xml:space="preserve"> описываются порядок формирования к</w:t>
      </w:r>
      <w:r w:rsidR="00EA736E" w:rsidRPr="00EA736E">
        <w:rPr>
          <w:rFonts w:ascii="Times New Roman" w:hAnsi="Times New Roman"/>
          <w:sz w:val="28"/>
          <w:szCs w:val="28"/>
        </w:rPr>
        <w:t>о</w:t>
      </w:r>
      <w:r w:rsidR="00EA736E" w:rsidRPr="00EA736E">
        <w:rPr>
          <w:rFonts w:ascii="Times New Roman" w:hAnsi="Times New Roman"/>
          <w:sz w:val="28"/>
          <w:szCs w:val="28"/>
        </w:rPr>
        <w:t>миссии по распределению инновационного фонда, ее полномочия, способ пр</w:t>
      </w:r>
      <w:r w:rsidR="00EA736E" w:rsidRPr="00EA736E">
        <w:rPr>
          <w:rFonts w:ascii="Times New Roman" w:hAnsi="Times New Roman"/>
          <w:sz w:val="28"/>
          <w:szCs w:val="28"/>
        </w:rPr>
        <w:t>и</w:t>
      </w:r>
      <w:r w:rsidR="00EA736E" w:rsidRPr="00EA736E">
        <w:rPr>
          <w:rFonts w:ascii="Times New Roman" w:hAnsi="Times New Roman"/>
          <w:sz w:val="28"/>
          <w:szCs w:val="28"/>
        </w:rPr>
        <w:t xml:space="preserve">нятия и публикации решения, порядок разрешения спорных вопросов. </w:t>
      </w:r>
    </w:p>
    <w:p w:rsidR="00EA736E" w:rsidRPr="00EA736E" w:rsidRDefault="00EA736E" w:rsidP="006A242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 xml:space="preserve">В локальном акте </w:t>
      </w:r>
      <w:r w:rsidR="007C082B">
        <w:rPr>
          <w:rFonts w:ascii="Times New Roman" w:hAnsi="Times New Roman"/>
          <w:sz w:val="28"/>
          <w:szCs w:val="28"/>
        </w:rPr>
        <w:t>Организации</w:t>
      </w:r>
      <w:r w:rsidRPr="00EA736E">
        <w:rPr>
          <w:rFonts w:ascii="Times New Roman" w:hAnsi="Times New Roman"/>
          <w:sz w:val="28"/>
          <w:szCs w:val="28"/>
        </w:rPr>
        <w:t xml:space="preserve"> указываются: </w:t>
      </w:r>
    </w:p>
    <w:p w:rsidR="00EA736E" w:rsidRPr="00EA736E" w:rsidRDefault="00EA736E" w:rsidP="006A242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 xml:space="preserve">цели, на которые направляются средства инновационного фонда; </w:t>
      </w:r>
    </w:p>
    <w:p w:rsidR="00EA736E" w:rsidRPr="00EA736E" w:rsidRDefault="00EA736E" w:rsidP="006A242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>показатели (индикаторы), по которым определяются достижения поста</w:t>
      </w:r>
      <w:r w:rsidRPr="00EA736E">
        <w:rPr>
          <w:rFonts w:ascii="Times New Roman" w:hAnsi="Times New Roman"/>
          <w:sz w:val="28"/>
          <w:szCs w:val="28"/>
        </w:rPr>
        <w:t>в</w:t>
      </w:r>
      <w:r w:rsidRPr="00EA736E">
        <w:rPr>
          <w:rFonts w:ascii="Times New Roman" w:hAnsi="Times New Roman"/>
          <w:sz w:val="28"/>
          <w:szCs w:val="28"/>
        </w:rPr>
        <w:t xml:space="preserve">ленных целей, методика расчета показателей (индикаторов). </w:t>
      </w:r>
    </w:p>
    <w:p w:rsidR="00EA736E" w:rsidRPr="00EA736E" w:rsidRDefault="00EA736E" w:rsidP="007C082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 xml:space="preserve">Отсутствие в локальном акте </w:t>
      </w:r>
      <w:r w:rsidR="007C082B">
        <w:rPr>
          <w:rFonts w:ascii="Times New Roman" w:hAnsi="Times New Roman"/>
          <w:sz w:val="28"/>
          <w:szCs w:val="28"/>
        </w:rPr>
        <w:t>Организации</w:t>
      </w:r>
      <w:r w:rsidRPr="00EA736E">
        <w:rPr>
          <w:rFonts w:ascii="Times New Roman" w:hAnsi="Times New Roman"/>
          <w:sz w:val="28"/>
          <w:szCs w:val="28"/>
        </w:rPr>
        <w:t xml:space="preserve"> информации о целях, на кот</w:t>
      </w:r>
      <w:r w:rsidRPr="00EA736E">
        <w:rPr>
          <w:rFonts w:ascii="Times New Roman" w:hAnsi="Times New Roman"/>
          <w:sz w:val="28"/>
          <w:szCs w:val="28"/>
        </w:rPr>
        <w:t>о</w:t>
      </w:r>
      <w:r w:rsidRPr="00EA736E">
        <w:rPr>
          <w:rFonts w:ascii="Times New Roman" w:hAnsi="Times New Roman"/>
          <w:sz w:val="28"/>
          <w:szCs w:val="28"/>
        </w:rPr>
        <w:t>рые направляются средства инн</w:t>
      </w:r>
      <w:r w:rsidR="006A2426">
        <w:rPr>
          <w:rFonts w:ascii="Times New Roman" w:hAnsi="Times New Roman"/>
          <w:sz w:val="28"/>
          <w:szCs w:val="28"/>
        </w:rPr>
        <w:t xml:space="preserve">овационного фонда, показателях </w:t>
      </w:r>
      <w:r w:rsidRPr="00EA736E">
        <w:rPr>
          <w:rFonts w:ascii="Times New Roman" w:hAnsi="Times New Roman"/>
          <w:sz w:val="28"/>
          <w:szCs w:val="28"/>
        </w:rPr>
        <w:t xml:space="preserve">(индикаторах), по которым определяются </w:t>
      </w:r>
      <w:r w:rsidR="006A2426">
        <w:rPr>
          <w:rFonts w:ascii="Times New Roman" w:hAnsi="Times New Roman"/>
          <w:sz w:val="28"/>
          <w:szCs w:val="28"/>
        </w:rPr>
        <w:t xml:space="preserve">достижения поставленных целей, </w:t>
      </w:r>
      <w:r w:rsidRPr="00EA736E">
        <w:rPr>
          <w:rFonts w:ascii="Times New Roman" w:hAnsi="Times New Roman"/>
          <w:sz w:val="28"/>
          <w:szCs w:val="28"/>
        </w:rPr>
        <w:t>методике расчета указанных показателей (индикаторов) служит</w:t>
      </w:r>
      <w:r w:rsidR="006A2426">
        <w:rPr>
          <w:rFonts w:ascii="Times New Roman" w:hAnsi="Times New Roman"/>
          <w:sz w:val="28"/>
          <w:szCs w:val="28"/>
        </w:rPr>
        <w:t xml:space="preserve"> </w:t>
      </w:r>
      <w:r w:rsidRPr="00EA736E">
        <w:rPr>
          <w:rFonts w:ascii="Times New Roman" w:hAnsi="Times New Roman"/>
          <w:sz w:val="28"/>
          <w:szCs w:val="28"/>
        </w:rPr>
        <w:t>достаточным основанием для п</w:t>
      </w:r>
      <w:r w:rsidR="006A2426">
        <w:rPr>
          <w:rFonts w:ascii="Times New Roman" w:hAnsi="Times New Roman"/>
          <w:sz w:val="28"/>
          <w:szCs w:val="28"/>
        </w:rPr>
        <w:t xml:space="preserve">ризнания использования средств </w:t>
      </w:r>
      <w:r w:rsidR="003916B8">
        <w:rPr>
          <w:rFonts w:ascii="Times New Roman" w:hAnsi="Times New Roman"/>
          <w:sz w:val="28"/>
          <w:szCs w:val="28"/>
        </w:rPr>
        <w:t>инновационного фонда в данной</w:t>
      </w:r>
      <w:r w:rsidR="007C082B">
        <w:rPr>
          <w:rFonts w:ascii="Times New Roman" w:hAnsi="Times New Roman"/>
          <w:sz w:val="28"/>
          <w:szCs w:val="28"/>
        </w:rPr>
        <w:t xml:space="preserve"> Организ</w:t>
      </w:r>
      <w:r w:rsidR="007C082B">
        <w:rPr>
          <w:rFonts w:ascii="Times New Roman" w:hAnsi="Times New Roman"/>
          <w:sz w:val="28"/>
          <w:szCs w:val="28"/>
        </w:rPr>
        <w:t>а</w:t>
      </w:r>
      <w:r w:rsidR="007C082B">
        <w:rPr>
          <w:rFonts w:ascii="Times New Roman" w:hAnsi="Times New Roman"/>
          <w:sz w:val="28"/>
          <w:szCs w:val="28"/>
        </w:rPr>
        <w:t>ции</w:t>
      </w:r>
      <w:r w:rsidR="006A2426">
        <w:rPr>
          <w:rFonts w:ascii="Times New Roman" w:hAnsi="Times New Roman"/>
          <w:sz w:val="28"/>
          <w:szCs w:val="28"/>
        </w:rPr>
        <w:t xml:space="preserve"> неэффективным. При этом </w:t>
      </w:r>
      <w:r w:rsidR="007C082B">
        <w:rPr>
          <w:rFonts w:ascii="Times New Roman" w:hAnsi="Times New Roman"/>
          <w:sz w:val="28"/>
          <w:szCs w:val="28"/>
        </w:rPr>
        <w:t>Организация</w:t>
      </w:r>
      <w:r w:rsidRPr="00EA736E">
        <w:rPr>
          <w:rFonts w:ascii="Times New Roman" w:hAnsi="Times New Roman"/>
          <w:sz w:val="28"/>
          <w:szCs w:val="28"/>
        </w:rPr>
        <w:t xml:space="preserve"> теряет право на получение средств инновационного фонда в следующем году. </w:t>
      </w:r>
    </w:p>
    <w:p w:rsidR="00EA736E" w:rsidRPr="00EA736E" w:rsidRDefault="00AF1108" w:rsidP="006A242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5.3</w:t>
      </w:r>
      <w:r w:rsidR="00EA736E" w:rsidRPr="00EA736E">
        <w:rPr>
          <w:rFonts w:ascii="Times New Roman" w:hAnsi="Times New Roman"/>
          <w:sz w:val="28"/>
          <w:szCs w:val="28"/>
        </w:rPr>
        <w:t>. Основанием для стимулирования инновационной деятельности пед</w:t>
      </w:r>
      <w:r w:rsidR="00EA736E" w:rsidRPr="00EA736E">
        <w:rPr>
          <w:rFonts w:ascii="Times New Roman" w:hAnsi="Times New Roman"/>
          <w:sz w:val="28"/>
          <w:szCs w:val="28"/>
        </w:rPr>
        <w:t>а</w:t>
      </w:r>
      <w:r w:rsidR="00EA736E" w:rsidRPr="00EA736E">
        <w:rPr>
          <w:rFonts w:ascii="Times New Roman" w:hAnsi="Times New Roman"/>
          <w:sz w:val="28"/>
          <w:szCs w:val="28"/>
        </w:rPr>
        <w:t>гогического работника является оценка его профессиональной деятельности, представленная в оценочном листе «Результативность инновационной деятел</w:t>
      </w:r>
      <w:r w:rsidR="00EA736E" w:rsidRPr="00EA736E">
        <w:rPr>
          <w:rFonts w:ascii="Times New Roman" w:hAnsi="Times New Roman"/>
          <w:sz w:val="28"/>
          <w:szCs w:val="28"/>
        </w:rPr>
        <w:t>ь</w:t>
      </w:r>
      <w:r w:rsidR="00EA736E" w:rsidRPr="00EA736E">
        <w:rPr>
          <w:rFonts w:ascii="Times New Roman" w:hAnsi="Times New Roman"/>
          <w:sz w:val="28"/>
          <w:szCs w:val="28"/>
        </w:rPr>
        <w:t>ности педагогического работника</w:t>
      </w:r>
      <w:r w:rsidR="007C082B">
        <w:rPr>
          <w:rFonts w:ascii="Times New Roman" w:hAnsi="Times New Roman"/>
          <w:sz w:val="28"/>
          <w:szCs w:val="28"/>
        </w:rPr>
        <w:t>», форма которого утверждается Организац</w:t>
      </w:r>
      <w:r w:rsidR="007C082B">
        <w:rPr>
          <w:rFonts w:ascii="Times New Roman" w:hAnsi="Times New Roman"/>
          <w:sz w:val="28"/>
          <w:szCs w:val="28"/>
        </w:rPr>
        <w:t>и</w:t>
      </w:r>
      <w:r w:rsidR="007C082B">
        <w:rPr>
          <w:rFonts w:ascii="Times New Roman" w:hAnsi="Times New Roman"/>
          <w:sz w:val="28"/>
          <w:szCs w:val="28"/>
        </w:rPr>
        <w:t>ей</w:t>
      </w:r>
      <w:r w:rsidR="00EA736E" w:rsidRPr="00EA736E">
        <w:rPr>
          <w:rFonts w:ascii="Times New Roman" w:hAnsi="Times New Roman"/>
          <w:sz w:val="28"/>
          <w:szCs w:val="28"/>
        </w:rPr>
        <w:t>, который должен содержать не менее 5 критериев, характеризующих работу педагога по направлениям инновационной деятельности. При распределении средств инновационного фонда необходимо учитывать результативность де</w:t>
      </w:r>
      <w:r w:rsidR="00EA736E" w:rsidRPr="00EA736E">
        <w:rPr>
          <w:rFonts w:ascii="Times New Roman" w:hAnsi="Times New Roman"/>
          <w:sz w:val="28"/>
          <w:szCs w:val="28"/>
        </w:rPr>
        <w:t>я</w:t>
      </w:r>
      <w:r w:rsidR="00EA736E" w:rsidRPr="00EA736E">
        <w:rPr>
          <w:rFonts w:ascii="Times New Roman" w:hAnsi="Times New Roman"/>
          <w:sz w:val="28"/>
          <w:szCs w:val="28"/>
        </w:rPr>
        <w:t>тельности педагогических работников не менее чем по трем критериям, разр</w:t>
      </w:r>
      <w:r w:rsidR="00EA736E" w:rsidRPr="00EA736E">
        <w:rPr>
          <w:rFonts w:ascii="Times New Roman" w:hAnsi="Times New Roman"/>
          <w:sz w:val="28"/>
          <w:szCs w:val="28"/>
        </w:rPr>
        <w:t>а</w:t>
      </w:r>
      <w:r w:rsidR="00EA736E" w:rsidRPr="00EA736E">
        <w:rPr>
          <w:rFonts w:ascii="Times New Roman" w:hAnsi="Times New Roman"/>
          <w:sz w:val="28"/>
          <w:szCs w:val="28"/>
        </w:rPr>
        <w:t>ботанным Главным управлением образования и молодежной политики Алта</w:t>
      </w:r>
      <w:r w:rsidR="00EA736E" w:rsidRPr="00EA736E">
        <w:rPr>
          <w:rFonts w:ascii="Times New Roman" w:hAnsi="Times New Roman"/>
          <w:sz w:val="28"/>
          <w:szCs w:val="28"/>
        </w:rPr>
        <w:t>й</w:t>
      </w:r>
      <w:r w:rsidR="007C082B">
        <w:rPr>
          <w:rFonts w:ascii="Times New Roman" w:hAnsi="Times New Roman"/>
          <w:sz w:val="28"/>
          <w:szCs w:val="28"/>
        </w:rPr>
        <w:t>ского края</w:t>
      </w:r>
      <w:r w:rsidR="006A2426">
        <w:rPr>
          <w:rFonts w:ascii="Times New Roman" w:hAnsi="Times New Roman"/>
          <w:sz w:val="28"/>
          <w:szCs w:val="28"/>
        </w:rPr>
        <w:t>.</w:t>
      </w:r>
    </w:p>
    <w:p w:rsidR="00EA1117" w:rsidRDefault="00EA1117" w:rsidP="006A2426">
      <w:pPr>
        <w:pStyle w:val="a4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EA736E" w:rsidRDefault="00EA736E" w:rsidP="006A2426">
      <w:pPr>
        <w:pStyle w:val="a4"/>
        <w:ind w:firstLine="708"/>
        <w:jc w:val="center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>VI. Контроль за соблюдением настоящего Положения</w:t>
      </w:r>
    </w:p>
    <w:p w:rsidR="006A2426" w:rsidRPr="00EA736E" w:rsidRDefault="006A2426" w:rsidP="006A2426">
      <w:pPr>
        <w:pStyle w:val="a4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EA736E" w:rsidRDefault="00806301" w:rsidP="006A242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C52F0">
        <w:rPr>
          <w:rFonts w:ascii="Times New Roman" w:hAnsi="Times New Roman"/>
          <w:sz w:val="28"/>
          <w:szCs w:val="28"/>
        </w:rPr>
        <w:t xml:space="preserve">.1. </w:t>
      </w:r>
      <w:r w:rsidR="00EA736E" w:rsidRPr="00EA736E">
        <w:rPr>
          <w:rFonts w:ascii="Times New Roman" w:hAnsi="Times New Roman"/>
          <w:sz w:val="28"/>
          <w:szCs w:val="28"/>
        </w:rPr>
        <w:t>Контроль за соблюдением настоящего Положения осуществляется Комитетом</w:t>
      </w:r>
      <w:r w:rsidR="006A2426">
        <w:rPr>
          <w:rFonts w:ascii="Times New Roman" w:hAnsi="Times New Roman"/>
          <w:sz w:val="28"/>
          <w:szCs w:val="28"/>
        </w:rPr>
        <w:t xml:space="preserve"> по образованию и делам молодёжи</w:t>
      </w:r>
      <w:r w:rsidR="00EA736E" w:rsidRPr="00EA736E">
        <w:rPr>
          <w:rFonts w:ascii="Times New Roman" w:hAnsi="Times New Roman"/>
          <w:sz w:val="28"/>
          <w:szCs w:val="28"/>
        </w:rPr>
        <w:t xml:space="preserve"> в соответствии с </w:t>
      </w:r>
      <w:r w:rsidR="00376E31">
        <w:rPr>
          <w:rFonts w:ascii="Times New Roman" w:hAnsi="Times New Roman"/>
          <w:sz w:val="28"/>
          <w:szCs w:val="28"/>
        </w:rPr>
        <w:t>постановлен</w:t>
      </w:r>
      <w:r w:rsidR="00376E31">
        <w:rPr>
          <w:rFonts w:ascii="Times New Roman" w:hAnsi="Times New Roman"/>
          <w:sz w:val="28"/>
          <w:szCs w:val="28"/>
        </w:rPr>
        <w:t>и</w:t>
      </w:r>
      <w:r w:rsidR="00376E31">
        <w:rPr>
          <w:rFonts w:ascii="Times New Roman" w:hAnsi="Times New Roman"/>
          <w:sz w:val="28"/>
          <w:szCs w:val="28"/>
        </w:rPr>
        <w:t xml:space="preserve">ем администрации города Белокуриха Алтайского края </w:t>
      </w:r>
      <w:r w:rsidR="00376E31" w:rsidRPr="00C458F7">
        <w:rPr>
          <w:rFonts w:ascii="Times New Roman" w:hAnsi="Times New Roman"/>
          <w:sz w:val="28"/>
          <w:szCs w:val="28"/>
        </w:rPr>
        <w:t>от</w:t>
      </w:r>
      <w:r w:rsidR="00D763EF">
        <w:rPr>
          <w:rFonts w:ascii="Times New Roman" w:hAnsi="Times New Roman"/>
          <w:sz w:val="28"/>
          <w:szCs w:val="28"/>
        </w:rPr>
        <w:t xml:space="preserve"> 12.02.2016</w:t>
      </w:r>
      <w:r w:rsidR="00376E31" w:rsidRPr="00C458F7">
        <w:rPr>
          <w:rFonts w:ascii="Times New Roman" w:hAnsi="Times New Roman"/>
          <w:sz w:val="28"/>
          <w:szCs w:val="28"/>
        </w:rPr>
        <w:t xml:space="preserve"> №</w:t>
      </w:r>
      <w:r w:rsidR="00C458F7">
        <w:rPr>
          <w:rFonts w:ascii="Times New Roman" w:hAnsi="Times New Roman"/>
          <w:sz w:val="28"/>
          <w:szCs w:val="28"/>
        </w:rPr>
        <w:t xml:space="preserve"> </w:t>
      </w:r>
      <w:r w:rsidR="00D763EF">
        <w:rPr>
          <w:rFonts w:ascii="Times New Roman" w:hAnsi="Times New Roman"/>
          <w:sz w:val="28"/>
          <w:szCs w:val="28"/>
        </w:rPr>
        <w:t xml:space="preserve">185 </w:t>
      </w:r>
      <w:r w:rsidR="00AF1108">
        <w:rPr>
          <w:rFonts w:ascii="Times New Roman" w:hAnsi="Times New Roman"/>
          <w:sz w:val="28"/>
          <w:szCs w:val="28"/>
        </w:rPr>
        <w:t>«Об утверждении методических рекомендаций по разработке порядка распр</w:t>
      </w:r>
      <w:r w:rsidR="00AF1108">
        <w:rPr>
          <w:rFonts w:ascii="Times New Roman" w:hAnsi="Times New Roman"/>
          <w:sz w:val="28"/>
          <w:szCs w:val="28"/>
        </w:rPr>
        <w:t>е</w:t>
      </w:r>
      <w:r w:rsidR="00AF1108">
        <w:rPr>
          <w:rFonts w:ascii="Times New Roman" w:hAnsi="Times New Roman"/>
          <w:sz w:val="28"/>
          <w:szCs w:val="28"/>
        </w:rPr>
        <w:t>деления средств на стимулирование инновационной деятельности между мун</w:t>
      </w:r>
      <w:r w:rsidR="00AF1108">
        <w:rPr>
          <w:rFonts w:ascii="Times New Roman" w:hAnsi="Times New Roman"/>
          <w:sz w:val="28"/>
          <w:szCs w:val="28"/>
        </w:rPr>
        <w:t>и</w:t>
      </w:r>
      <w:r w:rsidR="00AF1108">
        <w:rPr>
          <w:rFonts w:ascii="Times New Roman" w:hAnsi="Times New Roman"/>
          <w:sz w:val="28"/>
          <w:szCs w:val="28"/>
        </w:rPr>
        <w:t xml:space="preserve">ципальными общеобразовательными организациями города Белокуриха» </w:t>
      </w:r>
      <w:r w:rsidR="00EA736E" w:rsidRPr="00EA736E">
        <w:rPr>
          <w:rFonts w:ascii="Times New Roman" w:hAnsi="Times New Roman"/>
          <w:sz w:val="28"/>
          <w:szCs w:val="28"/>
        </w:rPr>
        <w:t>по проведению процедуры оценки эффективности распределения средств иннов</w:t>
      </w:r>
      <w:r w:rsidR="00EA736E" w:rsidRPr="00EA736E">
        <w:rPr>
          <w:rFonts w:ascii="Times New Roman" w:hAnsi="Times New Roman"/>
          <w:sz w:val="28"/>
          <w:szCs w:val="28"/>
        </w:rPr>
        <w:t>а</w:t>
      </w:r>
      <w:r w:rsidR="00EA736E" w:rsidRPr="00EA736E">
        <w:rPr>
          <w:rFonts w:ascii="Times New Roman" w:hAnsi="Times New Roman"/>
          <w:sz w:val="28"/>
          <w:szCs w:val="28"/>
        </w:rPr>
        <w:t>ционного фонда на стимулирование инновационной деятельности педагогич</w:t>
      </w:r>
      <w:r w:rsidR="00EA736E" w:rsidRPr="00EA736E">
        <w:rPr>
          <w:rFonts w:ascii="Times New Roman" w:hAnsi="Times New Roman"/>
          <w:sz w:val="28"/>
          <w:szCs w:val="28"/>
        </w:rPr>
        <w:t>е</w:t>
      </w:r>
      <w:r w:rsidR="00EA736E" w:rsidRPr="00EA736E">
        <w:rPr>
          <w:rFonts w:ascii="Times New Roman" w:hAnsi="Times New Roman"/>
          <w:sz w:val="28"/>
          <w:szCs w:val="28"/>
        </w:rPr>
        <w:t xml:space="preserve">ских работников </w:t>
      </w:r>
      <w:r w:rsidR="00376E31">
        <w:rPr>
          <w:rFonts w:ascii="Times New Roman" w:hAnsi="Times New Roman"/>
          <w:sz w:val="28"/>
          <w:szCs w:val="28"/>
        </w:rPr>
        <w:t>муниципальных общеобразовательных организаций</w:t>
      </w:r>
      <w:r w:rsidR="00EA736E" w:rsidRPr="00EA736E">
        <w:rPr>
          <w:rFonts w:ascii="Times New Roman" w:hAnsi="Times New Roman"/>
          <w:sz w:val="28"/>
          <w:szCs w:val="28"/>
        </w:rPr>
        <w:t xml:space="preserve">. </w:t>
      </w:r>
    </w:p>
    <w:p w:rsidR="006A2426" w:rsidRPr="00EA736E" w:rsidRDefault="006A2426" w:rsidP="006A242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A736E" w:rsidRDefault="00EA736E" w:rsidP="006A242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A736E">
        <w:rPr>
          <w:rFonts w:ascii="Times New Roman" w:hAnsi="Times New Roman"/>
          <w:sz w:val="28"/>
          <w:szCs w:val="28"/>
        </w:rPr>
        <w:t>VII. Заключительные положения</w:t>
      </w:r>
    </w:p>
    <w:p w:rsidR="006A2426" w:rsidRPr="00EA736E" w:rsidRDefault="006A2426" w:rsidP="006A242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A736E" w:rsidRDefault="00806301" w:rsidP="007C082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C52F0">
        <w:rPr>
          <w:rFonts w:ascii="Times New Roman" w:hAnsi="Times New Roman"/>
          <w:sz w:val="28"/>
          <w:szCs w:val="28"/>
        </w:rPr>
        <w:t xml:space="preserve">.1. </w:t>
      </w:r>
      <w:r w:rsidR="00EA736E" w:rsidRPr="00EA736E">
        <w:rPr>
          <w:rFonts w:ascii="Times New Roman" w:hAnsi="Times New Roman"/>
          <w:sz w:val="28"/>
          <w:szCs w:val="28"/>
        </w:rPr>
        <w:t xml:space="preserve">С целью оказания практической помощи </w:t>
      </w:r>
      <w:r w:rsidR="00376E31">
        <w:rPr>
          <w:rFonts w:ascii="Times New Roman" w:hAnsi="Times New Roman"/>
          <w:sz w:val="28"/>
          <w:szCs w:val="28"/>
        </w:rPr>
        <w:t>Организациям</w:t>
      </w:r>
      <w:r w:rsidR="00EA736E" w:rsidRPr="00EA736E">
        <w:rPr>
          <w:rFonts w:ascii="Times New Roman" w:hAnsi="Times New Roman"/>
          <w:sz w:val="28"/>
          <w:szCs w:val="28"/>
        </w:rPr>
        <w:t xml:space="preserve"> в соблюдении требований при использовании средств инновационного фонда Комитетом</w:t>
      </w:r>
      <w:r w:rsidR="006A2426">
        <w:rPr>
          <w:rFonts w:ascii="Times New Roman" w:hAnsi="Times New Roman"/>
          <w:sz w:val="28"/>
          <w:szCs w:val="28"/>
        </w:rPr>
        <w:t xml:space="preserve"> по образованию и делам молодёжи </w:t>
      </w:r>
      <w:r w:rsidR="00EA736E" w:rsidRPr="00EA736E">
        <w:rPr>
          <w:rFonts w:ascii="Times New Roman" w:hAnsi="Times New Roman"/>
          <w:sz w:val="28"/>
          <w:szCs w:val="28"/>
        </w:rPr>
        <w:t>проводятся методические семинары — сов</w:t>
      </w:r>
      <w:r w:rsidR="00EA736E" w:rsidRPr="00EA736E">
        <w:rPr>
          <w:rFonts w:ascii="Times New Roman" w:hAnsi="Times New Roman"/>
          <w:sz w:val="28"/>
          <w:szCs w:val="28"/>
        </w:rPr>
        <w:t>е</w:t>
      </w:r>
      <w:r w:rsidR="00EA736E" w:rsidRPr="00EA736E">
        <w:rPr>
          <w:rFonts w:ascii="Times New Roman" w:hAnsi="Times New Roman"/>
          <w:sz w:val="28"/>
          <w:szCs w:val="28"/>
        </w:rPr>
        <w:t>щания.</w:t>
      </w:r>
    </w:p>
    <w:p w:rsidR="00EA736E" w:rsidRDefault="00EA736E" w:rsidP="007E3F7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A736E" w:rsidRDefault="00EA736E" w:rsidP="007E3F7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61CA4" w:rsidRPr="001A7F0A" w:rsidRDefault="00A61CA4" w:rsidP="007E3F7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комитета по образованию                                               А.С. Пулей</w:t>
      </w:r>
    </w:p>
    <w:p w:rsidR="00153ACE" w:rsidRDefault="00153ACE" w:rsidP="007E3F7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делам молодёжи</w:t>
      </w:r>
    </w:p>
    <w:p w:rsidR="001A7F0A" w:rsidRPr="001A7F0A" w:rsidRDefault="00A61CA4" w:rsidP="007E3F7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br/>
        <w:t xml:space="preserve"> </w:t>
      </w:r>
      <w:r w:rsidR="001A7F0A" w:rsidRPr="001A7F0A">
        <w:rPr>
          <w:rFonts w:ascii="Times New Roman" w:hAnsi="Times New Roman"/>
          <w:sz w:val="28"/>
          <w:szCs w:val="28"/>
        </w:rPr>
        <w:t xml:space="preserve">    </w:t>
      </w:r>
    </w:p>
    <w:p w:rsidR="001A7F0A" w:rsidRPr="001A7F0A" w:rsidRDefault="001A7F0A" w:rsidP="007E3F7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A7F0A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A61CA4">
        <w:rPr>
          <w:rFonts w:ascii="Times New Roman" w:hAnsi="Times New Roman"/>
          <w:sz w:val="28"/>
          <w:szCs w:val="28"/>
        </w:rPr>
        <w:t xml:space="preserve">                  </w:t>
      </w:r>
      <w:r w:rsidRPr="001A7F0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1A7F0A" w:rsidRPr="001A7F0A" w:rsidRDefault="001A7F0A" w:rsidP="007E3F7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A7F0A" w:rsidRPr="001A7F0A" w:rsidRDefault="001A7F0A" w:rsidP="007E3F7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A7F0A" w:rsidRPr="001A7F0A" w:rsidRDefault="001A7F0A" w:rsidP="007E3F7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A7F0A" w:rsidRPr="001A7F0A" w:rsidRDefault="00CD07D0" w:rsidP="00CD07D0">
      <w:pPr>
        <w:pStyle w:val="a4"/>
        <w:tabs>
          <w:tab w:val="left" w:pos="745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A7F0A" w:rsidRDefault="001A7F0A" w:rsidP="007E3F7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A7F0A" w:rsidRDefault="001A7F0A" w:rsidP="007E3F7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A7F0A" w:rsidRDefault="001A7F0A" w:rsidP="007E3F7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A7F0A" w:rsidRDefault="001A7F0A" w:rsidP="007E3F7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A7F0A" w:rsidRDefault="001A7F0A" w:rsidP="001A7F0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A7F0A" w:rsidRDefault="001A7F0A" w:rsidP="001A7F0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A7F0A" w:rsidRDefault="001A7F0A" w:rsidP="001A7F0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A7F0A" w:rsidRDefault="001A7F0A" w:rsidP="001A7F0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A7F0A" w:rsidRDefault="001A7F0A" w:rsidP="001A7F0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A7F0A" w:rsidRDefault="001A7F0A" w:rsidP="001A7F0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F41362" w:rsidRPr="005713A1" w:rsidRDefault="00F41362" w:rsidP="005713A1"/>
    <w:sectPr w:rsidR="00F41362" w:rsidRPr="005713A1" w:rsidSect="00A45CB5">
      <w:pgSz w:w="11906" w:h="16838"/>
      <w:pgMar w:top="1134" w:right="566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CF8" w:rsidRDefault="009B2CF8" w:rsidP="00C458F7">
      <w:pPr>
        <w:spacing w:after="0" w:line="240" w:lineRule="auto"/>
      </w:pPr>
      <w:r>
        <w:separator/>
      </w:r>
    </w:p>
  </w:endnote>
  <w:endnote w:type="continuationSeparator" w:id="1">
    <w:p w:rsidR="009B2CF8" w:rsidRDefault="009B2CF8" w:rsidP="00C45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CF8" w:rsidRDefault="009B2CF8" w:rsidP="00C458F7">
      <w:pPr>
        <w:spacing w:after="0" w:line="240" w:lineRule="auto"/>
      </w:pPr>
      <w:r>
        <w:separator/>
      </w:r>
    </w:p>
  </w:footnote>
  <w:footnote w:type="continuationSeparator" w:id="1">
    <w:p w:rsidR="009B2CF8" w:rsidRDefault="009B2CF8" w:rsidP="00C45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408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266E8" w:rsidRPr="003916B8" w:rsidRDefault="00236AFE">
        <w:pPr>
          <w:pStyle w:val="a5"/>
          <w:jc w:val="center"/>
          <w:rPr>
            <w:rFonts w:ascii="Times New Roman" w:hAnsi="Times New Roman" w:cs="Times New Roman"/>
          </w:rPr>
        </w:pPr>
        <w:r w:rsidRPr="003916B8">
          <w:rPr>
            <w:rFonts w:ascii="Times New Roman" w:hAnsi="Times New Roman" w:cs="Times New Roman"/>
          </w:rPr>
          <w:fldChar w:fldCharType="begin"/>
        </w:r>
        <w:r w:rsidR="0090397F" w:rsidRPr="003916B8">
          <w:rPr>
            <w:rFonts w:ascii="Times New Roman" w:hAnsi="Times New Roman" w:cs="Times New Roman"/>
          </w:rPr>
          <w:instrText xml:space="preserve"> PAGE   \* MERGEFORMAT </w:instrText>
        </w:r>
        <w:r w:rsidRPr="003916B8">
          <w:rPr>
            <w:rFonts w:ascii="Times New Roman" w:hAnsi="Times New Roman" w:cs="Times New Roman"/>
          </w:rPr>
          <w:fldChar w:fldCharType="separate"/>
        </w:r>
        <w:r w:rsidR="008E2E03">
          <w:rPr>
            <w:rFonts w:ascii="Times New Roman" w:hAnsi="Times New Roman" w:cs="Times New Roman"/>
            <w:noProof/>
          </w:rPr>
          <w:t>5</w:t>
        </w:r>
        <w:r w:rsidRPr="003916B8">
          <w:rPr>
            <w:rFonts w:ascii="Times New Roman" w:hAnsi="Times New Roman" w:cs="Times New Roman"/>
          </w:rPr>
          <w:fldChar w:fldCharType="end"/>
        </w:r>
      </w:p>
    </w:sdtContent>
  </w:sdt>
  <w:p w:rsidR="009266E8" w:rsidRDefault="009266E8">
    <w:pPr>
      <w:pStyle w:val="a5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1362"/>
    <w:rsid w:val="00042E24"/>
    <w:rsid w:val="00057F93"/>
    <w:rsid w:val="00065E8B"/>
    <w:rsid w:val="000C42D0"/>
    <w:rsid w:val="000D34B8"/>
    <w:rsid w:val="000D4AD4"/>
    <w:rsid w:val="000E3545"/>
    <w:rsid w:val="000F06E2"/>
    <w:rsid w:val="00120BCA"/>
    <w:rsid w:val="0012418B"/>
    <w:rsid w:val="001276FB"/>
    <w:rsid w:val="00153ACE"/>
    <w:rsid w:val="00161CC9"/>
    <w:rsid w:val="001734A6"/>
    <w:rsid w:val="001A7F0A"/>
    <w:rsid w:val="001C2F97"/>
    <w:rsid w:val="001C71F8"/>
    <w:rsid w:val="001D69AE"/>
    <w:rsid w:val="002006C4"/>
    <w:rsid w:val="0020096D"/>
    <w:rsid w:val="00235440"/>
    <w:rsid w:val="00235D56"/>
    <w:rsid w:val="00236AFE"/>
    <w:rsid w:val="0025297E"/>
    <w:rsid w:val="0028256A"/>
    <w:rsid w:val="002C01FA"/>
    <w:rsid w:val="003765E5"/>
    <w:rsid w:val="003769EC"/>
    <w:rsid w:val="00376E31"/>
    <w:rsid w:val="003916B8"/>
    <w:rsid w:val="003A6FA9"/>
    <w:rsid w:val="003C3E42"/>
    <w:rsid w:val="003D0CD9"/>
    <w:rsid w:val="003E0C71"/>
    <w:rsid w:val="00423840"/>
    <w:rsid w:val="00440D77"/>
    <w:rsid w:val="004600E9"/>
    <w:rsid w:val="004618AC"/>
    <w:rsid w:val="004B1F69"/>
    <w:rsid w:val="004C729D"/>
    <w:rsid w:val="004D78C0"/>
    <w:rsid w:val="004E1208"/>
    <w:rsid w:val="004E6D1A"/>
    <w:rsid w:val="005713A1"/>
    <w:rsid w:val="005766ED"/>
    <w:rsid w:val="005A35C9"/>
    <w:rsid w:val="005B6FD3"/>
    <w:rsid w:val="005C4526"/>
    <w:rsid w:val="00681400"/>
    <w:rsid w:val="006A2426"/>
    <w:rsid w:val="006A2D86"/>
    <w:rsid w:val="00731BB9"/>
    <w:rsid w:val="00750C62"/>
    <w:rsid w:val="0077416B"/>
    <w:rsid w:val="0077507D"/>
    <w:rsid w:val="00787656"/>
    <w:rsid w:val="00795F08"/>
    <w:rsid w:val="007C082B"/>
    <w:rsid w:val="007C5206"/>
    <w:rsid w:val="007E3F71"/>
    <w:rsid w:val="00806301"/>
    <w:rsid w:val="008137D4"/>
    <w:rsid w:val="008336CE"/>
    <w:rsid w:val="00857769"/>
    <w:rsid w:val="00860C1C"/>
    <w:rsid w:val="008D2C8B"/>
    <w:rsid w:val="008E2E03"/>
    <w:rsid w:val="0090397F"/>
    <w:rsid w:val="009266E8"/>
    <w:rsid w:val="00951D8B"/>
    <w:rsid w:val="0096657A"/>
    <w:rsid w:val="00976F86"/>
    <w:rsid w:val="00981CB8"/>
    <w:rsid w:val="009B2CF8"/>
    <w:rsid w:val="009B4A5C"/>
    <w:rsid w:val="00A0157F"/>
    <w:rsid w:val="00A07C9E"/>
    <w:rsid w:val="00A45CB5"/>
    <w:rsid w:val="00A61CA4"/>
    <w:rsid w:val="00A70ACC"/>
    <w:rsid w:val="00AB1427"/>
    <w:rsid w:val="00AC7BE9"/>
    <w:rsid w:val="00AD514F"/>
    <w:rsid w:val="00AF1108"/>
    <w:rsid w:val="00B15762"/>
    <w:rsid w:val="00B56279"/>
    <w:rsid w:val="00B725F3"/>
    <w:rsid w:val="00BA6BC8"/>
    <w:rsid w:val="00BC0790"/>
    <w:rsid w:val="00BD2E1A"/>
    <w:rsid w:val="00BD740F"/>
    <w:rsid w:val="00BE2EBA"/>
    <w:rsid w:val="00BF4D09"/>
    <w:rsid w:val="00C01221"/>
    <w:rsid w:val="00C35D85"/>
    <w:rsid w:val="00C458F7"/>
    <w:rsid w:val="00C55C28"/>
    <w:rsid w:val="00C7245C"/>
    <w:rsid w:val="00C815AA"/>
    <w:rsid w:val="00C9585A"/>
    <w:rsid w:val="00CA3277"/>
    <w:rsid w:val="00CB4B3D"/>
    <w:rsid w:val="00CC5099"/>
    <w:rsid w:val="00CD07D0"/>
    <w:rsid w:val="00CD6C0D"/>
    <w:rsid w:val="00D41B4F"/>
    <w:rsid w:val="00D544AE"/>
    <w:rsid w:val="00D60A81"/>
    <w:rsid w:val="00D763EF"/>
    <w:rsid w:val="00D925E2"/>
    <w:rsid w:val="00D93FB9"/>
    <w:rsid w:val="00DB7901"/>
    <w:rsid w:val="00DC1169"/>
    <w:rsid w:val="00E36612"/>
    <w:rsid w:val="00E4749D"/>
    <w:rsid w:val="00E600B2"/>
    <w:rsid w:val="00E8796C"/>
    <w:rsid w:val="00E912CE"/>
    <w:rsid w:val="00EA1117"/>
    <w:rsid w:val="00EA736E"/>
    <w:rsid w:val="00EB76F2"/>
    <w:rsid w:val="00F30BE0"/>
    <w:rsid w:val="00F41362"/>
    <w:rsid w:val="00F46C57"/>
    <w:rsid w:val="00F52E2A"/>
    <w:rsid w:val="00F74464"/>
    <w:rsid w:val="00F86B61"/>
    <w:rsid w:val="00FB59F7"/>
    <w:rsid w:val="00FC5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41362"/>
  </w:style>
  <w:style w:type="character" w:styleId="a3">
    <w:name w:val="Hyperlink"/>
    <w:basedOn w:val="a0"/>
    <w:uiPriority w:val="99"/>
    <w:semiHidden/>
    <w:unhideWhenUsed/>
    <w:rsid w:val="00F41362"/>
    <w:rPr>
      <w:color w:val="0000FF"/>
      <w:u w:val="single"/>
    </w:rPr>
  </w:style>
  <w:style w:type="paragraph" w:styleId="HTML">
    <w:name w:val="HTML Preformatted"/>
    <w:basedOn w:val="a"/>
    <w:link w:val="HTML0"/>
    <w:rsid w:val="001A7F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A7F0A"/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1A7F0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Без интервала1"/>
    <w:rsid w:val="002006C4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header"/>
    <w:basedOn w:val="a"/>
    <w:link w:val="a6"/>
    <w:uiPriority w:val="99"/>
    <w:unhideWhenUsed/>
    <w:rsid w:val="00C45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58F7"/>
  </w:style>
  <w:style w:type="paragraph" w:styleId="a7">
    <w:name w:val="footer"/>
    <w:basedOn w:val="a"/>
    <w:link w:val="a8"/>
    <w:uiPriority w:val="99"/>
    <w:semiHidden/>
    <w:unhideWhenUsed/>
    <w:rsid w:val="00C45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458F7"/>
  </w:style>
  <w:style w:type="paragraph" w:customStyle="1" w:styleId="ConsPlusNormal">
    <w:name w:val="ConsPlusNormal"/>
    <w:rsid w:val="00A01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C3A77-DCEF-4156-958E-4FE8FBA61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1978</Words>
  <Characters>11278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Пулей_АС</dc:creator>
  <cp:lastModifiedBy>Пулей_АС</cp:lastModifiedBy>
  <cp:revision>77</cp:revision>
  <cp:lastPrinted>2016-05-18T07:23:00Z</cp:lastPrinted>
  <dcterms:created xsi:type="dcterms:W3CDTF">2013-09-04T03:52:00Z</dcterms:created>
  <dcterms:modified xsi:type="dcterms:W3CDTF">2016-05-19T04:30:00Z</dcterms:modified>
</cp:coreProperties>
</file>