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163136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136" w:rsidRDefault="00163136" w:rsidP="00163136">
      <w:pPr>
        <w:jc w:val="center"/>
        <w:rPr>
          <w:sz w:val="28"/>
          <w:szCs w:val="28"/>
        </w:rPr>
      </w:pPr>
    </w:p>
    <w:p w:rsidR="00163136" w:rsidRDefault="00EB4949" w:rsidP="00163136">
      <w:pPr>
        <w:rPr>
          <w:sz w:val="28"/>
          <w:szCs w:val="28"/>
        </w:rPr>
      </w:pPr>
      <w:r>
        <w:rPr>
          <w:sz w:val="28"/>
          <w:szCs w:val="28"/>
        </w:rPr>
        <w:t>16.02.</w:t>
      </w:r>
      <w:r w:rsidR="002C6DDC">
        <w:rPr>
          <w:sz w:val="28"/>
          <w:szCs w:val="28"/>
        </w:rPr>
        <w:t>2017</w:t>
      </w:r>
      <w:r>
        <w:rPr>
          <w:sz w:val="28"/>
          <w:szCs w:val="28"/>
        </w:rPr>
        <w:t xml:space="preserve"> № 145</w:t>
      </w:r>
      <w:r w:rsidR="0029139D">
        <w:rPr>
          <w:sz w:val="28"/>
          <w:szCs w:val="28"/>
        </w:rPr>
        <w:t xml:space="preserve">        </w:t>
      </w:r>
      <w:r w:rsidR="00163136">
        <w:rPr>
          <w:sz w:val="28"/>
          <w:szCs w:val="28"/>
        </w:rPr>
        <w:t xml:space="preserve">                                     </w:t>
      </w:r>
      <w:r w:rsidR="006250D5">
        <w:rPr>
          <w:sz w:val="28"/>
          <w:szCs w:val="28"/>
        </w:rPr>
        <w:t xml:space="preserve">                              </w:t>
      </w:r>
      <w:r w:rsidR="00163136">
        <w:rPr>
          <w:sz w:val="28"/>
          <w:szCs w:val="28"/>
        </w:rPr>
        <w:t xml:space="preserve">   г. Белокуриха</w:t>
      </w:r>
    </w:p>
    <w:p w:rsidR="00163136" w:rsidRDefault="00163136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503"/>
      </w:tblGrid>
      <w:tr w:rsidR="00163136" w:rsidTr="00D02C8C">
        <w:tc>
          <w:tcPr>
            <w:tcW w:w="4503" w:type="dxa"/>
            <w:shd w:val="clear" w:color="auto" w:fill="auto"/>
          </w:tcPr>
          <w:p w:rsidR="00163136" w:rsidRDefault="006250D5" w:rsidP="004A5F3F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52185F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2185F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«Капитальный ремонт общеобразовательных организаций</w:t>
            </w:r>
            <w:r w:rsidR="00C60F10">
              <w:rPr>
                <w:sz w:val="28"/>
                <w:szCs w:val="28"/>
              </w:rPr>
              <w:t xml:space="preserve"> города</w:t>
            </w:r>
            <w:r w:rsidR="002C6DDC">
              <w:rPr>
                <w:sz w:val="28"/>
                <w:szCs w:val="28"/>
              </w:rPr>
              <w:t xml:space="preserve"> Белокуриха</w:t>
            </w:r>
            <w:r>
              <w:rPr>
                <w:sz w:val="28"/>
                <w:szCs w:val="28"/>
              </w:rPr>
              <w:t xml:space="preserve"> на 2017 – 2025 годы</w:t>
            </w:r>
            <w:r w:rsidRPr="00687CE5">
              <w:rPr>
                <w:sz w:val="28"/>
                <w:szCs w:val="28"/>
              </w:rPr>
              <w:t>»</w:t>
            </w:r>
          </w:p>
        </w:tc>
      </w:tr>
    </w:tbl>
    <w:p w:rsidR="00163136" w:rsidRPr="00DE3049" w:rsidRDefault="00163136" w:rsidP="00163136">
      <w:pPr>
        <w:tabs>
          <w:tab w:val="left" w:pos="567"/>
        </w:tabs>
        <w:rPr>
          <w:sz w:val="28"/>
          <w:szCs w:val="28"/>
        </w:rPr>
      </w:pPr>
    </w:p>
    <w:p w:rsidR="006250D5" w:rsidRPr="005B7091" w:rsidRDefault="006250D5" w:rsidP="006250D5">
      <w:pPr>
        <w:ind w:firstLine="720"/>
        <w:jc w:val="both"/>
        <w:rPr>
          <w:sz w:val="28"/>
          <w:szCs w:val="28"/>
        </w:rPr>
      </w:pPr>
      <w:r w:rsidRPr="005B7091">
        <w:rPr>
          <w:sz w:val="28"/>
          <w:szCs w:val="28"/>
        </w:rPr>
        <w:t>С целью усовершенствования</w:t>
      </w:r>
      <w:r>
        <w:rPr>
          <w:sz w:val="28"/>
          <w:szCs w:val="28"/>
        </w:rPr>
        <w:t xml:space="preserve"> системы образования города Белокуриха, в соответствии с Федеральным Законом от 06.10.2003 № 131 – ФЗ «Об общих принципах организации местного самоуправления в Российской Федерации»,</w:t>
      </w:r>
      <w:r w:rsidRPr="00401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 кодексом Российской Федерации, постановлением администрации города Белокуриха Алтайского края от  20.11.2013 № 2161 «Об утверждении Порядка разработки муниципальных программ, их формирования и реализации в </w:t>
      </w:r>
      <w:r w:rsidR="00AE38A5">
        <w:rPr>
          <w:sz w:val="28"/>
          <w:szCs w:val="28"/>
        </w:rPr>
        <w:t>муниципальном образовании город</w:t>
      </w:r>
      <w:r>
        <w:rPr>
          <w:sz w:val="28"/>
          <w:szCs w:val="28"/>
        </w:rPr>
        <w:t xml:space="preserve"> Белокуриха Алтайского края», </w:t>
      </w:r>
      <w:r w:rsidRPr="00401C2B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D02C8C">
        <w:rPr>
          <w:sz w:val="28"/>
          <w:szCs w:val="28"/>
        </w:rPr>
        <w:t>ч. 11</w:t>
      </w:r>
      <w:r w:rsidRPr="00401C2B">
        <w:rPr>
          <w:sz w:val="28"/>
          <w:szCs w:val="28"/>
        </w:rPr>
        <w:t xml:space="preserve"> ст. 46, ст. 56 Устава муниципального образования город Белокуриха Алтайского края,</w:t>
      </w:r>
    </w:p>
    <w:p w:rsidR="006250D5" w:rsidRPr="005B7091" w:rsidRDefault="006250D5" w:rsidP="006250D5">
      <w:pPr>
        <w:ind w:firstLine="720"/>
        <w:jc w:val="both"/>
        <w:rPr>
          <w:sz w:val="28"/>
          <w:szCs w:val="28"/>
        </w:rPr>
      </w:pPr>
      <w:r w:rsidRPr="005B7091">
        <w:rPr>
          <w:sz w:val="28"/>
          <w:szCs w:val="28"/>
        </w:rPr>
        <w:t>ПОСТАНОВЛЯЮ:</w:t>
      </w:r>
    </w:p>
    <w:p w:rsidR="006250D5" w:rsidRPr="005B7091" w:rsidRDefault="006250D5" w:rsidP="00AE38A5">
      <w:pPr>
        <w:ind w:firstLine="720"/>
        <w:jc w:val="both"/>
        <w:rPr>
          <w:sz w:val="28"/>
          <w:szCs w:val="28"/>
        </w:rPr>
      </w:pPr>
      <w:r w:rsidRPr="005B7091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муниципальную  программу «Капитальный ремонт общеобразовательных организаций</w:t>
      </w:r>
      <w:r w:rsidR="00C60F10">
        <w:rPr>
          <w:sz w:val="28"/>
          <w:szCs w:val="28"/>
        </w:rPr>
        <w:t xml:space="preserve"> города Белокуриха</w:t>
      </w:r>
      <w:r>
        <w:rPr>
          <w:sz w:val="28"/>
          <w:szCs w:val="28"/>
        </w:rPr>
        <w:t xml:space="preserve"> на 2017 – 2025 годы» согласно приложению. </w:t>
      </w:r>
    </w:p>
    <w:p w:rsidR="006250D5" w:rsidRPr="005B7091" w:rsidRDefault="00AE38A5" w:rsidP="006250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50D5" w:rsidRPr="005B7091">
        <w:rPr>
          <w:sz w:val="28"/>
          <w:szCs w:val="28"/>
        </w:rPr>
        <w:t xml:space="preserve">. Опубликовать настоящее постановление в </w:t>
      </w:r>
      <w:r w:rsidR="006250D5">
        <w:rPr>
          <w:sz w:val="28"/>
          <w:szCs w:val="28"/>
        </w:rPr>
        <w:t>«</w:t>
      </w:r>
      <w:r w:rsidR="006250D5" w:rsidRPr="005B7091">
        <w:rPr>
          <w:sz w:val="28"/>
          <w:szCs w:val="28"/>
        </w:rPr>
        <w:t>Сборнике муниципальных правовых актов города Белокурихи</w:t>
      </w:r>
      <w:r w:rsidR="006250D5">
        <w:rPr>
          <w:sz w:val="28"/>
          <w:szCs w:val="28"/>
        </w:rPr>
        <w:t>» и разместить на официальном Интернет – сайте муниципального образования город Белокуриха Алтайского края</w:t>
      </w:r>
      <w:r w:rsidR="006250D5" w:rsidRPr="005B7091">
        <w:rPr>
          <w:sz w:val="28"/>
          <w:szCs w:val="28"/>
        </w:rPr>
        <w:t>.</w:t>
      </w:r>
    </w:p>
    <w:p w:rsidR="006250D5" w:rsidRPr="005B7091" w:rsidRDefault="00AE38A5" w:rsidP="006250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50D5" w:rsidRPr="005B7091">
        <w:rPr>
          <w:sz w:val="28"/>
          <w:szCs w:val="28"/>
        </w:rPr>
        <w:t>. Контроль исполнения программных мероприятий возложить на замес</w:t>
      </w:r>
      <w:r w:rsidR="006250D5" w:rsidRPr="005B7091">
        <w:rPr>
          <w:sz w:val="28"/>
          <w:szCs w:val="28"/>
        </w:rPr>
        <w:softHyphen/>
        <w:t>тителя главы администрации</w:t>
      </w:r>
      <w:r w:rsidR="006250D5">
        <w:rPr>
          <w:sz w:val="28"/>
          <w:szCs w:val="28"/>
        </w:rPr>
        <w:t xml:space="preserve"> города </w:t>
      </w:r>
      <w:r w:rsidR="000D742E">
        <w:rPr>
          <w:sz w:val="28"/>
          <w:szCs w:val="28"/>
        </w:rPr>
        <w:t>по общим вопросам А.В. Киунова.</w:t>
      </w:r>
    </w:p>
    <w:p w:rsidR="006250D5" w:rsidRDefault="006250D5" w:rsidP="006250D5">
      <w:pPr>
        <w:jc w:val="both"/>
        <w:rPr>
          <w:sz w:val="28"/>
          <w:szCs w:val="28"/>
        </w:rPr>
      </w:pPr>
    </w:p>
    <w:p w:rsidR="006250D5" w:rsidRDefault="006250D5" w:rsidP="00163136">
      <w:pPr>
        <w:ind w:firstLine="720"/>
        <w:jc w:val="both"/>
        <w:rPr>
          <w:sz w:val="28"/>
          <w:szCs w:val="28"/>
        </w:rPr>
      </w:pPr>
    </w:p>
    <w:p w:rsidR="006250D5" w:rsidRDefault="00B41F53" w:rsidP="00B41F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К.И. Базаров</w:t>
      </w:r>
    </w:p>
    <w:p w:rsidR="00163136" w:rsidRDefault="00163136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6250D5" w:rsidRDefault="006250D5" w:rsidP="00163136">
      <w:pPr>
        <w:ind w:firstLine="709"/>
        <w:jc w:val="both"/>
        <w:rPr>
          <w:sz w:val="28"/>
          <w:szCs w:val="28"/>
        </w:rPr>
      </w:pPr>
    </w:p>
    <w:p w:rsidR="002C6DDC" w:rsidRDefault="002C6DDC" w:rsidP="00163136">
      <w:pPr>
        <w:ind w:firstLine="709"/>
        <w:jc w:val="both"/>
        <w:rPr>
          <w:sz w:val="28"/>
          <w:szCs w:val="28"/>
        </w:rPr>
      </w:pPr>
    </w:p>
    <w:p w:rsidR="00231C28" w:rsidRDefault="00231C28" w:rsidP="00163136">
      <w:pPr>
        <w:ind w:firstLine="709"/>
        <w:jc w:val="both"/>
        <w:rPr>
          <w:sz w:val="28"/>
          <w:szCs w:val="28"/>
        </w:rPr>
      </w:pPr>
    </w:p>
    <w:p w:rsidR="00AE38A5" w:rsidRDefault="00AE38A5" w:rsidP="00163136">
      <w:pPr>
        <w:ind w:firstLine="709"/>
        <w:jc w:val="both"/>
        <w:rPr>
          <w:sz w:val="28"/>
          <w:szCs w:val="28"/>
        </w:rPr>
      </w:pPr>
    </w:p>
    <w:p w:rsidR="004A5F3F" w:rsidRDefault="004A5F3F" w:rsidP="004A5F3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B45B9" w:rsidRDefault="004A5F3F" w:rsidP="004A5F3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5F3F" w:rsidRDefault="004A5F3F" w:rsidP="004A5F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</w:t>
      </w:r>
      <w:r w:rsidR="00CB45B9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 xml:space="preserve">  </w:t>
      </w:r>
    </w:p>
    <w:p w:rsidR="004A5F3F" w:rsidRDefault="00EB4949" w:rsidP="004A5F3F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16.02.</w:t>
      </w:r>
      <w:r w:rsidR="002C6DDC">
        <w:rPr>
          <w:sz w:val="28"/>
          <w:szCs w:val="28"/>
        </w:rPr>
        <w:t>2017</w:t>
      </w:r>
      <w:r>
        <w:rPr>
          <w:sz w:val="28"/>
          <w:szCs w:val="28"/>
        </w:rPr>
        <w:t xml:space="preserve"> №  145</w:t>
      </w:r>
    </w:p>
    <w:p w:rsidR="00D02C8C" w:rsidRDefault="00D02C8C" w:rsidP="004A5F3F">
      <w:pPr>
        <w:jc w:val="center"/>
        <w:rPr>
          <w:sz w:val="28"/>
          <w:szCs w:val="28"/>
        </w:rPr>
      </w:pPr>
    </w:p>
    <w:p w:rsidR="004A5F3F" w:rsidRDefault="004A5F3F" w:rsidP="004A5F3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4A5F3F" w:rsidRDefault="004A5F3F" w:rsidP="004A5F3F">
      <w:pPr>
        <w:jc w:val="center"/>
        <w:rPr>
          <w:sz w:val="28"/>
          <w:szCs w:val="28"/>
        </w:rPr>
      </w:pPr>
      <w:r w:rsidRPr="00A32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A32B7A">
        <w:rPr>
          <w:sz w:val="28"/>
          <w:szCs w:val="28"/>
        </w:rPr>
        <w:t>программы</w:t>
      </w:r>
    </w:p>
    <w:p w:rsidR="004A5F3F" w:rsidRPr="00687CE5" w:rsidRDefault="004A5F3F" w:rsidP="004A5F3F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</w:t>
      </w:r>
      <w:r w:rsidR="00CB45B9">
        <w:rPr>
          <w:sz w:val="28"/>
          <w:szCs w:val="28"/>
        </w:rPr>
        <w:t>льный ремонт общеобразовательных организаций</w:t>
      </w:r>
      <w:r w:rsidR="00D02C8C">
        <w:rPr>
          <w:sz w:val="28"/>
          <w:szCs w:val="28"/>
        </w:rPr>
        <w:t xml:space="preserve"> города Белокуриха</w:t>
      </w:r>
      <w:r w:rsidRPr="00687CE5">
        <w:rPr>
          <w:sz w:val="28"/>
          <w:szCs w:val="28"/>
        </w:rPr>
        <w:t xml:space="preserve">  </w:t>
      </w:r>
    </w:p>
    <w:p w:rsidR="00B26B83" w:rsidRDefault="004A5F3F" w:rsidP="004A5F3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 – 2025</w:t>
      </w:r>
      <w:r w:rsidRPr="00687CE5">
        <w:rPr>
          <w:sz w:val="28"/>
          <w:szCs w:val="28"/>
        </w:rPr>
        <w:t xml:space="preserve"> годы»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1"/>
        <w:gridCol w:w="7678"/>
      </w:tblGrid>
      <w:tr w:rsidR="004A5F3F" w:rsidRPr="00FF623D" w:rsidTr="004A5F3F">
        <w:tc>
          <w:tcPr>
            <w:tcW w:w="2211" w:type="dxa"/>
          </w:tcPr>
          <w:p w:rsidR="004A5F3F" w:rsidRPr="00A32B7A" w:rsidRDefault="004A5F3F" w:rsidP="004A5F3F">
            <w:pPr>
              <w:rPr>
                <w:sz w:val="28"/>
                <w:szCs w:val="28"/>
              </w:rPr>
            </w:pPr>
            <w:r w:rsidRPr="00A32B7A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678" w:type="dxa"/>
          </w:tcPr>
          <w:p w:rsidR="004A5F3F" w:rsidRPr="00FF623D" w:rsidRDefault="00B41F53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A5F3F" w:rsidRPr="00FF623D">
              <w:rPr>
                <w:sz w:val="28"/>
                <w:szCs w:val="28"/>
              </w:rPr>
              <w:t>уницип</w:t>
            </w:r>
            <w:r w:rsidR="00235A19">
              <w:rPr>
                <w:sz w:val="28"/>
                <w:szCs w:val="28"/>
              </w:rPr>
              <w:t>альная программа «Капита</w:t>
            </w:r>
            <w:r w:rsidR="00AE38A5">
              <w:rPr>
                <w:sz w:val="28"/>
                <w:szCs w:val="28"/>
              </w:rPr>
              <w:t>льный ремонт общеобразовательных организаций</w:t>
            </w:r>
            <w:r w:rsidR="00D02C8C">
              <w:rPr>
                <w:sz w:val="28"/>
                <w:szCs w:val="28"/>
              </w:rPr>
              <w:t xml:space="preserve"> города Белокуриха</w:t>
            </w:r>
            <w:r w:rsidR="00235A19" w:rsidRPr="00687CE5">
              <w:rPr>
                <w:sz w:val="28"/>
                <w:szCs w:val="28"/>
              </w:rPr>
              <w:t xml:space="preserve">  </w:t>
            </w:r>
            <w:r w:rsidR="00235A19">
              <w:rPr>
                <w:sz w:val="28"/>
                <w:szCs w:val="28"/>
              </w:rPr>
              <w:t>на 2017 – 2025</w:t>
            </w:r>
            <w:r w:rsidR="00235A19" w:rsidRPr="00687CE5">
              <w:rPr>
                <w:sz w:val="28"/>
                <w:szCs w:val="28"/>
              </w:rPr>
              <w:t xml:space="preserve"> годы»</w:t>
            </w:r>
            <w:r w:rsidR="00D02C8C">
              <w:rPr>
                <w:sz w:val="28"/>
                <w:szCs w:val="28"/>
              </w:rPr>
              <w:t xml:space="preserve"> </w:t>
            </w:r>
            <w:r w:rsidR="004A5F3F">
              <w:rPr>
                <w:sz w:val="28"/>
                <w:szCs w:val="28"/>
              </w:rPr>
              <w:t>(далее – Программа)</w:t>
            </w:r>
            <w:r w:rsidR="00AE38A5">
              <w:rPr>
                <w:sz w:val="28"/>
                <w:szCs w:val="28"/>
              </w:rPr>
              <w:t>.</w:t>
            </w:r>
          </w:p>
        </w:tc>
      </w:tr>
      <w:tr w:rsidR="004A5F3F" w:rsidRPr="00FF623D" w:rsidTr="004A5F3F">
        <w:tc>
          <w:tcPr>
            <w:tcW w:w="2211" w:type="dxa"/>
          </w:tcPr>
          <w:p w:rsidR="004A5F3F" w:rsidRPr="00A32B7A" w:rsidRDefault="004A5F3F" w:rsidP="004A5F3F">
            <w:pPr>
              <w:rPr>
                <w:sz w:val="28"/>
                <w:szCs w:val="28"/>
              </w:rPr>
            </w:pPr>
            <w:r w:rsidRPr="00A32B7A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678" w:type="dxa"/>
          </w:tcPr>
          <w:p w:rsidR="004A5F3F" w:rsidRPr="00FF623D" w:rsidRDefault="00B41F53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A5F3F">
              <w:rPr>
                <w:sz w:val="28"/>
                <w:szCs w:val="28"/>
              </w:rPr>
              <w:t>дминистрация города Белокуриха Алтайского края</w:t>
            </w:r>
            <w:r w:rsidR="00AE38A5">
              <w:rPr>
                <w:sz w:val="28"/>
                <w:szCs w:val="28"/>
              </w:rPr>
              <w:t>.</w:t>
            </w:r>
          </w:p>
        </w:tc>
      </w:tr>
      <w:tr w:rsidR="004A5F3F" w:rsidRPr="00FF623D" w:rsidTr="004A5F3F">
        <w:tc>
          <w:tcPr>
            <w:tcW w:w="2211" w:type="dxa"/>
          </w:tcPr>
          <w:p w:rsidR="004A5F3F" w:rsidRPr="00A32B7A" w:rsidRDefault="004A5F3F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678" w:type="dxa"/>
          </w:tcPr>
          <w:p w:rsidR="004A5F3F" w:rsidRPr="00FF623D" w:rsidRDefault="00B41F53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A5F3F" w:rsidRPr="00FF623D">
              <w:rPr>
                <w:sz w:val="28"/>
                <w:szCs w:val="28"/>
              </w:rPr>
              <w:t>омитет по образованию</w:t>
            </w:r>
            <w:r w:rsidR="004A5F3F">
              <w:rPr>
                <w:sz w:val="28"/>
                <w:szCs w:val="28"/>
              </w:rPr>
              <w:t xml:space="preserve"> и делам молодёжи администрации города Белокуриха Алтайского края</w:t>
            </w:r>
            <w:r w:rsidR="00AE38A5">
              <w:rPr>
                <w:sz w:val="28"/>
                <w:szCs w:val="28"/>
              </w:rPr>
              <w:t>.</w:t>
            </w:r>
          </w:p>
        </w:tc>
      </w:tr>
      <w:tr w:rsidR="004A5F3F" w:rsidRPr="00FF623D" w:rsidTr="004A5F3F">
        <w:tc>
          <w:tcPr>
            <w:tcW w:w="2211" w:type="dxa"/>
          </w:tcPr>
          <w:p w:rsidR="004A5F3F" w:rsidRDefault="00AE38A5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5F3F">
              <w:rPr>
                <w:sz w:val="28"/>
                <w:szCs w:val="28"/>
              </w:rPr>
              <w:t>адачи программы</w:t>
            </w:r>
          </w:p>
        </w:tc>
        <w:tc>
          <w:tcPr>
            <w:tcW w:w="7678" w:type="dxa"/>
          </w:tcPr>
          <w:p w:rsidR="00235A19" w:rsidRDefault="00235A19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капитального ремонта общеобразовательных организаций, находящихся в неудовлетворительном техническом состоянии и требующих первоочерёдного вмешательства за счёт</w:t>
            </w:r>
            <w:r w:rsidR="006B5D43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 xml:space="preserve"> местного бюджета;</w:t>
            </w:r>
          </w:p>
          <w:p w:rsidR="00235A19" w:rsidRDefault="00235A19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безопасных, благоприятных условий для организации образовательного процесса;</w:t>
            </w:r>
          </w:p>
          <w:p w:rsidR="004965DC" w:rsidRPr="00520DF2" w:rsidRDefault="00235A19" w:rsidP="00235A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качества ремонтных работ путём размещения заказов на поставки товаров</w:t>
            </w:r>
            <w:r w:rsidR="004965DC">
              <w:rPr>
                <w:sz w:val="28"/>
                <w:szCs w:val="28"/>
              </w:rPr>
              <w:t>, выполнение работ, оказание услуг</w:t>
            </w:r>
            <w:r w:rsidR="00EE0C20">
              <w:rPr>
                <w:sz w:val="28"/>
                <w:szCs w:val="28"/>
              </w:rPr>
              <w:t>.</w:t>
            </w:r>
          </w:p>
        </w:tc>
      </w:tr>
      <w:tr w:rsidR="004A5F3F" w:rsidRPr="00FF623D" w:rsidTr="00F26EA1">
        <w:trPr>
          <w:trHeight w:val="1587"/>
        </w:trPr>
        <w:tc>
          <w:tcPr>
            <w:tcW w:w="2211" w:type="dxa"/>
          </w:tcPr>
          <w:p w:rsidR="004A5F3F" w:rsidRDefault="004A5F3F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7678" w:type="dxa"/>
          </w:tcPr>
          <w:tbl>
            <w:tblPr>
              <w:tblW w:w="7322" w:type="dxa"/>
              <w:tblLayout w:type="fixed"/>
              <w:tblLook w:val="01E0"/>
            </w:tblPr>
            <w:tblGrid>
              <w:gridCol w:w="7322"/>
            </w:tblGrid>
            <w:tr w:rsidR="004A5F3F" w:rsidRPr="003B3AFB" w:rsidTr="00F26EA1">
              <w:trPr>
                <w:trHeight w:val="1536"/>
              </w:trPr>
              <w:tc>
                <w:tcPr>
                  <w:tcW w:w="7322" w:type="dxa"/>
                </w:tcPr>
                <w:p w:rsidR="004A5F3F" w:rsidRPr="00B41F53" w:rsidRDefault="00B41F53" w:rsidP="00AE38A5">
                  <w:pPr>
                    <w:ind w:left="-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Pr="00B41F53">
                    <w:rPr>
                      <w:color w:val="000000"/>
                      <w:sz w:val="28"/>
                      <w:szCs w:val="28"/>
                    </w:rPr>
                    <w:t>величение доли школьников, обучаю</w:t>
                  </w:r>
                  <w:r>
                    <w:rPr>
                      <w:color w:val="000000"/>
                      <w:sz w:val="28"/>
                      <w:szCs w:val="28"/>
                    </w:rPr>
                    <w:t>щихся в образовательных организациях</w:t>
                  </w:r>
                  <w:r w:rsidRPr="00B41F53">
                    <w:rPr>
                      <w:color w:val="000000"/>
                      <w:sz w:val="28"/>
                      <w:szCs w:val="28"/>
                    </w:rPr>
                    <w:t>, отвечающих современным требованиям к условиям осуществления образовательного процесса</w:t>
                  </w:r>
                  <w:r w:rsidR="00AE38A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A5F3F" w:rsidRDefault="004A5F3F" w:rsidP="004A5F3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A5F3F" w:rsidRPr="00FF623D" w:rsidTr="004A5F3F">
        <w:tc>
          <w:tcPr>
            <w:tcW w:w="2211" w:type="dxa"/>
          </w:tcPr>
          <w:p w:rsidR="004A5F3F" w:rsidRDefault="004A5F3F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78" w:type="dxa"/>
          </w:tcPr>
          <w:p w:rsidR="004A5F3F" w:rsidRPr="00A32B7A" w:rsidRDefault="0025179A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2017 - 2025</w:t>
            </w:r>
            <w:r w:rsidR="004A5F3F">
              <w:rPr>
                <w:sz w:val="28"/>
                <w:szCs w:val="28"/>
              </w:rPr>
              <w:t xml:space="preserve"> </w:t>
            </w:r>
            <w:r w:rsidR="004A5F3F" w:rsidRPr="00A32B7A">
              <w:rPr>
                <w:sz w:val="28"/>
                <w:szCs w:val="28"/>
              </w:rPr>
              <w:t>годы</w:t>
            </w:r>
          </w:p>
        </w:tc>
      </w:tr>
      <w:tr w:rsidR="004A5F3F" w:rsidRPr="00FF623D" w:rsidTr="004A5F3F">
        <w:tc>
          <w:tcPr>
            <w:tcW w:w="2211" w:type="dxa"/>
          </w:tcPr>
          <w:p w:rsidR="004A5F3F" w:rsidRDefault="004A5F3F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678" w:type="dxa"/>
          </w:tcPr>
          <w:p w:rsidR="004A5F3F" w:rsidRDefault="00B41F53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A5F3F" w:rsidRPr="00250C83">
              <w:rPr>
                <w:sz w:val="28"/>
                <w:szCs w:val="28"/>
              </w:rPr>
              <w:t>омитет по образованию и делам молодёжи, руководители о</w:t>
            </w:r>
            <w:r>
              <w:rPr>
                <w:sz w:val="28"/>
                <w:szCs w:val="28"/>
              </w:rPr>
              <w:t>бщео</w:t>
            </w:r>
            <w:r w:rsidR="004A5F3F" w:rsidRPr="00250C83">
              <w:rPr>
                <w:sz w:val="28"/>
                <w:szCs w:val="28"/>
              </w:rPr>
              <w:t>бразовательных организаций</w:t>
            </w:r>
            <w:r w:rsidR="00AE38A5">
              <w:rPr>
                <w:sz w:val="28"/>
                <w:szCs w:val="28"/>
              </w:rPr>
              <w:t>.</w:t>
            </w:r>
          </w:p>
        </w:tc>
      </w:tr>
      <w:tr w:rsidR="00363D94" w:rsidRPr="00FF623D" w:rsidTr="004A5F3F">
        <w:tc>
          <w:tcPr>
            <w:tcW w:w="2211" w:type="dxa"/>
          </w:tcPr>
          <w:p w:rsidR="00363D94" w:rsidRDefault="00363D94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</w:t>
            </w:r>
          </w:p>
        </w:tc>
        <w:tc>
          <w:tcPr>
            <w:tcW w:w="7678" w:type="dxa"/>
          </w:tcPr>
          <w:p w:rsidR="00363D94" w:rsidRDefault="00363D94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20</w:t>
            </w:r>
            <w:r w:rsidR="004210B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  <w:p w:rsidR="00363D94" w:rsidRDefault="00363D94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210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2025 годы</w:t>
            </w:r>
          </w:p>
        </w:tc>
      </w:tr>
      <w:tr w:rsidR="004A5F3F" w:rsidRPr="00A32B7A" w:rsidTr="004A5F3F">
        <w:tc>
          <w:tcPr>
            <w:tcW w:w="2211" w:type="dxa"/>
          </w:tcPr>
          <w:p w:rsidR="004A5F3F" w:rsidRPr="005562D0" w:rsidRDefault="004A5F3F" w:rsidP="004A5F3F">
            <w:pPr>
              <w:rPr>
                <w:sz w:val="28"/>
                <w:szCs w:val="28"/>
              </w:rPr>
            </w:pPr>
            <w:r w:rsidRPr="005562D0">
              <w:rPr>
                <w:sz w:val="28"/>
                <w:szCs w:val="28"/>
              </w:rPr>
              <w:t xml:space="preserve">Объемы и источники финансирования программы </w:t>
            </w:r>
            <w:r>
              <w:rPr>
                <w:sz w:val="28"/>
                <w:szCs w:val="28"/>
              </w:rPr>
              <w:t>по годам</w:t>
            </w:r>
          </w:p>
        </w:tc>
        <w:tc>
          <w:tcPr>
            <w:tcW w:w="7678" w:type="dxa"/>
          </w:tcPr>
          <w:p w:rsidR="004A5F3F" w:rsidRDefault="00A8494F" w:rsidP="00197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34</w:t>
            </w:r>
            <w:r w:rsidR="0019733A">
              <w:rPr>
                <w:sz w:val="28"/>
                <w:szCs w:val="28"/>
              </w:rPr>
              <w:t xml:space="preserve">00,0 тыс. </w:t>
            </w:r>
            <w:r w:rsidR="0025179A">
              <w:rPr>
                <w:sz w:val="28"/>
                <w:szCs w:val="28"/>
              </w:rPr>
              <w:t>рубл</w:t>
            </w:r>
            <w:r w:rsidR="0019733A">
              <w:rPr>
                <w:sz w:val="28"/>
                <w:szCs w:val="28"/>
              </w:rPr>
              <w:t>ей</w:t>
            </w:r>
          </w:p>
          <w:p w:rsidR="003115CF" w:rsidRPr="00BB3132" w:rsidRDefault="003115CF" w:rsidP="003115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  <w:r w:rsidRPr="00BB3132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0 </w:t>
            </w:r>
            <w:r w:rsidRPr="00BB3132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:rsidR="003115CF" w:rsidRPr="00BB3132" w:rsidRDefault="003115CF" w:rsidP="003115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1700,0</w:t>
            </w:r>
            <w:r w:rsidRPr="00BB313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15CF" w:rsidRPr="00BB3132" w:rsidRDefault="003115CF" w:rsidP="003115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  <w:r w:rsidRPr="00BB3132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1700,0</w:t>
            </w:r>
            <w:r w:rsidRPr="00BB313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15CF" w:rsidRPr="00BB3132" w:rsidRDefault="003115CF" w:rsidP="003115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Pr="00BB3132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B3132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115CF" w:rsidRPr="003115CF" w:rsidRDefault="003115CF" w:rsidP="003115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2021- 2025</w:t>
            </w:r>
            <w:r w:rsidRPr="00BB3132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BB3132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B3132">
              <w:rPr>
                <w:color w:val="000000"/>
                <w:sz w:val="28"/>
                <w:szCs w:val="28"/>
              </w:rPr>
              <w:t xml:space="preserve"> тыс. рублей;</w:t>
            </w:r>
          </w:p>
        </w:tc>
      </w:tr>
      <w:tr w:rsidR="004A5F3F" w:rsidRPr="00A32B7A" w:rsidTr="004A5F3F">
        <w:tc>
          <w:tcPr>
            <w:tcW w:w="2211" w:type="dxa"/>
          </w:tcPr>
          <w:p w:rsidR="004A5F3F" w:rsidRPr="00A32B7A" w:rsidRDefault="004A5F3F" w:rsidP="004A5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конечные результаты реализации программы и показатели социально -экономической эффективности</w:t>
            </w:r>
          </w:p>
        </w:tc>
        <w:tc>
          <w:tcPr>
            <w:tcW w:w="7678" w:type="dxa"/>
          </w:tcPr>
          <w:p w:rsidR="0025179A" w:rsidRPr="0025179A" w:rsidRDefault="0025179A" w:rsidP="0025179A">
            <w:pPr>
              <w:spacing w:before="3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программы позволит осуществить ряд первоочередных мер по обеспечению безопасности и укреплению материально – технической базы общеобразовательных организаций, повышение качества образовательного процесса</w:t>
            </w:r>
          </w:p>
          <w:p w:rsidR="004A5F3F" w:rsidRPr="001662E9" w:rsidRDefault="004A5F3F" w:rsidP="004A5F3F">
            <w:pPr>
              <w:spacing w:before="30"/>
              <w:contextualSpacing/>
              <w:jc w:val="both"/>
              <w:rPr>
                <w:color w:val="323232"/>
                <w:sz w:val="28"/>
                <w:szCs w:val="28"/>
              </w:rPr>
            </w:pPr>
          </w:p>
        </w:tc>
      </w:tr>
    </w:tbl>
    <w:p w:rsidR="006250D5" w:rsidRDefault="004A5F3F" w:rsidP="00CB4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179A" w:rsidRDefault="0025179A" w:rsidP="002517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7A">
        <w:rPr>
          <w:rFonts w:ascii="Times New Roman" w:hAnsi="Times New Roman" w:cs="Times New Roman"/>
          <w:sz w:val="28"/>
          <w:szCs w:val="28"/>
        </w:rPr>
        <w:t xml:space="preserve">Характеристика проблемы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9A" w:rsidRDefault="0025179A" w:rsidP="001B2B2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79A" w:rsidRPr="0025179A" w:rsidRDefault="00453072" w:rsidP="001B2B2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79A" w:rsidRPr="0025179A"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вызвана условиями, в которых находятся общеобразова</w:t>
      </w:r>
      <w:r w:rsidR="0025179A">
        <w:rPr>
          <w:rFonts w:ascii="Times New Roman" w:hAnsi="Times New Roman" w:cs="Times New Roman"/>
          <w:sz w:val="28"/>
          <w:szCs w:val="28"/>
        </w:rPr>
        <w:t>тельные организации (далее - «ОО</w:t>
      </w:r>
      <w:r w:rsidR="0025179A" w:rsidRPr="0025179A">
        <w:rPr>
          <w:rFonts w:ascii="Times New Roman" w:hAnsi="Times New Roman" w:cs="Times New Roman"/>
          <w:sz w:val="28"/>
          <w:szCs w:val="28"/>
        </w:rPr>
        <w:t xml:space="preserve">») в </w:t>
      </w:r>
      <w:r w:rsidR="001B2B23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5179A" w:rsidRPr="0025179A">
        <w:rPr>
          <w:rFonts w:ascii="Times New Roman" w:hAnsi="Times New Roman" w:cs="Times New Roman"/>
          <w:sz w:val="28"/>
          <w:szCs w:val="28"/>
        </w:rPr>
        <w:t>материально-технического состояния:</w:t>
      </w:r>
    </w:p>
    <w:p w:rsidR="0025179A" w:rsidRPr="0025179A" w:rsidRDefault="0025179A" w:rsidP="001B2B2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79A">
        <w:rPr>
          <w:rFonts w:ascii="Times New Roman" w:hAnsi="Times New Roman" w:cs="Times New Roman"/>
          <w:sz w:val="28"/>
          <w:szCs w:val="28"/>
        </w:rPr>
        <w:t>- физический износ</w:t>
      </w:r>
      <w:r>
        <w:rPr>
          <w:rFonts w:ascii="Times New Roman" w:hAnsi="Times New Roman" w:cs="Times New Roman"/>
          <w:sz w:val="28"/>
          <w:szCs w:val="28"/>
        </w:rPr>
        <w:t xml:space="preserve"> зданий ОО</w:t>
      </w:r>
      <w:r w:rsidR="00453072">
        <w:rPr>
          <w:rFonts w:ascii="Times New Roman" w:hAnsi="Times New Roman" w:cs="Times New Roman"/>
          <w:sz w:val="28"/>
          <w:szCs w:val="28"/>
        </w:rPr>
        <w:t xml:space="preserve"> из-за длительной эксплуатации</w:t>
      </w:r>
      <w:r w:rsidRPr="0025179A">
        <w:rPr>
          <w:rFonts w:ascii="Times New Roman" w:hAnsi="Times New Roman" w:cs="Times New Roman"/>
          <w:sz w:val="28"/>
          <w:szCs w:val="28"/>
        </w:rPr>
        <w:t xml:space="preserve"> </w:t>
      </w:r>
      <w:r w:rsidR="00453072">
        <w:rPr>
          <w:rFonts w:ascii="Times New Roman" w:hAnsi="Times New Roman" w:cs="Times New Roman"/>
          <w:sz w:val="28"/>
          <w:szCs w:val="28"/>
        </w:rPr>
        <w:t>(</w:t>
      </w:r>
      <w:r w:rsidR="008042FE">
        <w:rPr>
          <w:rFonts w:ascii="Times New Roman" w:hAnsi="Times New Roman" w:cs="Times New Roman"/>
          <w:sz w:val="28"/>
          <w:szCs w:val="28"/>
        </w:rPr>
        <w:t xml:space="preserve">от 30 до </w:t>
      </w:r>
      <w:r w:rsidR="00453072">
        <w:rPr>
          <w:rFonts w:ascii="Times New Roman" w:hAnsi="Times New Roman" w:cs="Times New Roman"/>
          <w:sz w:val="28"/>
          <w:szCs w:val="28"/>
        </w:rPr>
        <w:t xml:space="preserve">50 лет - </w:t>
      </w:r>
      <w:r w:rsidR="008042FE">
        <w:rPr>
          <w:rFonts w:ascii="Times New Roman" w:hAnsi="Times New Roman" w:cs="Times New Roman"/>
          <w:sz w:val="28"/>
          <w:szCs w:val="28"/>
        </w:rPr>
        <w:t>2</w:t>
      </w:r>
      <w:r w:rsidRPr="0025179A">
        <w:rPr>
          <w:rFonts w:ascii="Times New Roman" w:hAnsi="Times New Roman" w:cs="Times New Roman"/>
          <w:sz w:val="28"/>
          <w:szCs w:val="28"/>
        </w:rPr>
        <w:t xml:space="preserve"> </w:t>
      </w:r>
      <w:r w:rsidR="008042FE">
        <w:rPr>
          <w:rFonts w:ascii="Times New Roman" w:hAnsi="Times New Roman" w:cs="Times New Roman"/>
          <w:sz w:val="28"/>
          <w:szCs w:val="28"/>
        </w:rPr>
        <w:t>общеобразовательных организации</w:t>
      </w:r>
      <w:r w:rsidRPr="0025179A">
        <w:rPr>
          <w:rFonts w:ascii="Times New Roman" w:hAnsi="Times New Roman" w:cs="Times New Roman"/>
          <w:sz w:val="28"/>
          <w:szCs w:val="28"/>
        </w:rPr>
        <w:t>)</w:t>
      </w:r>
      <w:r w:rsidR="00453072">
        <w:rPr>
          <w:rFonts w:ascii="Times New Roman" w:hAnsi="Times New Roman" w:cs="Times New Roman"/>
          <w:sz w:val="28"/>
          <w:szCs w:val="28"/>
        </w:rPr>
        <w:t>;</w:t>
      </w:r>
      <w:r w:rsidRPr="00251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9A" w:rsidRPr="0025179A" w:rsidRDefault="001B2B23" w:rsidP="001B2B2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</w:t>
      </w:r>
      <w:r w:rsidR="0025179A" w:rsidRPr="0025179A">
        <w:rPr>
          <w:rFonts w:ascii="Times New Roman" w:hAnsi="Times New Roman" w:cs="Times New Roman"/>
          <w:sz w:val="28"/>
          <w:szCs w:val="28"/>
        </w:rPr>
        <w:t>емпы износа зданий существенно опережают темпы их реконструкции.</w:t>
      </w:r>
    </w:p>
    <w:p w:rsidR="0025179A" w:rsidRPr="0025179A" w:rsidRDefault="00453072" w:rsidP="00B41F5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79A" w:rsidRPr="0025179A">
        <w:rPr>
          <w:rFonts w:ascii="Times New Roman" w:hAnsi="Times New Roman" w:cs="Times New Roman"/>
          <w:sz w:val="28"/>
          <w:szCs w:val="28"/>
        </w:rPr>
        <w:t xml:space="preserve">Анализ состояния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25179A" w:rsidRPr="0025179A">
        <w:rPr>
          <w:rFonts w:ascii="Times New Roman" w:hAnsi="Times New Roman" w:cs="Times New Roman"/>
          <w:sz w:val="28"/>
          <w:szCs w:val="28"/>
        </w:rPr>
        <w:t xml:space="preserve"> зданий ОО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25179A" w:rsidRPr="0025179A">
        <w:rPr>
          <w:rFonts w:ascii="Times New Roman" w:hAnsi="Times New Roman" w:cs="Times New Roman"/>
          <w:sz w:val="28"/>
          <w:szCs w:val="28"/>
        </w:rPr>
        <w:t xml:space="preserve"> 60-80 годов </w:t>
      </w:r>
    </w:p>
    <w:p w:rsidR="0025179A" w:rsidRPr="0025179A" w:rsidRDefault="0025179A" w:rsidP="00B41F5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79A">
        <w:rPr>
          <w:rFonts w:ascii="Times New Roman" w:hAnsi="Times New Roman" w:cs="Times New Roman"/>
          <w:sz w:val="28"/>
          <w:szCs w:val="28"/>
        </w:rPr>
        <w:t xml:space="preserve">постройки и наличие вышеперечисленных факторов требует для улучшения </w:t>
      </w:r>
    </w:p>
    <w:p w:rsidR="00453072" w:rsidRDefault="0025179A" w:rsidP="00B41F53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79A">
        <w:rPr>
          <w:rFonts w:ascii="Times New Roman" w:hAnsi="Times New Roman" w:cs="Times New Roman"/>
          <w:sz w:val="28"/>
          <w:szCs w:val="28"/>
        </w:rPr>
        <w:t>материально-технического состояния зданий и также обеспечение безопасности образовательного процесса, увеличение финансирования, как на капитальные ремонты, так и на текущие.</w:t>
      </w:r>
    </w:p>
    <w:p w:rsidR="00CB45B9" w:rsidRPr="00CB45B9" w:rsidRDefault="00453072" w:rsidP="003115CF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179A" w:rsidRPr="0025179A">
        <w:rPr>
          <w:rFonts w:ascii="Times New Roman" w:hAnsi="Times New Roman" w:cs="Times New Roman"/>
          <w:sz w:val="28"/>
          <w:szCs w:val="28"/>
        </w:rPr>
        <w:t>В настоящее время материально-техническое обеспечение ОО характеризуется высокой степенью изношенности инженерных сетей и коммуникаций, кровли, фундам</w:t>
      </w:r>
      <w:r w:rsidR="00B26B83">
        <w:rPr>
          <w:rFonts w:ascii="Times New Roman" w:hAnsi="Times New Roman" w:cs="Times New Roman"/>
          <w:sz w:val="28"/>
          <w:szCs w:val="28"/>
        </w:rPr>
        <w:t>ентов, отмосток</w:t>
      </w:r>
      <w:r>
        <w:rPr>
          <w:rFonts w:ascii="Times New Roman" w:hAnsi="Times New Roman" w:cs="Times New Roman"/>
          <w:sz w:val="28"/>
          <w:szCs w:val="28"/>
        </w:rPr>
        <w:t>, наружных стен,</w:t>
      </w:r>
      <w:r w:rsidR="0025179A" w:rsidRPr="0025179A">
        <w:rPr>
          <w:rFonts w:ascii="Times New Roman" w:hAnsi="Times New Roman" w:cs="Times New Roman"/>
          <w:sz w:val="28"/>
          <w:szCs w:val="28"/>
        </w:rPr>
        <w:t xml:space="preserve"> недостаточным финансированием мероприятий, направленных на повышение </w:t>
      </w:r>
      <w:r w:rsidR="0025179A" w:rsidRPr="00CB45B9">
        <w:rPr>
          <w:rFonts w:ascii="Times New Roman" w:hAnsi="Times New Roman" w:cs="Times New Roman"/>
          <w:sz w:val="28"/>
          <w:szCs w:val="28"/>
        </w:rPr>
        <w:t>безопасности ОО.</w:t>
      </w:r>
    </w:p>
    <w:p w:rsidR="00CB45B9" w:rsidRPr="00CB45B9" w:rsidRDefault="00CB45B9" w:rsidP="003115CF">
      <w:pPr>
        <w:pStyle w:val="ConsPlusNormal"/>
        <w:widowControl/>
        <w:tabs>
          <w:tab w:val="left" w:pos="-14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45B9">
        <w:rPr>
          <w:rFonts w:ascii="Times New Roman" w:hAnsi="Times New Roman" w:cs="Times New Roman"/>
          <w:sz w:val="28"/>
          <w:szCs w:val="28"/>
        </w:rPr>
        <w:t>Проблемы по улучшению материально-технического состояния и базы ОО требуют значит</w:t>
      </w:r>
      <w:r w:rsidR="00B26B83">
        <w:rPr>
          <w:rFonts w:ascii="Times New Roman" w:hAnsi="Times New Roman" w:cs="Times New Roman"/>
          <w:sz w:val="28"/>
          <w:szCs w:val="28"/>
        </w:rPr>
        <w:t>ельных финансовых затрат и являю</w:t>
      </w:r>
      <w:r w:rsidRPr="00CB45B9">
        <w:rPr>
          <w:rFonts w:ascii="Times New Roman" w:hAnsi="Times New Roman" w:cs="Times New Roman"/>
          <w:sz w:val="28"/>
          <w:szCs w:val="28"/>
        </w:rPr>
        <w:t>тся приоритетным</w:t>
      </w:r>
      <w:r w:rsidR="00B26B83">
        <w:rPr>
          <w:rFonts w:ascii="Times New Roman" w:hAnsi="Times New Roman" w:cs="Times New Roman"/>
          <w:sz w:val="28"/>
          <w:szCs w:val="28"/>
        </w:rPr>
        <w:t>и</w:t>
      </w:r>
      <w:r w:rsidRPr="00CB45B9">
        <w:rPr>
          <w:rFonts w:ascii="Times New Roman" w:hAnsi="Times New Roman" w:cs="Times New Roman"/>
          <w:sz w:val="28"/>
          <w:szCs w:val="28"/>
        </w:rPr>
        <w:t xml:space="preserve"> при распределении бюджетных средств.</w:t>
      </w:r>
    </w:p>
    <w:p w:rsidR="00CB45B9" w:rsidRPr="00CB45B9" w:rsidRDefault="00CB45B9" w:rsidP="00CB45B9">
      <w:pPr>
        <w:pStyle w:val="a9"/>
        <w:jc w:val="both"/>
        <w:rPr>
          <w:sz w:val="28"/>
          <w:szCs w:val="28"/>
        </w:rPr>
      </w:pPr>
    </w:p>
    <w:p w:rsidR="00CB45B9" w:rsidRDefault="00CB45B9" w:rsidP="00CB45B9">
      <w:pPr>
        <w:pStyle w:val="a9"/>
        <w:jc w:val="both"/>
        <w:rPr>
          <w:sz w:val="28"/>
          <w:szCs w:val="28"/>
        </w:rPr>
      </w:pPr>
    </w:p>
    <w:p w:rsidR="00CB45B9" w:rsidRDefault="00250C83" w:rsidP="00CB45B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CB45B9" w:rsidRPr="00CB45B9">
        <w:rPr>
          <w:sz w:val="28"/>
          <w:szCs w:val="28"/>
        </w:rPr>
        <w:t xml:space="preserve">. </w:t>
      </w:r>
      <w:r w:rsidR="004210B3">
        <w:rPr>
          <w:sz w:val="28"/>
          <w:szCs w:val="28"/>
        </w:rPr>
        <w:t>Основные ц</w:t>
      </w:r>
      <w:r w:rsidR="00CB45B9" w:rsidRPr="00CB45B9">
        <w:rPr>
          <w:sz w:val="28"/>
          <w:szCs w:val="28"/>
        </w:rPr>
        <w:t xml:space="preserve">ели </w:t>
      </w:r>
      <w:r w:rsidR="00CB45B9">
        <w:rPr>
          <w:sz w:val="28"/>
          <w:szCs w:val="28"/>
        </w:rPr>
        <w:t>и задачи Программы</w:t>
      </w:r>
    </w:p>
    <w:p w:rsidR="00CB45B9" w:rsidRDefault="00CB45B9" w:rsidP="00CB45B9">
      <w:pPr>
        <w:pStyle w:val="a9"/>
        <w:jc w:val="center"/>
        <w:rPr>
          <w:sz w:val="28"/>
          <w:szCs w:val="28"/>
        </w:rPr>
      </w:pPr>
    </w:p>
    <w:p w:rsidR="00CB45B9" w:rsidRPr="00CB45B9" w:rsidRDefault="00CB45B9" w:rsidP="00CB45B9">
      <w:pPr>
        <w:pStyle w:val="a9"/>
        <w:ind w:left="0" w:firstLine="709"/>
        <w:rPr>
          <w:sz w:val="28"/>
          <w:szCs w:val="28"/>
        </w:rPr>
      </w:pPr>
      <w:r w:rsidRPr="00CB45B9">
        <w:rPr>
          <w:sz w:val="28"/>
          <w:szCs w:val="28"/>
        </w:rPr>
        <w:t>Цель: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45B9">
        <w:rPr>
          <w:sz w:val="28"/>
          <w:szCs w:val="28"/>
        </w:rPr>
        <w:t xml:space="preserve">- создание комплекса мер для приведения материально-технического 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 w:rsidRPr="00CB45B9">
        <w:rPr>
          <w:sz w:val="28"/>
          <w:szCs w:val="28"/>
        </w:rPr>
        <w:t xml:space="preserve">состояния общеобразовательных </w:t>
      </w:r>
      <w:r w:rsidR="0051156B">
        <w:rPr>
          <w:sz w:val="28"/>
          <w:szCs w:val="28"/>
        </w:rPr>
        <w:t>организаций</w:t>
      </w:r>
      <w:r w:rsidRPr="00CB45B9">
        <w:rPr>
          <w:sz w:val="28"/>
          <w:szCs w:val="28"/>
        </w:rPr>
        <w:t xml:space="preserve"> в соответствие нормативным 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 w:rsidRPr="00CB45B9">
        <w:rPr>
          <w:sz w:val="28"/>
          <w:szCs w:val="28"/>
        </w:rPr>
        <w:t>требованиям безопасности, санитарным и противопожарным нормативам.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45B9">
        <w:rPr>
          <w:sz w:val="28"/>
          <w:szCs w:val="28"/>
        </w:rPr>
        <w:t>Достижение поставленной цели Программы будет осуществляться путем решения следующих основных задач: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B45B9">
        <w:rPr>
          <w:sz w:val="28"/>
          <w:szCs w:val="28"/>
        </w:rPr>
        <w:t xml:space="preserve">проведение капитального ремонта общеобразовательных организаций, находящихся в неудовлетворительном техническом состоянии </w:t>
      </w:r>
      <w:r>
        <w:rPr>
          <w:sz w:val="28"/>
          <w:szCs w:val="28"/>
        </w:rPr>
        <w:t>и</w:t>
      </w:r>
      <w:r w:rsidR="00E73249">
        <w:rPr>
          <w:sz w:val="28"/>
          <w:szCs w:val="28"/>
        </w:rPr>
        <w:t>,</w:t>
      </w:r>
      <w:r>
        <w:rPr>
          <w:sz w:val="28"/>
          <w:szCs w:val="28"/>
        </w:rPr>
        <w:t xml:space="preserve"> требующих </w:t>
      </w:r>
      <w:r w:rsidRPr="00CB45B9">
        <w:rPr>
          <w:sz w:val="28"/>
          <w:szCs w:val="28"/>
        </w:rPr>
        <w:t>первоочередного вмешательства</w:t>
      </w:r>
      <w:r w:rsidR="00E73249">
        <w:rPr>
          <w:sz w:val="28"/>
          <w:szCs w:val="28"/>
        </w:rPr>
        <w:t>,</w:t>
      </w:r>
      <w:r w:rsidRPr="00CB45B9">
        <w:rPr>
          <w:sz w:val="28"/>
          <w:szCs w:val="28"/>
        </w:rPr>
        <w:t xml:space="preserve"> за счет средств местного бюджета;</w:t>
      </w:r>
    </w:p>
    <w:p w:rsidR="00CB45B9" w:rsidRPr="00CB45B9" w:rsidRDefault="00CB45B9" w:rsidP="00CB45B9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B45B9">
        <w:rPr>
          <w:sz w:val="28"/>
          <w:szCs w:val="28"/>
        </w:rPr>
        <w:t>- создание безопасных, благоприятных условий для организации образовательного процесса;</w:t>
      </w:r>
    </w:p>
    <w:p w:rsidR="00CB45B9" w:rsidRDefault="00CB45B9" w:rsidP="00F178FB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E0C20">
        <w:rPr>
          <w:sz w:val="28"/>
          <w:szCs w:val="28"/>
        </w:rPr>
        <w:t>повышение качества ремонтных работ путём размещения заказов на поставки товаров, выполнение работ, оказание услуг</w:t>
      </w:r>
      <w:r w:rsidRPr="00CB45B9">
        <w:rPr>
          <w:sz w:val="28"/>
          <w:szCs w:val="28"/>
        </w:rPr>
        <w:t>.</w:t>
      </w:r>
    </w:p>
    <w:p w:rsidR="002C6DDC" w:rsidRDefault="00F178FB" w:rsidP="00F178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программы: 2017 - 2025 </w:t>
      </w:r>
      <w:r w:rsidRPr="00A32B7A">
        <w:rPr>
          <w:sz w:val="28"/>
          <w:szCs w:val="28"/>
        </w:rPr>
        <w:t>годы</w:t>
      </w:r>
      <w:r>
        <w:rPr>
          <w:sz w:val="28"/>
          <w:szCs w:val="28"/>
        </w:rPr>
        <w:t>.</w:t>
      </w:r>
    </w:p>
    <w:p w:rsidR="00F178FB" w:rsidRDefault="00F178FB" w:rsidP="00F178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этапы реализации: 2017 – 2020 годы;</w:t>
      </w:r>
    </w:p>
    <w:p w:rsidR="002C6DDC" w:rsidRDefault="00F178FB" w:rsidP="00F178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2021 – 2025 годы.</w:t>
      </w: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</w:pPr>
    </w:p>
    <w:p w:rsidR="002C6DDC" w:rsidRDefault="002C6DDC" w:rsidP="00CB45B9">
      <w:pPr>
        <w:ind w:firstLine="709"/>
        <w:jc w:val="center"/>
        <w:rPr>
          <w:sz w:val="28"/>
          <w:szCs w:val="28"/>
        </w:rPr>
        <w:sectPr w:rsidR="002C6DDC" w:rsidSect="00050AD9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</w:p>
    <w:p w:rsidR="0038746D" w:rsidRDefault="00250C83" w:rsidP="00CB45B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="00CB45B9" w:rsidRPr="00CB45B9">
        <w:rPr>
          <w:sz w:val="28"/>
          <w:szCs w:val="28"/>
        </w:rPr>
        <w:t>. Перечень</w:t>
      </w:r>
      <w:r w:rsidR="00CB45B9">
        <w:rPr>
          <w:sz w:val="28"/>
          <w:szCs w:val="28"/>
        </w:rPr>
        <w:t xml:space="preserve"> мероприятий Программы</w:t>
      </w:r>
    </w:p>
    <w:p w:rsidR="003115CF" w:rsidRDefault="003115CF" w:rsidP="00CB45B9">
      <w:pPr>
        <w:ind w:firstLine="709"/>
        <w:jc w:val="center"/>
        <w:rPr>
          <w:sz w:val="28"/>
          <w:szCs w:val="28"/>
        </w:rPr>
      </w:pPr>
    </w:p>
    <w:tbl>
      <w:tblPr>
        <w:tblStyle w:val="aa"/>
        <w:tblW w:w="14742" w:type="dxa"/>
        <w:tblInd w:w="675" w:type="dxa"/>
        <w:tblLayout w:type="fixed"/>
        <w:tblLook w:val="04A0"/>
      </w:tblPr>
      <w:tblGrid>
        <w:gridCol w:w="2694"/>
        <w:gridCol w:w="992"/>
        <w:gridCol w:w="1134"/>
        <w:gridCol w:w="1134"/>
        <w:gridCol w:w="1276"/>
        <w:gridCol w:w="1417"/>
        <w:gridCol w:w="1134"/>
        <w:gridCol w:w="1418"/>
        <w:gridCol w:w="1275"/>
        <w:gridCol w:w="2268"/>
      </w:tblGrid>
      <w:tr w:rsidR="006E2436" w:rsidTr="006B5D43">
        <w:trPr>
          <w:cantSplit/>
          <w:tblHeader/>
        </w:trPr>
        <w:tc>
          <w:tcPr>
            <w:tcW w:w="2694" w:type="dxa"/>
            <w:vMerge w:val="restart"/>
          </w:tcPr>
          <w:p w:rsidR="006E2436" w:rsidRPr="000E5C08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Задача, мероприятие</w:t>
            </w:r>
          </w:p>
        </w:tc>
        <w:tc>
          <w:tcPr>
            <w:tcW w:w="7087" w:type="dxa"/>
            <w:gridSpan w:val="6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418" w:type="dxa"/>
            <w:vMerge w:val="restart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E5C08">
              <w:rPr>
                <w:color w:val="000000"/>
                <w:sz w:val="24"/>
                <w:szCs w:val="24"/>
              </w:rPr>
              <w:t>сточники финансирования</w:t>
            </w:r>
          </w:p>
        </w:tc>
        <w:tc>
          <w:tcPr>
            <w:tcW w:w="1275" w:type="dxa"/>
            <w:vMerge w:val="restart"/>
          </w:tcPr>
          <w:p w:rsidR="006E2436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2268" w:type="dxa"/>
            <w:vMerge w:val="restart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03087" w:rsidTr="006B5D43">
        <w:trPr>
          <w:cantSplit/>
          <w:tblHeader/>
        </w:trPr>
        <w:tc>
          <w:tcPr>
            <w:tcW w:w="2694" w:type="dxa"/>
            <w:vMerge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2436" w:rsidRPr="000E5C08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E2436" w:rsidRPr="000E5C08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E2436" w:rsidRPr="000E5C08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6E2436" w:rsidRPr="000E5C08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6E2436" w:rsidRDefault="006E2436" w:rsidP="003115CF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E2436" w:rsidRPr="00F55EB4" w:rsidRDefault="006E2436" w:rsidP="003115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2021 -2025 </w:t>
            </w:r>
            <w:r w:rsidRPr="000E5C08">
              <w:rPr>
                <w:color w:val="000000"/>
                <w:sz w:val="24"/>
                <w:szCs w:val="24"/>
              </w:rPr>
              <w:t>год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</w:tr>
      <w:tr w:rsidR="00103087" w:rsidTr="006B5D43">
        <w:trPr>
          <w:cantSplit/>
          <w:tblHeader/>
        </w:trPr>
        <w:tc>
          <w:tcPr>
            <w:tcW w:w="269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</w:tr>
      <w:tr w:rsidR="00103087" w:rsidTr="00E73249">
        <w:tc>
          <w:tcPr>
            <w:tcW w:w="2694" w:type="dxa"/>
          </w:tcPr>
          <w:p w:rsidR="006E2436" w:rsidRPr="00783F09" w:rsidRDefault="006E2436" w:rsidP="00783F09">
            <w:pPr>
              <w:jc w:val="both"/>
              <w:rPr>
                <w:color w:val="000000"/>
                <w:sz w:val="24"/>
                <w:szCs w:val="24"/>
              </w:rPr>
            </w:pPr>
            <w:r w:rsidRPr="00783F09">
              <w:rPr>
                <w:color w:val="000000"/>
                <w:sz w:val="24"/>
                <w:szCs w:val="24"/>
              </w:rPr>
              <w:t xml:space="preserve">Задача </w:t>
            </w:r>
            <w:r>
              <w:rPr>
                <w:color w:val="000000"/>
                <w:sz w:val="24"/>
                <w:szCs w:val="24"/>
              </w:rPr>
              <w:t>1</w:t>
            </w:r>
          </w:p>
          <w:p w:rsidR="008A6AFC" w:rsidRDefault="00EE0C20" w:rsidP="006E2436">
            <w:pPr>
              <w:tabs>
                <w:tab w:val="left" w:pos="-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капитального ремонта общеобразовательных организаций, находящихся в неудовлетворительном техническом состоянии и требующих первоочерёдного вмешательства за счёт </w:t>
            </w:r>
            <w:r w:rsidR="00E73249">
              <w:rPr>
                <w:sz w:val="24"/>
                <w:szCs w:val="24"/>
              </w:rPr>
              <w:t>средств местного бюджета.</w:t>
            </w:r>
          </w:p>
          <w:p w:rsidR="00E73249" w:rsidRPr="00103087" w:rsidRDefault="00E73249" w:rsidP="006E2436">
            <w:pPr>
              <w:tabs>
                <w:tab w:val="left" w:pos="-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E2436" w:rsidRDefault="006E2436" w:rsidP="003115CF">
            <w:pPr>
              <w:jc w:val="both"/>
              <w:rPr>
                <w:sz w:val="28"/>
                <w:szCs w:val="28"/>
              </w:rPr>
            </w:pPr>
          </w:p>
        </w:tc>
      </w:tr>
      <w:tr w:rsidR="00103087" w:rsidTr="00E73249">
        <w:tc>
          <w:tcPr>
            <w:tcW w:w="2694" w:type="dxa"/>
          </w:tcPr>
          <w:p w:rsidR="006E2436" w:rsidRDefault="006E2436" w:rsidP="009215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1.1</w:t>
            </w:r>
          </w:p>
          <w:p w:rsidR="006E2436" w:rsidRPr="00783F09" w:rsidRDefault="008A6AFC" w:rsidP="009215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капитального</w:t>
            </w:r>
            <w:r w:rsidR="006E2436" w:rsidRPr="00783F09">
              <w:rPr>
                <w:color w:val="000000"/>
                <w:sz w:val="24"/>
                <w:szCs w:val="24"/>
              </w:rPr>
              <w:t xml:space="preserve"> ремонт</w:t>
            </w:r>
            <w:r w:rsidR="00EE0C20">
              <w:rPr>
                <w:color w:val="000000"/>
                <w:sz w:val="24"/>
                <w:szCs w:val="24"/>
              </w:rPr>
              <w:t>а</w:t>
            </w:r>
            <w:r w:rsidR="006E2436" w:rsidRPr="00783F09">
              <w:rPr>
                <w:color w:val="000000"/>
                <w:sz w:val="24"/>
                <w:szCs w:val="24"/>
              </w:rPr>
              <w:t xml:space="preserve"> кровли</w:t>
            </w:r>
            <w:r w:rsidR="00E73249">
              <w:rPr>
                <w:color w:val="000000"/>
                <w:sz w:val="24"/>
                <w:szCs w:val="24"/>
              </w:rPr>
              <w:t>.</w:t>
            </w:r>
          </w:p>
          <w:p w:rsidR="006E2436" w:rsidRPr="00783F09" w:rsidRDefault="006E2436" w:rsidP="003115C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276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1418" w:type="dxa"/>
          </w:tcPr>
          <w:p w:rsidR="006E2436" w:rsidRPr="0060236D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E2436" w:rsidRPr="0060236D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2268" w:type="dxa"/>
          </w:tcPr>
          <w:p w:rsidR="006E2436" w:rsidRDefault="00EE0C20" w:rsidP="001030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103087">
              <w:rPr>
                <w:color w:val="000000"/>
                <w:sz w:val="24"/>
                <w:szCs w:val="24"/>
              </w:rPr>
              <w:t xml:space="preserve">величение доли школьников, </w:t>
            </w:r>
            <w:r w:rsidR="00103087" w:rsidRPr="006500DC">
              <w:rPr>
                <w:color w:val="000000"/>
                <w:sz w:val="24"/>
                <w:szCs w:val="24"/>
              </w:rPr>
              <w:t>обучаю</w:t>
            </w:r>
            <w:r w:rsidR="00103087">
              <w:rPr>
                <w:color w:val="000000"/>
                <w:sz w:val="24"/>
                <w:szCs w:val="24"/>
              </w:rPr>
              <w:t xml:space="preserve">щихся в общеобразовательных организациях, отвечающих </w:t>
            </w:r>
            <w:r w:rsidR="00103087" w:rsidRPr="006500DC">
              <w:rPr>
                <w:color w:val="000000"/>
                <w:sz w:val="24"/>
                <w:szCs w:val="24"/>
              </w:rPr>
              <w:t>совре</w:t>
            </w:r>
            <w:r w:rsidR="00103087">
              <w:rPr>
                <w:color w:val="000000"/>
                <w:sz w:val="24"/>
                <w:szCs w:val="24"/>
              </w:rPr>
              <w:t>мен</w:t>
            </w:r>
            <w:r w:rsidR="00103087" w:rsidRPr="006500DC">
              <w:rPr>
                <w:color w:val="000000"/>
                <w:sz w:val="24"/>
                <w:szCs w:val="24"/>
              </w:rPr>
              <w:t>ным требованиям к услов</w:t>
            </w:r>
            <w:r w:rsidR="00103087">
              <w:rPr>
                <w:color w:val="000000"/>
                <w:sz w:val="24"/>
                <w:szCs w:val="24"/>
              </w:rPr>
              <w:t xml:space="preserve">иям </w:t>
            </w:r>
            <w:r w:rsidR="00103087" w:rsidRPr="006500DC">
              <w:rPr>
                <w:color w:val="000000"/>
                <w:sz w:val="24"/>
                <w:szCs w:val="24"/>
              </w:rPr>
              <w:t>осуществления образовательного процесса</w:t>
            </w:r>
          </w:p>
          <w:p w:rsidR="00E73249" w:rsidRDefault="00E73249" w:rsidP="0010308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73249" w:rsidRDefault="00E73249" w:rsidP="0010308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E0C20" w:rsidTr="00E73249">
        <w:tc>
          <w:tcPr>
            <w:tcW w:w="2694" w:type="dxa"/>
          </w:tcPr>
          <w:p w:rsidR="00EE0C20" w:rsidRDefault="00EE0C20" w:rsidP="009215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Задача 2</w:t>
            </w:r>
          </w:p>
          <w:p w:rsidR="00EE0C20" w:rsidRDefault="00EE0C20" w:rsidP="009215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безопасных, благоприятных условий для организации образовательного процесса.</w:t>
            </w:r>
          </w:p>
        </w:tc>
        <w:tc>
          <w:tcPr>
            <w:tcW w:w="992" w:type="dxa"/>
          </w:tcPr>
          <w:p w:rsidR="00EE0C20" w:rsidRDefault="00EE0C20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0C20" w:rsidRDefault="00EE0C20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C20" w:rsidRDefault="00EE0C20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C20" w:rsidRDefault="00EE0C20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E0C20" w:rsidRDefault="00EE0C20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E0C20" w:rsidRDefault="00EE0C20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0C20" w:rsidRPr="0060236D" w:rsidRDefault="00EE0C20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0C20" w:rsidRPr="0060236D" w:rsidRDefault="00EE0C20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20" w:rsidRDefault="00EE0C20" w:rsidP="0010308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6AFC" w:rsidTr="00E73249">
        <w:tc>
          <w:tcPr>
            <w:tcW w:w="2694" w:type="dxa"/>
          </w:tcPr>
          <w:p w:rsidR="008A6AFC" w:rsidRDefault="00EE0C20" w:rsidP="009215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2.1</w:t>
            </w:r>
          </w:p>
          <w:p w:rsidR="008A6AFC" w:rsidRDefault="00F178FB" w:rsidP="008A6A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Недопущение </w:t>
            </w:r>
            <w:r w:rsidR="008A6AFC" w:rsidRPr="006E2436">
              <w:rPr>
                <w:sz w:val="24"/>
                <w:szCs w:val="24"/>
              </w:rPr>
              <w:t>аварийных ситуаций в конструкциях несущих элементов зд</w:t>
            </w:r>
            <w:r w:rsidR="00103087">
              <w:rPr>
                <w:sz w:val="24"/>
                <w:szCs w:val="24"/>
              </w:rPr>
              <w:t>аний и инженерных сетей</w:t>
            </w:r>
            <w:r w:rsidR="00E73249">
              <w:rPr>
                <w:sz w:val="24"/>
                <w:szCs w:val="24"/>
              </w:rPr>
              <w:t>.</w:t>
            </w:r>
            <w:r w:rsidR="008A6AFC" w:rsidRPr="006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A6AFC" w:rsidRDefault="008A6AFC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6AFC" w:rsidRDefault="008A6AFC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6AFC" w:rsidRDefault="008A6AFC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6AFC" w:rsidRDefault="008A6AFC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A6AFC" w:rsidRDefault="008A6AFC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6AFC" w:rsidRDefault="008A6AFC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6AFC" w:rsidRPr="0060236D" w:rsidRDefault="008A6AFC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A6AFC" w:rsidRPr="0060236D" w:rsidRDefault="008A6AFC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2268" w:type="dxa"/>
          </w:tcPr>
          <w:p w:rsidR="008A6AFC" w:rsidRDefault="008A6AFC" w:rsidP="008A6A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2436">
              <w:rPr>
                <w:sz w:val="24"/>
                <w:szCs w:val="24"/>
              </w:rPr>
              <w:t xml:space="preserve">оответствие объектов санитарно-гигиеническим условиям, выполнение требований санитарных норм и правил, предписаний органов </w:t>
            </w:r>
            <w:r w:rsidR="00103087">
              <w:rPr>
                <w:sz w:val="24"/>
                <w:szCs w:val="24"/>
              </w:rPr>
              <w:t xml:space="preserve">противопожарной </w:t>
            </w:r>
            <w:r w:rsidRPr="006E2436">
              <w:rPr>
                <w:sz w:val="24"/>
                <w:szCs w:val="24"/>
              </w:rPr>
              <w:t>безопасности и санэпидемнадзора по эксплуатации объектов образования.</w:t>
            </w:r>
          </w:p>
        </w:tc>
      </w:tr>
      <w:tr w:rsidR="006E2436" w:rsidTr="00E73249">
        <w:tc>
          <w:tcPr>
            <w:tcW w:w="2694" w:type="dxa"/>
          </w:tcPr>
          <w:p w:rsidR="00103087" w:rsidRDefault="00EE0C20" w:rsidP="001030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3</w:t>
            </w:r>
          </w:p>
          <w:p w:rsidR="008A6AFC" w:rsidRDefault="00103087" w:rsidP="0010308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03087">
              <w:rPr>
                <w:sz w:val="24"/>
                <w:szCs w:val="24"/>
              </w:rPr>
              <w:t xml:space="preserve">овышение качества ремонтных работ </w:t>
            </w:r>
            <w:r w:rsidR="00EE0C20">
              <w:rPr>
                <w:sz w:val="24"/>
                <w:szCs w:val="24"/>
              </w:rPr>
              <w:t>путём размещения</w:t>
            </w:r>
            <w:r w:rsidR="00EE0C20" w:rsidRPr="00103087">
              <w:rPr>
                <w:sz w:val="24"/>
                <w:szCs w:val="24"/>
              </w:rPr>
              <w:t xml:space="preserve"> заказов на поставки товаров, выполнение работ, оказание услуг</w:t>
            </w:r>
            <w:r w:rsidR="00EE0C20">
              <w:rPr>
                <w:sz w:val="24"/>
                <w:szCs w:val="24"/>
              </w:rPr>
              <w:t>.</w:t>
            </w:r>
          </w:p>
          <w:p w:rsidR="006B5D43" w:rsidRPr="00103087" w:rsidRDefault="006B5D43" w:rsidP="0010308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2436" w:rsidRDefault="006E2436" w:rsidP="00CB4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2436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2436" w:rsidRPr="0060236D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2436" w:rsidRPr="0060236D" w:rsidRDefault="006E2436" w:rsidP="00CB45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2436" w:rsidRDefault="006E2436" w:rsidP="0010308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2436" w:rsidTr="00E73249">
        <w:tc>
          <w:tcPr>
            <w:tcW w:w="2694" w:type="dxa"/>
          </w:tcPr>
          <w:p w:rsidR="00103087" w:rsidRDefault="0030595A" w:rsidP="008A6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3</w:t>
            </w:r>
            <w:r w:rsidR="00103087">
              <w:rPr>
                <w:sz w:val="24"/>
                <w:szCs w:val="24"/>
              </w:rPr>
              <w:t>.1</w:t>
            </w:r>
          </w:p>
          <w:p w:rsidR="006E2436" w:rsidRPr="001D5E03" w:rsidRDefault="001D5E03" w:rsidP="001D5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 44</w:t>
            </w:r>
            <w:r w:rsidR="00E7324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E2436" w:rsidRDefault="00103087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E2436" w:rsidRDefault="00103087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436" w:rsidRDefault="00103087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436" w:rsidRDefault="00103087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E2436" w:rsidRDefault="00103087" w:rsidP="00CB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E2436" w:rsidRDefault="00103087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2436" w:rsidRPr="0060236D" w:rsidRDefault="00103087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436" w:rsidRPr="0060236D" w:rsidRDefault="00103087" w:rsidP="00CB4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2268" w:type="dxa"/>
          </w:tcPr>
          <w:p w:rsidR="006E2436" w:rsidRDefault="00103087" w:rsidP="001D5E03">
            <w:pPr>
              <w:jc w:val="both"/>
              <w:rPr>
                <w:color w:val="000000"/>
                <w:sz w:val="24"/>
                <w:szCs w:val="24"/>
              </w:rPr>
            </w:pPr>
            <w:r w:rsidRPr="008A6AFC">
              <w:rPr>
                <w:sz w:val="24"/>
                <w:szCs w:val="24"/>
              </w:rPr>
              <w:t xml:space="preserve">Высокое материально-техническое обеспечение </w:t>
            </w:r>
            <w:r w:rsidR="001D5E03">
              <w:rPr>
                <w:sz w:val="24"/>
                <w:szCs w:val="24"/>
              </w:rPr>
              <w:t>образовательной организации</w:t>
            </w:r>
            <w:r w:rsidRPr="008A6AFC">
              <w:rPr>
                <w:sz w:val="24"/>
                <w:szCs w:val="24"/>
              </w:rPr>
              <w:t xml:space="preserve"> обусловит повышение качества </w:t>
            </w:r>
            <w:r w:rsidR="001D5E03">
              <w:rPr>
                <w:sz w:val="24"/>
                <w:szCs w:val="24"/>
              </w:rPr>
              <w:t>работ и образовательного процесса</w:t>
            </w:r>
            <w:r w:rsidRPr="008A6AFC">
              <w:rPr>
                <w:sz w:val="24"/>
                <w:szCs w:val="24"/>
              </w:rPr>
              <w:t>.</w:t>
            </w:r>
          </w:p>
        </w:tc>
      </w:tr>
    </w:tbl>
    <w:p w:rsidR="003115CF" w:rsidRDefault="003115CF" w:rsidP="00CB45B9">
      <w:pPr>
        <w:ind w:firstLine="709"/>
        <w:jc w:val="center"/>
        <w:rPr>
          <w:sz w:val="28"/>
          <w:szCs w:val="28"/>
        </w:rPr>
      </w:pPr>
    </w:p>
    <w:p w:rsidR="003115CF" w:rsidRDefault="003115CF" w:rsidP="00CB45B9">
      <w:pPr>
        <w:ind w:firstLine="709"/>
        <w:jc w:val="center"/>
        <w:rPr>
          <w:sz w:val="28"/>
          <w:szCs w:val="28"/>
        </w:rPr>
      </w:pPr>
    </w:p>
    <w:p w:rsidR="003115CF" w:rsidRDefault="003115CF" w:rsidP="00CB45B9">
      <w:pPr>
        <w:ind w:firstLine="709"/>
        <w:jc w:val="center"/>
        <w:rPr>
          <w:sz w:val="28"/>
          <w:szCs w:val="28"/>
        </w:rPr>
      </w:pPr>
    </w:p>
    <w:p w:rsidR="003115CF" w:rsidRDefault="003115CF" w:rsidP="00CB45B9">
      <w:pPr>
        <w:ind w:firstLine="709"/>
        <w:jc w:val="center"/>
        <w:rPr>
          <w:sz w:val="28"/>
          <w:szCs w:val="28"/>
        </w:rPr>
      </w:pPr>
    </w:p>
    <w:p w:rsidR="0038746D" w:rsidRDefault="0038746D" w:rsidP="00CB45B9">
      <w:pPr>
        <w:ind w:firstLine="709"/>
        <w:jc w:val="center"/>
        <w:rPr>
          <w:sz w:val="28"/>
          <w:szCs w:val="28"/>
        </w:rPr>
      </w:pPr>
    </w:p>
    <w:p w:rsidR="0038746D" w:rsidRDefault="0038746D" w:rsidP="00CB45B9">
      <w:pPr>
        <w:ind w:firstLine="709"/>
        <w:jc w:val="center"/>
        <w:rPr>
          <w:sz w:val="28"/>
          <w:szCs w:val="28"/>
        </w:rPr>
      </w:pPr>
    </w:p>
    <w:p w:rsidR="0038746D" w:rsidRDefault="0038746D" w:rsidP="00CB45B9">
      <w:pPr>
        <w:ind w:firstLine="709"/>
        <w:jc w:val="center"/>
        <w:rPr>
          <w:sz w:val="28"/>
          <w:szCs w:val="28"/>
        </w:rPr>
      </w:pPr>
    </w:p>
    <w:p w:rsidR="0038746D" w:rsidRDefault="0038746D" w:rsidP="00CB45B9">
      <w:pPr>
        <w:ind w:firstLine="709"/>
        <w:jc w:val="center"/>
        <w:rPr>
          <w:sz w:val="28"/>
          <w:szCs w:val="28"/>
        </w:rPr>
      </w:pPr>
    </w:p>
    <w:p w:rsidR="00F86172" w:rsidRDefault="00F86172" w:rsidP="00CB45B9">
      <w:pPr>
        <w:ind w:firstLine="709"/>
        <w:jc w:val="center"/>
        <w:rPr>
          <w:sz w:val="28"/>
          <w:szCs w:val="28"/>
        </w:rPr>
        <w:sectPr w:rsidR="00F86172" w:rsidSect="002C6DDC">
          <w:pgSz w:w="16838" w:h="11906" w:orient="landscape"/>
          <w:pgMar w:top="1134" w:right="1134" w:bottom="707" w:left="993" w:header="964" w:footer="1134" w:gutter="0"/>
          <w:pgNumType w:start="1"/>
          <w:cols w:space="720"/>
          <w:titlePg/>
          <w:docGrid w:linePitch="360"/>
        </w:sectPr>
      </w:pPr>
    </w:p>
    <w:p w:rsidR="00F86172" w:rsidRPr="000D0375" w:rsidRDefault="00F86172" w:rsidP="00F8617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IV</w:t>
      </w:r>
      <w:r>
        <w:rPr>
          <w:color w:val="000000"/>
          <w:sz w:val="28"/>
          <w:szCs w:val="28"/>
        </w:rPr>
        <w:t>. Обоснование финансового обеспечения Программы</w:t>
      </w:r>
    </w:p>
    <w:p w:rsidR="00F86172" w:rsidRDefault="00F86172" w:rsidP="00F86172">
      <w:pPr>
        <w:ind w:left="540"/>
        <w:jc w:val="both"/>
        <w:rPr>
          <w:color w:val="000000"/>
          <w:sz w:val="28"/>
          <w:szCs w:val="28"/>
        </w:rPr>
      </w:pPr>
    </w:p>
    <w:p w:rsidR="00F86172" w:rsidRPr="000D0375" w:rsidRDefault="00F86172" w:rsidP="00F861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D0375">
        <w:rPr>
          <w:color w:val="000000"/>
          <w:sz w:val="28"/>
          <w:szCs w:val="28"/>
        </w:rPr>
        <w:t xml:space="preserve">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F86172" w:rsidRPr="000D0375" w:rsidRDefault="00F86172" w:rsidP="00F861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 П</w:t>
      </w:r>
      <w:r w:rsidRPr="00FD1E3F">
        <w:rPr>
          <w:color w:val="000000"/>
          <w:sz w:val="28"/>
          <w:szCs w:val="28"/>
        </w:rPr>
        <w:t>рограммы содействуют созданию условий для уча</w:t>
      </w:r>
      <w:r>
        <w:rPr>
          <w:color w:val="000000"/>
          <w:sz w:val="28"/>
          <w:szCs w:val="28"/>
        </w:rPr>
        <w:t>стия граждан в мероприятиях П</w:t>
      </w:r>
      <w:r w:rsidRPr="00FD1E3F">
        <w:rPr>
          <w:color w:val="000000"/>
          <w:sz w:val="28"/>
          <w:szCs w:val="28"/>
        </w:rPr>
        <w:t>рограммы, участвуют в реализации мероприя</w:t>
      </w:r>
      <w:r>
        <w:rPr>
          <w:color w:val="000000"/>
          <w:sz w:val="28"/>
          <w:szCs w:val="28"/>
        </w:rPr>
        <w:t>тий П</w:t>
      </w:r>
      <w:r w:rsidRPr="00FD1E3F">
        <w:rPr>
          <w:color w:val="000000"/>
          <w:sz w:val="28"/>
          <w:szCs w:val="28"/>
        </w:rPr>
        <w:t xml:space="preserve">рограммы в части вопросов, отнесенных к их компетенции, предоставляют информацию и </w:t>
      </w:r>
      <w:r w:rsidRPr="00250C83">
        <w:rPr>
          <w:color w:val="000000"/>
          <w:sz w:val="28"/>
          <w:szCs w:val="28"/>
        </w:rPr>
        <w:t>оказывают организационную помощь комитету по образованию и делам молодежи.</w:t>
      </w:r>
    </w:p>
    <w:p w:rsidR="00F86172" w:rsidRDefault="00F86172" w:rsidP="00F8617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</w:t>
      </w:r>
      <w:r w:rsidRPr="000D0375">
        <w:rPr>
          <w:color w:val="000000"/>
          <w:sz w:val="28"/>
          <w:szCs w:val="28"/>
        </w:rPr>
        <w:t>бъем финансирования в</w:t>
      </w:r>
      <w:r w:rsidRPr="00F55EB4">
        <w:rPr>
          <w:color w:val="000000"/>
          <w:sz w:val="28"/>
          <w:szCs w:val="28"/>
        </w:rPr>
        <w:t xml:space="preserve">: </w:t>
      </w:r>
      <w:r w:rsidR="00F55EB4" w:rsidRPr="00F55EB4">
        <w:rPr>
          <w:color w:val="000000"/>
          <w:sz w:val="28"/>
          <w:szCs w:val="28"/>
        </w:rPr>
        <w:t>34</w:t>
      </w:r>
      <w:r w:rsidR="00A97A1B" w:rsidRPr="00F55EB4">
        <w:rPr>
          <w:color w:val="000000"/>
          <w:sz w:val="28"/>
          <w:szCs w:val="28"/>
        </w:rPr>
        <w:t>00,0</w:t>
      </w:r>
      <w:r>
        <w:rPr>
          <w:color w:val="000000"/>
          <w:sz w:val="28"/>
          <w:szCs w:val="28"/>
        </w:rPr>
        <w:t xml:space="preserve"> тыс. рублей</w:t>
      </w:r>
      <w:r w:rsidRPr="000D0375">
        <w:rPr>
          <w:color w:val="000000"/>
          <w:sz w:val="28"/>
          <w:szCs w:val="28"/>
        </w:rPr>
        <w:t>.</w:t>
      </w:r>
    </w:p>
    <w:p w:rsidR="00F86172" w:rsidRPr="00BB3132" w:rsidRDefault="00A97A1B" w:rsidP="00F86172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</w:t>
      </w:r>
      <w:r w:rsidR="00F86172" w:rsidRPr="00BB3132">
        <w:rPr>
          <w:color w:val="000000"/>
          <w:sz w:val="28"/>
          <w:szCs w:val="28"/>
        </w:rPr>
        <w:t xml:space="preserve"> год –</w:t>
      </w:r>
      <w:r w:rsidR="00F55E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 w:rsidR="00F86172" w:rsidRPr="00BB3132">
        <w:rPr>
          <w:color w:val="000000"/>
          <w:sz w:val="28"/>
          <w:szCs w:val="28"/>
        </w:rPr>
        <w:t xml:space="preserve">тыс. рублей; </w:t>
      </w:r>
    </w:p>
    <w:p w:rsidR="00F86172" w:rsidRPr="00BB3132" w:rsidRDefault="00A97A1B" w:rsidP="00F86172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 1700,0</w:t>
      </w:r>
      <w:r w:rsidR="00F86172" w:rsidRPr="00BB3132">
        <w:rPr>
          <w:color w:val="000000"/>
          <w:sz w:val="28"/>
          <w:szCs w:val="28"/>
        </w:rPr>
        <w:t xml:space="preserve"> тыс. рублей;</w:t>
      </w:r>
    </w:p>
    <w:p w:rsidR="00F86172" w:rsidRPr="00BB3132" w:rsidRDefault="00A97A1B" w:rsidP="00F86172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 w:rsidR="00F86172" w:rsidRPr="00BB3132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1700,0</w:t>
      </w:r>
      <w:r w:rsidR="00F86172" w:rsidRPr="00BB3132">
        <w:rPr>
          <w:color w:val="000000"/>
          <w:sz w:val="28"/>
          <w:szCs w:val="28"/>
        </w:rPr>
        <w:t xml:space="preserve"> тыс. рублей;</w:t>
      </w:r>
    </w:p>
    <w:p w:rsidR="00F86172" w:rsidRPr="00BB3132" w:rsidRDefault="00A97A1B" w:rsidP="00F86172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 w:rsidR="00F86172" w:rsidRPr="00BB3132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0</w:t>
      </w:r>
      <w:r w:rsidR="00F86172" w:rsidRPr="00BB3132">
        <w:rPr>
          <w:color w:val="000000"/>
          <w:sz w:val="28"/>
          <w:szCs w:val="28"/>
        </w:rPr>
        <w:t xml:space="preserve"> тыс. рублей;</w:t>
      </w:r>
    </w:p>
    <w:p w:rsidR="00F86172" w:rsidRPr="00BB3132" w:rsidRDefault="00A97A1B" w:rsidP="00F86172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 w:rsidR="00F55EB4">
        <w:rPr>
          <w:color w:val="000000"/>
          <w:sz w:val="28"/>
          <w:szCs w:val="28"/>
        </w:rPr>
        <w:t xml:space="preserve"> - 2025</w:t>
      </w:r>
      <w:r w:rsidR="00F86172" w:rsidRPr="00BB3132">
        <w:rPr>
          <w:color w:val="000000"/>
          <w:sz w:val="28"/>
          <w:szCs w:val="28"/>
        </w:rPr>
        <w:t xml:space="preserve"> год</w:t>
      </w:r>
      <w:r w:rsidR="00F55EB4">
        <w:rPr>
          <w:color w:val="000000"/>
          <w:sz w:val="28"/>
          <w:szCs w:val="28"/>
        </w:rPr>
        <w:t>ы</w:t>
      </w:r>
      <w:r w:rsidR="00F86172" w:rsidRPr="00BB313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0</w:t>
      </w:r>
      <w:r w:rsidR="00F86172" w:rsidRPr="00BB3132">
        <w:rPr>
          <w:color w:val="000000"/>
          <w:sz w:val="28"/>
          <w:szCs w:val="28"/>
        </w:rPr>
        <w:t xml:space="preserve"> тыс. рублей;</w:t>
      </w:r>
    </w:p>
    <w:p w:rsidR="00F86172" w:rsidRDefault="00F86172" w:rsidP="00F86172">
      <w:pPr>
        <w:ind w:firstLine="709"/>
        <w:jc w:val="both"/>
        <w:rPr>
          <w:color w:val="000000"/>
          <w:sz w:val="28"/>
          <w:szCs w:val="28"/>
        </w:rPr>
      </w:pPr>
      <w:r w:rsidRPr="000D0375">
        <w:rPr>
          <w:color w:val="000000"/>
          <w:sz w:val="28"/>
          <w:szCs w:val="28"/>
        </w:rPr>
        <w:t>Достижение целей и задач Программы для решения вопросов местного значения муниципального образовани</w:t>
      </w:r>
      <w:r>
        <w:rPr>
          <w:color w:val="000000"/>
          <w:sz w:val="28"/>
          <w:szCs w:val="28"/>
        </w:rPr>
        <w:t>я город Белокур</w:t>
      </w:r>
      <w:r w:rsidR="00A97A1B">
        <w:rPr>
          <w:color w:val="000000"/>
          <w:sz w:val="28"/>
          <w:szCs w:val="28"/>
        </w:rPr>
        <w:t xml:space="preserve">иха в области капитального ремонта </w:t>
      </w:r>
      <w:r w:rsidRPr="000D0375">
        <w:rPr>
          <w:color w:val="000000"/>
          <w:sz w:val="28"/>
          <w:szCs w:val="28"/>
        </w:rPr>
        <w:t>осуществляется путем выполнения взаимоувязанных по срокам, ресурсам и результатам мероприятий.</w:t>
      </w:r>
    </w:p>
    <w:p w:rsidR="00F86172" w:rsidRDefault="00F86172" w:rsidP="00F86172">
      <w:pPr>
        <w:ind w:firstLine="709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 xml:space="preserve">Объём финансирования подлежит ежегодному уточнению в соответствии с муниципальным бюджетом на очередной финансовый год </w:t>
      </w:r>
      <w:r>
        <w:rPr>
          <w:color w:val="000000"/>
          <w:sz w:val="28"/>
          <w:szCs w:val="28"/>
        </w:rPr>
        <w:t>и плановый период</w:t>
      </w:r>
      <w:r w:rsidRPr="006A15E2">
        <w:rPr>
          <w:color w:val="000000"/>
          <w:sz w:val="28"/>
          <w:szCs w:val="28"/>
        </w:rPr>
        <w:t>.</w:t>
      </w:r>
    </w:p>
    <w:p w:rsidR="00F86172" w:rsidRPr="00A97A1B" w:rsidRDefault="00F86172" w:rsidP="00F8617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Финансовое обеспечение с распределением расходов по годам, статьям и источникам финансирования представлено в таблице «</w:t>
      </w:r>
      <w:r w:rsidRPr="000D0375">
        <w:rPr>
          <w:color w:val="000000"/>
          <w:sz w:val="28"/>
          <w:szCs w:val="28"/>
        </w:rPr>
        <w:t xml:space="preserve">Сводные финансовые </w:t>
      </w:r>
      <w:hyperlink r:id="rId11" w:history="1">
        <w:r w:rsidRPr="00A97A1B">
          <w:rPr>
            <w:rStyle w:val="ab"/>
            <w:color w:val="auto"/>
            <w:sz w:val="28"/>
            <w:szCs w:val="28"/>
            <w:u w:val="none"/>
          </w:rPr>
          <w:t>затраты</w:t>
        </w:r>
      </w:hyperlink>
      <w:r w:rsidRPr="00A97A1B">
        <w:rPr>
          <w:sz w:val="28"/>
          <w:szCs w:val="28"/>
        </w:rPr>
        <w:t xml:space="preserve"> по направлениям программы».</w:t>
      </w:r>
    </w:p>
    <w:p w:rsidR="00F86172" w:rsidRPr="00A97A1B" w:rsidRDefault="00F86172" w:rsidP="00F86172">
      <w:pPr>
        <w:jc w:val="both"/>
      </w:pPr>
    </w:p>
    <w:p w:rsidR="00F86172" w:rsidRDefault="00F86172" w:rsidP="00F86172">
      <w:pPr>
        <w:jc w:val="both"/>
        <w:rPr>
          <w:color w:val="000000"/>
        </w:rPr>
      </w:pPr>
    </w:p>
    <w:p w:rsidR="00F86172" w:rsidRDefault="00F86172" w:rsidP="00F86172">
      <w:pPr>
        <w:jc w:val="both"/>
        <w:rPr>
          <w:color w:val="000000"/>
        </w:rPr>
        <w:sectPr w:rsidR="00F86172" w:rsidSect="00F86172">
          <w:pgSz w:w="11906" w:h="16838"/>
          <w:pgMar w:top="1134" w:right="709" w:bottom="1134" w:left="1701" w:header="708" w:footer="708" w:gutter="0"/>
          <w:cols w:space="708"/>
          <w:titlePg/>
          <w:docGrid w:linePitch="360"/>
        </w:sectPr>
      </w:pPr>
    </w:p>
    <w:p w:rsidR="00F86172" w:rsidRPr="005F7B76" w:rsidRDefault="00F86172" w:rsidP="00F86172">
      <w:pPr>
        <w:jc w:val="center"/>
        <w:rPr>
          <w:color w:val="000000"/>
          <w:sz w:val="28"/>
          <w:szCs w:val="28"/>
        </w:rPr>
      </w:pPr>
      <w:r w:rsidRPr="005F7B76">
        <w:rPr>
          <w:color w:val="000000"/>
          <w:sz w:val="28"/>
          <w:szCs w:val="28"/>
        </w:rPr>
        <w:lastRenderedPageBreak/>
        <w:t>СВОДНЫЕ ФИНАНСОВЫЕ ЗАТРАТЫ</w:t>
      </w:r>
    </w:p>
    <w:p w:rsidR="00F86172" w:rsidRPr="005F7B76" w:rsidRDefault="00F86172" w:rsidP="00F86172">
      <w:pPr>
        <w:jc w:val="center"/>
        <w:rPr>
          <w:color w:val="000000"/>
          <w:sz w:val="28"/>
          <w:szCs w:val="28"/>
        </w:rPr>
      </w:pPr>
      <w:r w:rsidRPr="005F7B76">
        <w:rPr>
          <w:color w:val="000000"/>
          <w:sz w:val="28"/>
          <w:szCs w:val="28"/>
        </w:rPr>
        <w:t>ПО НАПРАВЛЕНИЯМ ПРОГРАММЫ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701"/>
        <w:gridCol w:w="1276"/>
        <w:gridCol w:w="1701"/>
        <w:gridCol w:w="1843"/>
        <w:gridCol w:w="1417"/>
        <w:gridCol w:w="1843"/>
        <w:gridCol w:w="2268"/>
      </w:tblGrid>
      <w:tr w:rsidR="00F55EB4" w:rsidRPr="005F7B76" w:rsidTr="00F55EB4">
        <w:tc>
          <w:tcPr>
            <w:tcW w:w="2835" w:type="dxa"/>
            <w:vMerge w:val="restart"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9781" w:type="dxa"/>
            <w:gridSpan w:val="6"/>
          </w:tcPr>
          <w:p w:rsidR="00F55EB4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2268" w:type="dxa"/>
            <w:vMerge w:val="restart"/>
          </w:tcPr>
          <w:p w:rsidR="00F55EB4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55EB4" w:rsidRPr="005F7B76" w:rsidTr="00F55EB4">
        <w:tc>
          <w:tcPr>
            <w:tcW w:w="2835" w:type="dxa"/>
            <w:vMerge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B4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 xml:space="preserve">2017 </w:t>
            </w:r>
          </w:p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 xml:space="preserve">2018 </w:t>
            </w:r>
          </w:p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2019</w:t>
            </w:r>
          </w:p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F55EB4" w:rsidRPr="008830EB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2020</w:t>
            </w:r>
          </w:p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2021</w:t>
            </w:r>
            <w:r>
              <w:rPr>
                <w:color w:val="000000"/>
                <w:sz w:val="24"/>
                <w:szCs w:val="24"/>
              </w:rPr>
              <w:t xml:space="preserve"> – 2025</w:t>
            </w:r>
          </w:p>
          <w:p w:rsidR="00F55EB4" w:rsidRDefault="00F55EB4" w:rsidP="00F55EB4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год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2268" w:type="dxa"/>
            <w:vMerge/>
          </w:tcPr>
          <w:p w:rsidR="00F55EB4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3400</w:t>
            </w:r>
            <w:r w:rsidRPr="008830E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8830EB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3400,0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55EB4" w:rsidRPr="005F7B76" w:rsidTr="00F55EB4">
        <w:tc>
          <w:tcPr>
            <w:tcW w:w="2835" w:type="dxa"/>
          </w:tcPr>
          <w:p w:rsidR="00F55EB4" w:rsidRPr="008830EB" w:rsidRDefault="00F55EB4" w:rsidP="00F86172">
            <w:pPr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 w:rsidRPr="008830E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55EB4" w:rsidRPr="008830EB" w:rsidRDefault="00F55EB4" w:rsidP="00F86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86172" w:rsidRDefault="00F86172" w:rsidP="00F86172">
      <w:pPr>
        <w:jc w:val="both"/>
        <w:rPr>
          <w:color w:val="000000"/>
        </w:rPr>
        <w:sectPr w:rsidR="00F86172" w:rsidSect="00F86172">
          <w:pgSz w:w="16838" w:h="11906" w:orient="landscape"/>
          <w:pgMar w:top="709" w:right="1134" w:bottom="1276" w:left="1134" w:header="708" w:footer="708" w:gutter="0"/>
          <w:cols w:space="708"/>
          <w:titlePg/>
          <w:docGrid w:linePitch="360"/>
        </w:sectPr>
      </w:pPr>
    </w:p>
    <w:p w:rsidR="00F86172" w:rsidRDefault="00F86172" w:rsidP="00F86172">
      <w:pPr>
        <w:jc w:val="center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  <w:lang w:val="en-US"/>
        </w:rPr>
        <w:lastRenderedPageBreak/>
        <w:t>V</w:t>
      </w:r>
      <w:r>
        <w:rPr>
          <w:color w:val="000000"/>
          <w:sz w:val="28"/>
          <w:szCs w:val="28"/>
        </w:rPr>
        <w:t>. Управление реализацией П</w:t>
      </w:r>
      <w:r w:rsidRPr="00FD1E3F">
        <w:rPr>
          <w:color w:val="000000"/>
          <w:sz w:val="28"/>
          <w:szCs w:val="28"/>
        </w:rPr>
        <w:t>рограммы и контроль за ходом</w:t>
      </w:r>
    </w:p>
    <w:p w:rsidR="00F86172" w:rsidRPr="00FD1E3F" w:rsidRDefault="00F86172" w:rsidP="00F86172">
      <w:pPr>
        <w:ind w:left="540"/>
        <w:jc w:val="center"/>
        <w:rPr>
          <w:color w:val="000000"/>
          <w:sz w:val="28"/>
          <w:szCs w:val="28"/>
        </w:rPr>
      </w:pPr>
      <w:r w:rsidRPr="00FD1E3F">
        <w:rPr>
          <w:color w:val="000000"/>
          <w:sz w:val="28"/>
          <w:szCs w:val="28"/>
        </w:rPr>
        <w:t xml:space="preserve"> её выполнения</w:t>
      </w:r>
    </w:p>
    <w:p w:rsidR="00F86172" w:rsidRPr="00FD1E3F" w:rsidRDefault="00F86172" w:rsidP="00F86172">
      <w:pPr>
        <w:ind w:left="540"/>
        <w:jc w:val="both"/>
        <w:rPr>
          <w:color w:val="000000"/>
          <w:sz w:val="28"/>
          <w:szCs w:val="28"/>
        </w:rPr>
      </w:pPr>
    </w:p>
    <w:p w:rsidR="00F86172" w:rsidRPr="00485673" w:rsidRDefault="00F86172" w:rsidP="00F86172">
      <w:pPr>
        <w:ind w:firstLine="709"/>
        <w:jc w:val="both"/>
        <w:rPr>
          <w:color w:val="000000"/>
          <w:sz w:val="28"/>
          <w:szCs w:val="28"/>
        </w:rPr>
      </w:pPr>
      <w:r w:rsidRPr="00485673">
        <w:rPr>
          <w:color w:val="000000"/>
          <w:sz w:val="28"/>
          <w:szCs w:val="28"/>
        </w:rPr>
        <w:t xml:space="preserve">Контроль за выполнением программных мероприятий возлагается на </w:t>
      </w:r>
      <w:r w:rsidR="0000586B">
        <w:rPr>
          <w:color w:val="000000"/>
          <w:sz w:val="28"/>
          <w:szCs w:val="28"/>
        </w:rPr>
        <w:t xml:space="preserve">первого </w:t>
      </w:r>
      <w:r w:rsidRPr="00485673">
        <w:rPr>
          <w:color w:val="000000"/>
          <w:sz w:val="28"/>
          <w:szCs w:val="28"/>
        </w:rPr>
        <w:t>заместителя главы ад</w:t>
      </w:r>
      <w:r w:rsidR="008830EB">
        <w:rPr>
          <w:color w:val="000000"/>
          <w:sz w:val="28"/>
          <w:szCs w:val="28"/>
        </w:rPr>
        <w:t>министрации города по общим</w:t>
      </w:r>
      <w:r w:rsidRPr="00485673">
        <w:rPr>
          <w:color w:val="000000"/>
          <w:sz w:val="28"/>
          <w:szCs w:val="28"/>
        </w:rPr>
        <w:t xml:space="preserve"> вопросам.</w:t>
      </w:r>
    </w:p>
    <w:p w:rsidR="00250C83" w:rsidRPr="00250C83" w:rsidRDefault="00F86172" w:rsidP="00250C83">
      <w:pPr>
        <w:ind w:firstLine="709"/>
        <w:jc w:val="both"/>
        <w:rPr>
          <w:color w:val="000000"/>
          <w:sz w:val="28"/>
          <w:szCs w:val="28"/>
        </w:rPr>
      </w:pPr>
      <w:r w:rsidRPr="006500DC">
        <w:rPr>
          <w:color w:val="000000"/>
          <w:sz w:val="28"/>
          <w:szCs w:val="28"/>
        </w:rPr>
        <w:t>Руководителем Программы является председатель комитета по образованию и делам молодежи. Его полномочия и обязательства определены п. «д» раздела 3 «Порядка разработки муниципальных программ, их формирования и реализации в муниципальном образовании  город Белокуриха Алтайского края», утвержденном постановлением администрации города Белокуриха от 20.11.2013 № 2161.</w:t>
      </w:r>
    </w:p>
    <w:p w:rsidR="00F86172" w:rsidRPr="006500DC" w:rsidRDefault="00F86172" w:rsidP="00F86172">
      <w:pPr>
        <w:ind w:firstLine="709"/>
        <w:jc w:val="both"/>
        <w:rPr>
          <w:color w:val="000000"/>
          <w:sz w:val="28"/>
          <w:szCs w:val="28"/>
        </w:rPr>
      </w:pPr>
      <w:r w:rsidRPr="006500DC">
        <w:rPr>
          <w:color w:val="000000"/>
          <w:sz w:val="28"/>
          <w:szCs w:val="28"/>
        </w:rPr>
        <w:t>Комитет по образованию и делам молодежи осуществляет организацию, координацию  работ по выполнению Программы, вносит в установленном порядке предложения по уточнению мероприятий Программы с учетом складывающейся социально-экономической ситуации, обеспечивает контроль за целевым расходованием средств.</w:t>
      </w:r>
    </w:p>
    <w:p w:rsidR="00207C5F" w:rsidRDefault="00F86172" w:rsidP="00207C5F">
      <w:pPr>
        <w:widowControl/>
        <w:suppressAutoHyphens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500DC">
        <w:rPr>
          <w:color w:val="000000"/>
          <w:sz w:val="28"/>
          <w:szCs w:val="28"/>
        </w:rPr>
        <w:t>Комитет по образованию и делам молодежи ежеквартально, до 25 числа месяца, следующего за отчетным периодом, предоставляет в комитет по эк</w:t>
      </w:r>
      <w:r w:rsidRPr="006500DC">
        <w:rPr>
          <w:color w:val="000000"/>
          <w:sz w:val="28"/>
          <w:szCs w:val="28"/>
        </w:rPr>
        <w:t>о</w:t>
      </w:r>
      <w:r w:rsidRPr="006500DC">
        <w:rPr>
          <w:color w:val="000000"/>
          <w:sz w:val="28"/>
          <w:szCs w:val="28"/>
        </w:rPr>
        <w:t>номике и труду</w:t>
      </w:r>
      <w:r w:rsidR="0000586B">
        <w:rPr>
          <w:color w:val="000000"/>
          <w:sz w:val="28"/>
          <w:szCs w:val="28"/>
        </w:rPr>
        <w:t xml:space="preserve"> администрации города</w:t>
      </w:r>
      <w:r w:rsidRPr="006500DC">
        <w:rPr>
          <w:color w:val="000000"/>
          <w:sz w:val="28"/>
          <w:szCs w:val="28"/>
        </w:rPr>
        <w:t xml:space="preserve"> информацию о ходе реализации Пр</w:t>
      </w:r>
      <w:r w:rsidRPr="006500DC">
        <w:rPr>
          <w:color w:val="000000"/>
          <w:sz w:val="28"/>
          <w:szCs w:val="28"/>
        </w:rPr>
        <w:t>о</w:t>
      </w:r>
      <w:r w:rsidRPr="006500DC">
        <w:rPr>
          <w:color w:val="000000"/>
          <w:sz w:val="28"/>
          <w:szCs w:val="28"/>
        </w:rPr>
        <w:t>граммы.</w:t>
      </w:r>
      <w:r w:rsidR="00207C5F">
        <w:rPr>
          <w:rFonts w:eastAsia="Calibri"/>
          <w:sz w:val="28"/>
          <w:szCs w:val="28"/>
          <w:lang w:eastAsia="ru-RU"/>
        </w:rPr>
        <w:t xml:space="preserve"> </w:t>
      </w:r>
    </w:p>
    <w:p w:rsidR="00F86172" w:rsidRPr="00207C5F" w:rsidRDefault="00207C5F" w:rsidP="00207C5F">
      <w:pPr>
        <w:widowControl/>
        <w:suppressAutoHyphens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Ежегодно (до 1 октября) подготавливает и направляет курирующему з</w:t>
      </w:r>
      <w:r>
        <w:rPr>
          <w:rFonts w:eastAsia="Calibri"/>
          <w:sz w:val="28"/>
          <w:szCs w:val="28"/>
          <w:lang w:eastAsia="ru-RU"/>
        </w:rPr>
        <w:t>а</w:t>
      </w:r>
      <w:r>
        <w:rPr>
          <w:rFonts w:eastAsia="Calibri"/>
          <w:sz w:val="28"/>
          <w:szCs w:val="28"/>
          <w:lang w:eastAsia="ru-RU"/>
        </w:rPr>
        <w:t>местителю главы администрации города предложения по уточнению перечня программных мероприятий на очередной финансовый год и финансовых з</w:t>
      </w:r>
      <w:r>
        <w:rPr>
          <w:rFonts w:eastAsia="Calibri"/>
          <w:sz w:val="28"/>
          <w:szCs w:val="28"/>
          <w:lang w:eastAsia="ru-RU"/>
        </w:rPr>
        <w:t>а</w:t>
      </w:r>
      <w:r>
        <w:rPr>
          <w:rFonts w:eastAsia="Calibri"/>
          <w:sz w:val="28"/>
          <w:szCs w:val="28"/>
          <w:lang w:eastAsia="ru-RU"/>
        </w:rPr>
        <w:t>трат на их реализацию.</w:t>
      </w:r>
    </w:p>
    <w:p w:rsidR="00250C83" w:rsidRPr="00CB45B9" w:rsidRDefault="00250C83" w:rsidP="00250C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45B9">
        <w:rPr>
          <w:sz w:val="28"/>
          <w:szCs w:val="28"/>
        </w:rPr>
        <w:t>Заказчиком и главным распорядителем бюджетных средств по Программе высту</w:t>
      </w:r>
      <w:r w:rsidR="00B41F53">
        <w:rPr>
          <w:sz w:val="28"/>
          <w:szCs w:val="28"/>
        </w:rPr>
        <w:t>паю</w:t>
      </w:r>
      <w:r w:rsidRPr="00CB45B9">
        <w:rPr>
          <w:sz w:val="28"/>
          <w:szCs w:val="28"/>
        </w:rPr>
        <w:t xml:space="preserve">т </w:t>
      </w:r>
      <w:r w:rsidR="00B41F53">
        <w:rPr>
          <w:sz w:val="28"/>
          <w:szCs w:val="28"/>
        </w:rPr>
        <w:t>общеобразовательные организации</w:t>
      </w:r>
      <w:r w:rsidRPr="00CB45B9">
        <w:rPr>
          <w:sz w:val="28"/>
          <w:szCs w:val="28"/>
        </w:rPr>
        <w:t>.</w:t>
      </w:r>
    </w:p>
    <w:p w:rsidR="00250C83" w:rsidRPr="00A3544B" w:rsidRDefault="00250C83" w:rsidP="00250C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86172" w:rsidRDefault="00F86172" w:rsidP="00F86172">
      <w:pPr>
        <w:ind w:firstLine="540"/>
        <w:jc w:val="both"/>
        <w:rPr>
          <w:color w:val="000000"/>
          <w:sz w:val="28"/>
          <w:szCs w:val="28"/>
        </w:rPr>
      </w:pPr>
    </w:p>
    <w:p w:rsidR="00F86172" w:rsidRDefault="00F86172" w:rsidP="00F86172"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>. Оценка эффективности Программы</w:t>
      </w:r>
    </w:p>
    <w:p w:rsidR="00F86172" w:rsidRPr="009D27F4" w:rsidRDefault="00F86172" w:rsidP="00F86172">
      <w:pPr>
        <w:jc w:val="both"/>
        <w:rPr>
          <w:color w:val="000000"/>
          <w:sz w:val="28"/>
          <w:szCs w:val="28"/>
        </w:rPr>
      </w:pPr>
    </w:p>
    <w:p w:rsidR="0019733A" w:rsidRDefault="00250C83" w:rsidP="00250C83">
      <w:pPr>
        <w:ind w:firstLine="709"/>
        <w:jc w:val="both"/>
        <w:rPr>
          <w:color w:val="000000"/>
          <w:sz w:val="28"/>
          <w:szCs w:val="28"/>
        </w:rPr>
      </w:pPr>
      <w:r w:rsidRPr="00AD29CE">
        <w:rPr>
          <w:sz w:val="28"/>
          <w:szCs w:val="28"/>
        </w:rPr>
        <w:t xml:space="preserve">В результате осуществления намеченных программных мероприятий будет укреплена материально-техническая база ОО, что существенно повлияет на повышение безопасности </w:t>
      </w:r>
      <w:r>
        <w:rPr>
          <w:sz w:val="28"/>
          <w:szCs w:val="28"/>
        </w:rPr>
        <w:t xml:space="preserve">объектов, сокращение аварийных </w:t>
      </w:r>
      <w:r w:rsidRPr="00AD29CE">
        <w:rPr>
          <w:sz w:val="28"/>
          <w:szCs w:val="28"/>
        </w:rPr>
        <w:t>ситуаций в конструкциях несущих элементов зд</w:t>
      </w:r>
      <w:r>
        <w:rPr>
          <w:sz w:val="28"/>
          <w:szCs w:val="28"/>
        </w:rPr>
        <w:t xml:space="preserve">аний и инженерных сетей, </w:t>
      </w:r>
      <w:r w:rsidRPr="00AD29CE">
        <w:rPr>
          <w:sz w:val="28"/>
          <w:szCs w:val="28"/>
        </w:rPr>
        <w:t>соответствие объектов санитарно-гиги</w:t>
      </w:r>
      <w:r>
        <w:rPr>
          <w:sz w:val="28"/>
          <w:szCs w:val="28"/>
        </w:rPr>
        <w:t xml:space="preserve">еническим условиям, выполнение </w:t>
      </w:r>
      <w:r w:rsidRPr="00AD29CE">
        <w:rPr>
          <w:sz w:val="28"/>
          <w:szCs w:val="28"/>
        </w:rPr>
        <w:t>требований санитарных норм</w:t>
      </w:r>
      <w:r>
        <w:rPr>
          <w:sz w:val="28"/>
          <w:szCs w:val="28"/>
        </w:rPr>
        <w:t xml:space="preserve"> и правил, предписаний органов </w:t>
      </w:r>
      <w:r w:rsidRPr="00AD29CE">
        <w:rPr>
          <w:sz w:val="28"/>
          <w:szCs w:val="28"/>
        </w:rPr>
        <w:t>противопожарной безопасности и санэпидемнадзора по эксплуатации объектов образования.</w:t>
      </w:r>
      <w:r>
        <w:rPr>
          <w:sz w:val="28"/>
          <w:szCs w:val="28"/>
        </w:rPr>
        <w:t xml:space="preserve"> </w:t>
      </w:r>
      <w:r w:rsidRPr="00AD29CE">
        <w:rPr>
          <w:sz w:val="28"/>
          <w:szCs w:val="28"/>
        </w:rPr>
        <w:t>Высокое материально-техн</w:t>
      </w:r>
      <w:r>
        <w:rPr>
          <w:sz w:val="28"/>
          <w:szCs w:val="28"/>
        </w:rPr>
        <w:t xml:space="preserve">ическое обеспечение ОО обусловит </w:t>
      </w:r>
      <w:r w:rsidRPr="00AD29CE">
        <w:rPr>
          <w:sz w:val="28"/>
          <w:szCs w:val="28"/>
        </w:rPr>
        <w:t>повышение качества образования.</w:t>
      </w:r>
    </w:p>
    <w:p w:rsidR="00F86172" w:rsidRDefault="00F86172" w:rsidP="00F86172">
      <w:pPr>
        <w:jc w:val="both"/>
        <w:rPr>
          <w:color w:val="000000"/>
          <w:sz w:val="28"/>
          <w:szCs w:val="28"/>
        </w:rPr>
      </w:pPr>
    </w:p>
    <w:p w:rsidR="0000586B" w:rsidRDefault="0000586B" w:rsidP="00F86172">
      <w:pPr>
        <w:jc w:val="both"/>
        <w:rPr>
          <w:color w:val="000000"/>
          <w:sz w:val="28"/>
          <w:szCs w:val="28"/>
        </w:rPr>
      </w:pPr>
    </w:p>
    <w:p w:rsidR="00F86172" w:rsidRDefault="00F86172" w:rsidP="00F8617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комитета по образованию</w:t>
      </w:r>
    </w:p>
    <w:p w:rsidR="00F86172" w:rsidRPr="000D742E" w:rsidRDefault="00F86172" w:rsidP="00F86172">
      <w:pPr>
        <w:jc w:val="both"/>
        <w:rPr>
          <w:color w:val="000000"/>
          <w:sz w:val="28"/>
          <w:szCs w:val="28"/>
        </w:rPr>
        <w:sectPr w:rsidR="00F86172" w:rsidRPr="000D742E" w:rsidSect="00250C83">
          <w:pgSz w:w="11906" w:h="16838"/>
          <w:pgMar w:top="1134" w:right="709" w:bottom="1135" w:left="1701" w:header="708" w:footer="708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и делам молодёжи                                                     </w:t>
      </w:r>
      <w:r w:rsidR="0000586B">
        <w:rPr>
          <w:color w:val="000000"/>
          <w:sz w:val="28"/>
          <w:szCs w:val="28"/>
        </w:rPr>
        <w:t xml:space="preserve">                       А.С. Пулей</w:t>
      </w:r>
    </w:p>
    <w:p w:rsidR="00B26B83" w:rsidRDefault="00B26B83" w:rsidP="00A3544B">
      <w:pPr>
        <w:jc w:val="both"/>
        <w:rPr>
          <w:sz w:val="28"/>
          <w:szCs w:val="28"/>
        </w:rPr>
        <w:sectPr w:rsidR="00B26B83" w:rsidSect="002C6DDC">
          <w:pgSz w:w="11906" w:h="16838"/>
          <w:pgMar w:top="1134" w:right="707" w:bottom="993" w:left="1701" w:header="964" w:footer="1134" w:gutter="0"/>
          <w:pgNumType w:start="1"/>
          <w:cols w:space="720"/>
          <w:titlePg/>
          <w:docGrid w:linePitch="360"/>
        </w:sectPr>
      </w:pPr>
    </w:p>
    <w:p w:rsidR="0073458F" w:rsidRDefault="0073458F" w:rsidP="00B26B83">
      <w:pPr>
        <w:jc w:val="center"/>
      </w:pPr>
    </w:p>
    <w:sectPr w:rsidR="0073458F" w:rsidSect="00B26B83">
      <w:headerReference w:type="even" r:id="rId12"/>
      <w:headerReference w:type="default" r:id="rId13"/>
      <w:headerReference w:type="first" r:id="rId14"/>
      <w:pgSz w:w="16838" w:h="11906" w:orient="landscape"/>
      <w:pgMar w:top="1701" w:right="395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36" w:rsidRDefault="00476C36" w:rsidP="00702E71">
      <w:r>
        <w:separator/>
      </w:r>
    </w:p>
  </w:endnote>
  <w:endnote w:type="continuationSeparator" w:id="1">
    <w:p w:rsidR="00476C36" w:rsidRDefault="00476C36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36" w:rsidRDefault="00476C36" w:rsidP="00702E71">
      <w:r>
        <w:separator/>
      </w:r>
    </w:p>
  </w:footnote>
  <w:footnote w:type="continuationSeparator" w:id="1">
    <w:p w:rsidR="00476C36" w:rsidRDefault="00476C36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72" w:rsidRDefault="00A744FE" w:rsidP="004A5F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61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6172" w:rsidRDefault="00F861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72" w:rsidRDefault="00F86172" w:rsidP="00E73249">
    <w:pPr>
      <w:pStyle w:val="a5"/>
      <w:tabs>
        <w:tab w:val="left" w:pos="4590"/>
        <w:tab w:val="center" w:pos="4749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249" w:rsidRDefault="00E73249">
    <w:pPr>
      <w:pStyle w:val="a5"/>
      <w:jc w:val="center"/>
    </w:pPr>
  </w:p>
  <w:p w:rsidR="00F86172" w:rsidRDefault="00F86172" w:rsidP="00050AD9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72" w:rsidRDefault="00A744FE" w:rsidP="004A5F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61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6172" w:rsidRDefault="00F86172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72" w:rsidRDefault="00F86172" w:rsidP="004E798A">
    <w:pPr>
      <w:pStyle w:val="a5"/>
      <w:jc w:val="center"/>
    </w:pPr>
    <w:r>
      <w:t>7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72" w:rsidRDefault="00F86172" w:rsidP="00743ED5">
    <w:pPr>
      <w:pStyle w:val="a5"/>
      <w:tabs>
        <w:tab w:val="left" w:pos="4605"/>
        <w:tab w:val="center" w:pos="474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136"/>
    <w:rsid w:val="00004633"/>
    <w:rsid w:val="0000586B"/>
    <w:rsid w:val="000335D0"/>
    <w:rsid w:val="00040622"/>
    <w:rsid w:val="00050AD9"/>
    <w:rsid w:val="0006718B"/>
    <w:rsid w:val="000A0BE1"/>
    <w:rsid w:val="000B0418"/>
    <w:rsid w:val="000D742E"/>
    <w:rsid w:val="00103087"/>
    <w:rsid w:val="00163136"/>
    <w:rsid w:val="00195BD3"/>
    <w:rsid w:val="0019733A"/>
    <w:rsid w:val="001A3813"/>
    <w:rsid w:val="001B2B23"/>
    <w:rsid w:val="001D5E03"/>
    <w:rsid w:val="001F1B6F"/>
    <w:rsid w:val="002047C2"/>
    <w:rsid w:val="00207C5F"/>
    <w:rsid w:val="00231C28"/>
    <w:rsid w:val="00235A19"/>
    <w:rsid w:val="00246CC3"/>
    <w:rsid w:val="00247715"/>
    <w:rsid w:val="00250C83"/>
    <w:rsid w:val="0025179A"/>
    <w:rsid w:val="00257EC4"/>
    <w:rsid w:val="002910E7"/>
    <w:rsid w:val="0029139D"/>
    <w:rsid w:val="002C6DDC"/>
    <w:rsid w:val="002D66CB"/>
    <w:rsid w:val="002E5BCF"/>
    <w:rsid w:val="002E6242"/>
    <w:rsid w:val="0030595A"/>
    <w:rsid w:val="003115CF"/>
    <w:rsid w:val="003449D2"/>
    <w:rsid w:val="003560F8"/>
    <w:rsid w:val="00363D94"/>
    <w:rsid w:val="00366D26"/>
    <w:rsid w:val="0038746D"/>
    <w:rsid w:val="0039341C"/>
    <w:rsid w:val="003C7857"/>
    <w:rsid w:val="003E2EA7"/>
    <w:rsid w:val="00404B50"/>
    <w:rsid w:val="004210B3"/>
    <w:rsid w:val="00431FF2"/>
    <w:rsid w:val="00432FB4"/>
    <w:rsid w:val="004439DE"/>
    <w:rsid w:val="00453072"/>
    <w:rsid w:val="00455449"/>
    <w:rsid w:val="00476C36"/>
    <w:rsid w:val="004965DC"/>
    <w:rsid w:val="004A5F3F"/>
    <w:rsid w:val="004D638C"/>
    <w:rsid w:val="004E798A"/>
    <w:rsid w:val="00501D68"/>
    <w:rsid w:val="0051056B"/>
    <w:rsid w:val="0051156B"/>
    <w:rsid w:val="00520CBD"/>
    <w:rsid w:val="00523288"/>
    <w:rsid w:val="00562B8C"/>
    <w:rsid w:val="005710CB"/>
    <w:rsid w:val="005968B8"/>
    <w:rsid w:val="005A06D2"/>
    <w:rsid w:val="0061769D"/>
    <w:rsid w:val="006250D5"/>
    <w:rsid w:val="006500DC"/>
    <w:rsid w:val="00653F38"/>
    <w:rsid w:val="006844F9"/>
    <w:rsid w:val="006948F1"/>
    <w:rsid w:val="006B4793"/>
    <w:rsid w:val="006B5D43"/>
    <w:rsid w:val="006E2436"/>
    <w:rsid w:val="00702E71"/>
    <w:rsid w:val="0073458F"/>
    <w:rsid w:val="00743ED5"/>
    <w:rsid w:val="00774149"/>
    <w:rsid w:val="007838BC"/>
    <w:rsid w:val="00783F09"/>
    <w:rsid w:val="007D4394"/>
    <w:rsid w:val="007E1C3A"/>
    <w:rsid w:val="007F4408"/>
    <w:rsid w:val="008042FE"/>
    <w:rsid w:val="00810D6F"/>
    <w:rsid w:val="0083027B"/>
    <w:rsid w:val="00852B5B"/>
    <w:rsid w:val="00882D5C"/>
    <w:rsid w:val="008830EB"/>
    <w:rsid w:val="0088527F"/>
    <w:rsid w:val="008A31BC"/>
    <w:rsid w:val="008A6AFC"/>
    <w:rsid w:val="008D053F"/>
    <w:rsid w:val="00921517"/>
    <w:rsid w:val="00933026"/>
    <w:rsid w:val="00933E3E"/>
    <w:rsid w:val="009375E7"/>
    <w:rsid w:val="00940866"/>
    <w:rsid w:val="0096004D"/>
    <w:rsid w:val="00986D8D"/>
    <w:rsid w:val="009B1642"/>
    <w:rsid w:val="009E25BF"/>
    <w:rsid w:val="00A3544B"/>
    <w:rsid w:val="00A56E43"/>
    <w:rsid w:val="00A744FE"/>
    <w:rsid w:val="00A8494F"/>
    <w:rsid w:val="00A93C48"/>
    <w:rsid w:val="00A94B5E"/>
    <w:rsid w:val="00A97A1B"/>
    <w:rsid w:val="00AA1FDC"/>
    <w:rsid w:val="00AB5286"/>
    <w:rsid w:val="00AD29CE"/>
    <w:rsid w:val="00AD5070"/>
    <w:rsid w:val="00AE38A5"/>
    <w:rsid w:val="00AE73BD"/>
    <w:rsid w:val="00B26B83"/>
    <w:rsid w:val="00B41F53"/>
    <w:rsid w:val="00B7208B"/>
    <w:rsid w:val="00C45E03"/>
    <w:rsid w:val="00C56996"/>
    <w:rsid w:val="00C60F10"/>
    <w:rsid w:val="00C63739"/>
    <w:rsid w:val="00C82039"/>
    <w:rsid w:val="00CB45B9"/>
    <w:rsid w:val="00CC4203"/>
    <w:rsid w:val="00CE498F"/>
    <w:rsid w:val="00CF76DC"/>
    <w:rsid w:val="00D02C8C"/>
    <w:rsid w:val="00D24BD6"/>
    <w:rsid w:val="00D679B4"/>
    <w:rsid w:val="00D7353C"/>
    <w:rsid w:val="00D956FB"/>
    <w:rsid w:val="00DA2CA5"/>
    <w:rsid w:val="00DC20CD"/>
    <w:rsid w:val="00DE02BB"/>
    <w:rsid w:val="00E35685"/>
    <w:rsid w:val="00E559BA"/>
    <w:rsid w:val="00E65168"/>
    <w:rsid w:val="00E73249"/>
    <w:rsid w:val="00E7667D"/>
    <w:rsid w:val="00EA0DB4"/>
    <w:rsid w:val="00EA5F66"/>
    <w:rsid w:val="00EB4949"/>
    <w:rsid w:val="00EE0C20"/>
    <w:rsid w:val="00EE3C1A"/>
    <w:rsid w:val="00F022E6"/>
    <w:rsid w:val="00F178FB"/>
    <w:rsid w:val="00F254D1"/>
    <w:rsid w:val="00F26EA1"/>
    <w:rsid w:val="00F43536"/>
    <w:rsid w:val="00F55EB4"/>
    <w:rsid w:val="00F6063B"/>
    <w:rsid w:val="00F86172"/>
    <w:rsid w:val="00FB033C"/>
    <w:rsid w:val="00FD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rsid w:val="00163136"/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136"/>
    <w:rPr>
      <w:rFonts w:eastAsia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AD9"/>
    <w:rPr>
      <w:rFonts w:eastAsia="Times New Roman"/>
      <w:lang w:eastAsia="ar-SA"/>
    </w:rPr>
  </w:style>
  <w:style w:type="paragraph" w:customStyle="1" w:styleId="ConsPlusNormal">
    <w:name w:val="ConsPlusNormal"/>
    <w:rsid w:val="004A5F3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uiPriority w:val="99"/>
    <w:rsid w:val="004A5F3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9">
    <w:name w:val="List Paragraph"/>
    <w:basedOn w:val="a"/>
    <w:qFormat/>
    <w:rsid w:val="0025179A"/>
    <w:pPr>
      <w:widowControl/>
      <w:autoSpaceDE/>
      <w:ind w:left="720"/>
    </w:pPr>
    <w:rPr>
      <w:sz w:val="24"/>
      <w:szCs w:val="24"/>
    </w:rPr>
  </w:style>
  <w:style w:type="table" w:styleId="aa">
    <w:name w:val="Table Grid"/>
    <w:basedOn w:val="a1"/>
    <w:uiPriority w:val="59"/>
    <w:rsid w:val="00CB4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F86172"/>
    <w:rPr>
      <w:color w:val="003A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8DE0EBE52068C249E8FEAC6D8D1B021EDA195C037F90CFF713CD316DD17559DF0AC3B1242C314775415F69Z4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718F-713D-46D1-BC0A-77A22987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Пулей_АС</cp:lastModifiedBy>
  <cp:revision>56</cp:revision>
  <cp:lastPrinted>2017-02-15T02:04:00Z</cp:lastPrinted>
  <dcterms:created xsi:type="dcterms:W3CDTF">2016-10-13T03:21:00Z</dcterms:created>
  <dcterms:modified xsi:type="dcterms:W3CDTF">2017-02-20T07:23:00Z</dcterms:modified>
</cp:coreProperties>
</file>