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2" w:type="dxa"/>
        <w:tblInd w:w="93" w:type="dxa"/>
        <w:tblLook w:val="00A0"/>
      </w:tblPr>
      <w:tblGrid>
        <w:gridCol w:w="9742"/>
      </w:tblGrid>
      <w:tr w:rsidR="00B318AB" w:rsidRPr="00306718" w:rsidTr="00A30D97">
        <w:trPr>
          <w:trHeight w:val="75"/>
        </w:trPr>
        <w:tc>
          <w:tcPr>
            <w:tcW w:w="9742" w:type="dxa"/>
            <w:tcBorders>
              <w:top w:val="nil"/>
              <w:left w:val="nil"/>
              <w:bottom w:val="nil"/>
              <w:right w:val="nil"/>
            </w:tcBorders>
          </w:tcPr>
          <w:p w:rsidR="00A01E26" w:rsidRPr="00306718" w:rsidRDefault="00A01E26" w:rsidP="00A01E2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C10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1E26" w:rsidRPr="00306718" w:rsidRDefault="00A01E26" w:rsidP="00A01E26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 отчету об исполнении</w:t>
            </w:r>
          </w:p>
          <w:p w:rsidR="00A01E26" w:rsidRPr="00306718" w:rsidRDefault="00A01E26" w:rsidP="00A01E26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городского бюджета</w:t>
            </w:r>
          </w:p>
          <w:p w:rsidR="00A01E26" w:rsidRPr="00306718" w:rsidRDefault="00A01E26" w:rsidP="00691D7B">
            <w:pPr>
              <w:ind w:right="140" w:firstLine="49"/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за 1 полугодие 2011 года</w:t>
            </w:r>
          </w:p>
          <w:p w:rsidR="00A01E26" w:rsidRPr="00306718" w:rsidRDefault="00A01E26" w:rsidP="00767432">
            <w:pPr>
              <w:pStyle w:val="ConsPlusTitle"/>
              <w:jc w:val="center"/>
              <w:rPr>
                <w:b w:val="0"/>
              </w:rPr>
            </w:pPr>
          </w:p>
          <w:p w:rsidR="00A01E26" w:rsidRPr="00306718" w:rsidRDefault="00A01E26" w:rsidP="00767432">
            <w:pPr>
              <w:pStyle w:val="ConsPlusTitle"/>
              <w:jc w:val="center"/>
              <w:rPr>
                <w:b w:val="0"/>
              </w:rPr>
            </w:pPr>
            <w:r w:rsidRPr="00306718">
              <w:rPr>
                <w:b w:val="0"/>
              </w:rPr>
              <w:t>Программа муниципальных внутренних и внешних заимствований и муниципальных гарантий муниципального образования город Белокуриха за 1 полугодие на 2011 года.</w:t>
            </w:r>
          </w:p>
          <w:p w:rsidR="00A01E26" w:rsidRPr="00306718" w:rsidRDefault="00A01E26" w:rsidP="00A01E26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E26" w:rsidRPr="00306718" w:rsidRDefault="00A01E26" w:rsidP="00A01E26">
            <w:pPr>
              <w:jc w:val="right"/>
              <w:rPr>
                <w:sz w:val="28"/>
                <w:szCs w:val="28"/>
              </w:rPr>
            </w:pP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. Белокурихи формирует программу муниципальных внутренних заимствований на 2011 год исходя из следующих принципов: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предельный объем муниципального долга муниципального образования город Белокуриха не 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>превысил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 объема доходов городского бюджета без учета финансовой помощи из краевого бюджета;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предельный объем расходов на обслуживание муниципального долга не превы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>сил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 15 процентов объема расходов городского бюджета;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объем муниципальных гарантий,  не предусматривается в связи с недостаточностью бюджетных средств городского бюджета;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внутренние заимствования 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>не производились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. Белокурихи 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заимствовани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>я не осуществляла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1E26" w:rsidRPr="00306718" w:rsidRDefault="00C10B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бслуживание 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долга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израсходовано 845,7 тыс. руб.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огашение муниципального долга 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производ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>ились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. Белокурихи в соответствии с действующим законодательством Российской Федерации и Алтайского края в 2011 году имеет право осуществлять следующие виды муниципальных заимствований:</w:t>
            </w:r>
          </w:p>
          <w:p w:rsidR="00A01E26" w:rsidRPr="00306718" w:rsidRDefault="00A01E26" w:rsidP="00A01E26">
            <w:pPr>
              <w:pStyle w:val="ConsPlusNonformat"/>
              <w:widowControl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 с кредитными организациями, в том числе в целях строительства жилья и обеспечения земельных участков инженерной инфраструктурой и модернизации коммунальной инфраструктуры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 xml:space="preserve"> не заключались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договоры и соглашения о получении бюджетных кредитов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 xml:space="preserve"> не заключались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по кредитам, получаемым муниципальным образованием город Белокуриха на газификацию до 20000 тыс. рублей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 xml:space="preserve"> не заключались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обслуживание муниципального долга </w:t>
            </w:r>
            <w:proofErr w:type="gramStart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. Белокурихи учтены в составе расходов городского бюджета по разделам классификации расходов бюджета.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Бюджетные кредиты для юридических и физических лиц в бюджете на 2011 год не предусмотрены.</w:t>
            </w:r>
          </w:p>
          <w:p w:rsidR="00A01E26" w:rsidRPr="00306718" w:rsidRDefault="00A01E26" w:rsidP="00A01E2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26" w:rsidRDefault="00C10B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26" w:rsidRDefault="00C10B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26" w:rsidRDefault="00C10B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26" w:rsidRDefault="00C10B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A74" w:rsidRDefault="00082A74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A74" w:rsidRDefault="00082A74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E26" w:rsidRPr="00306718" w:rsidRDefault="00A01E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</w:t>
            </w:r>
          </w:p>
          <w:p w:rsidR="00A01E26" w:rsidRPr="00306718" w:rsidRDefault="00A01E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государственных внутренних заимствований и средств,</w:t>
            </w:r>
          </w:p>
          <w:p w:rsidR="00A01E26" w:rsidRPr="00306718" w:rsidRDefault="00A01E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направляемых на погашение основной суммы  муниципального долга   МО город Белокуриха в 2011 году.</w:t>
            </w:r>
          </w:p>
          <w:p w:rsidR="00A01E26" w:rsidRPr="00306718" w:rsidRDefault="00A01E26" w:rsidP="00A01E2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51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94"/>
              <w:gridCol w:w="7628"/>
              <w:gridCol w:w="1294"/>
            </w:tblGrid>
            <w:tr w:rsidR="00A01E26" w:rsidRPr="00306718" w:rsidTr="00691D7B">
              <w:trPr>
                <w:jc w:val="center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  <w:proofErr w:type="spellStart"/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</w:p>
              </w:tc>
              <w:tc>
                <w:tcPr>
                  <w:tcW w:w="4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767432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Вид заимствований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76743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2011 год</w:t>
                  </w:r>
                </w:p>
              </w:tc>
            </w:tr>
            <w:tr w:rsidR="00A01E26" w:rsidRPr="00306718" w:rsidTr="00691D7B">
              <w:trPr>
                <w:jc w:val="center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1E26" w:rsidRPr="00306718" w:rsidRDefault="00A01E26" w:rsidP="00767432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 муниципальных внутренних заимствований, в том числе: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A01E26" w:rsidRPr="00306718" w:rsidTr="00691D7B">
              <w:trPr>
                <w:jc w:val="center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1.1</w:t>
                  </w:r>
                </w:p>
              </w:tc>
              <w:tc>
                <w:tcPr>
                  <w:tcW w:w="4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кредитным соглашениям и договорам с кредитными организациями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A01E26" w:rsidRPr="00306718" w:rsidTr="00691D7B">
              <w:trPr>
                <w:jc w:val="center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 средств, направляемых на погашение основной суммы муниципального долга, в том числе: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A01E26" w:rsidRPr="00306718" w:rsidTr="00691D7B">
              <w:trPr>
                <w:jc w:val="center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4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по кредитным соглашениям и договорам с кредитными организациями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</w:tbl>
          <w:p w:rsidR="00A01E26" w:rsidRPr="00306718" w:rsidRDefault="00A01E26" w:rsidP="00A01E2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26" w:rsidRPr="00306718" w:rsidRDefault="00C10B26" w:rsidP="00C10B26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Председатель комитета по финансам,</w:t>
            </w:r>
          </w:p>
          <w:p w:rsidR="00C10B26" w:rsidRPr="00306718" w:rsidRDefault="00C10B26" w:rsidP="00C10B26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налоговой и кредитной политике</w:t>
            </w:r>
          </w:p>
          <w:p w:rsidR="00A01E26" w:rsidRDefault="00C10B26" w:rsidP="00A30D97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администрации города Белокурихи                                                       </w:t>
            </w:r>
            <w:proofErr w:type="spellStart"/>
            <w:r w:rsidRPr="00306718">
              <w:rPr>
                <w:sz w:val="28"/>
                <w:szCs w:val="28"/>
              </w:rPr>
              <w:t>Е.Д.Зибзеев</w:t>
            </w:r>
            <w:proofErr w:type="spellEnd"/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216736" w:rsidRDefault="0021673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216736" w:rsidRDefault="0021673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216736" w:rsidRDefault="0021673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216736" w:rsidRDefault="0021673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216736" w:rsidRDefault="0021673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B318AB" w:rsidRPr="00306718" w:rsidRDefault="00B318AB" w:rsidP="00A01E26">
            <w:pPr>
              <w:ind w:right="-108"/>
              <w:jc w:val="right"/>
              <w:rPr>
                <w:sz w:val="28"/>
                <w:szCs w:val="28"/>
              </w:rPr>
            </w:pPr>
          </w:p>
        </w:tc>
      </w:tr>
    </w:tbl>
    <w:p w:rsidR="001A65A2" w:rsidRDefault="00A01E26" w:rsidP="00A30D97">
      <w:pPr>
        <w:jc w:val="right"/>
      </w:pPr>
      <w:r>
        <w:rPr>
          <w:sz w:val="28"/>
          <w:szCs w:val="28"/>
        </w:rPr>
        <w:lastRenderedPageBreak/>
        <w:t xml:space="preserve">  </w:t>
      </w:r>
    </w:p>
    <w:p w:rsidR="001A65A2" w:rsidRDefault="001A65A2" w:rsidP="001A65A2">
      <w:pPr>
        <w:pStyle w:val="aa"/>
        <w:ind w:left="4956" w:firstLine="708"/>
        <w:jc w:val="right"/>
      </w:pPr>
    </w:p>
    <w:sectPr w:rsidR="001A65A2" w:rsidSect="00082A7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5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287E05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287E05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287E05">
        <w:pPr>
          <w:pStyle w:val="a8"/>
          <w:jc w:val="center"/>
        </w:pPr>
        <w:fldSimple w:instr=" PAGE   \* MERGEFORMAT ">
          <w:r w:rsidR="00082A74">
            <w:rPr>
              <w:noProof/>
            </w:rPr>
            <w:t>2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82A74"/>
    <w:rsid w:val="000A4E42"/>
    <w:rsid w:val="000B0E3F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05"/>
    <w:rsid w:val="00287ED4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2F07"/>
    <w:rsid w:val="003551E0"/>
    <w:rsid w:val="0035621B"/>
    <w:rsid w:val="00373A26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6F0B27"/>
    <w:rsid w:val="00701CB4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1538"/>
    <w:rsid w:val="009D21A3"/>
    <w:rsid w:val="009D220E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0D97"/>
    <w:rsid w:val="00A35D0B"/>
    <w:rsid w:val="00A44C21"/>
    <w:rsid w:val="00A47DEB"/>
    <w:rsid w:val="00A7526F"/>
    <w:rsid w:val="00A95053"/>
    <w:rsid w:val="00AA1E37"/>
    <w:rsid w:val="00AA4542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C2245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88C6-3EC3-4308-9299-A562049D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108</cp:revision>
  <cp:lastPrinted>2011-09-30T06:22:00Z</cp:lastPrinted>
  <dcterms:created xsi:type="dcterms:W3CDTF">2011-07-27T08:16:00Z</dcterms:created>
  <dcterms:modified xsi:type="dcterms:W3CDTF">2011-09-30T07:05:00Z</dcterms:modified>
</cp:coreProperties>
</file>