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54" w:rsidRPr="000A1C54" w:rsidRDefault="000A1C54" w:rsidP="000A1C54">
      <w:pPr>
        <w:shd w:val="clear" w:color="auto" w:fill="FFFFFF"/>
        <w:spacing w:after="0" w:line="240" w:lineRule="auto"/>
        <w:ind w:right="-143" w:firstLine="709"/>
        <w:jc w:val="both"/>
        <w:outlineLvl w:val="1"/>
        <w:rPr>
          <w:rFonts w:ascii="Times New Roman" w:eastAsia="Times New Roman" w:hAnsi="Times New Roman" w:cs="Times New Roman"/>
          <w:b/>
          <w:bCs/>
          <w:color w:val="000000"/>
          <w:sz w:val="32"/>
          <w:szCs w:val="32"/>
          <w:lang w:eastAsia="ru-RU"/>
        </w:rPr>
      </w:pPr>
      <w:r w:rsidRPr="000A1C54">
        <w:rPr>
          <w:rFonts w:ascii="Times New Roman" w:eastAsia="Times New Roman" w:hAnsi="Times New Roman" w:cs="Times New Roman"/>
          <w:b/>
          <w:bCs/>
          <w:color w:val="000000"/>
          <w:sz w:val="32"/>
          <w:szCs w:val="32"/>
          <w:lang w:eastAsia="ru-RU"/>
        </w:rPr>
        <w:t xml:space="preserve">Компенсация расходов по оплате </w:t>
      </w:r>
      <w:r w:rsidR="00311D06" w:rsidRPr="000310FE">
        <w:rPr>
          <w:rFonts w:ascii="Times New Roman" w:eastAsia="Times New Roman" w:hAnsi="Times New Roman" w:cs="Times New Roman"/>
          <w:b/>
          <w:bCs/>
          <w:color w:val="000000"/>
          <w:sz w:val="32"/>
          <w:szCs w:val="32"/>
          <w:lang w:eastAsia="ru-RU"/>
        </w:rPr>
        <w:t>коммунальных услуг с 01.07.2019 года</w:t>
      </w:r>
    </w:p>
    <w:p w:rsidR="000A1C54" w:rsidRPr="000A1C54" w:rsidRDefault="00311D06" w:rsidP="000A1C54">
      <w:pPr>
        <w:shd w:val="clear" w:color="auto" w:fill="FFFFFF"/>
        <w:spacing w:after="0" w:line="240" w:lineRule="auto"/>
        <w:ind w:right="-143" w:firstLine="709"/>
        <w:jc w:val="both"/>
        <w:rPr>
          <w:rFonts w:ascii="Open Sans" w:eastAsia="Times New Roman" w:hAnsi="Open Sans" w:cs="Times New Roman"/>
          <w:color w:val="000000"/>
          <w:sz w:val="27"/>
          <w:szCs w:val="27"/>
          <w:lang w:eastAsia="ru-RU"/>
        </w:rPr>
      </w:pPr>
      <w:r>
        <w:rPr>
          <w:rFonts w:ascii="Open Sans" w:eastAsia="Times New Roman" w:hAnsi="Open Sans" w:cs="Times New Roman"/>
          <w:color w:val="000000"/>
          <w:sz w:val="27"/>
          <w:szCs w:val="27"/>
          <w:lang w:eastAsia="ru-RU"/>
        </w:rPr>
        <w:t xml:space="preserve">Положение о порядке и условиях предоставления отдельным категориям граждан компенсации расходов на оплату коммунальных услуг муниципального образования город Белокуриха Алтайского края, принятое постановлением администрации города от 19.06.2019 № 622 </w:t>
      </w:r>
      <w:r w:rsidR="000A1C54" w:rsidRPr="000A1C54">
        <w:rPr>
          <w:rFonts w:ascii="Open Sans" w:eastAsia="Times New Roman" w:hAnsi="Open Sans" w:cs="Times New Roman"/>
          <w:color w:val="000000"/>
          <w:sz w:val="27"/>
          <w:szCs w:val="27"/>
          <w:lang w:eastAsia="ru-RU"/>
        </w:rPr>
        <w:t>определяет порядок и регулирует предоставление компенсационных выплат по уплате за коммунальные услуги. Компенсации расходов на оплату коммунальных услуг выплачиваются за счет муниципальных бюджетных средств.</w:t>
      </w:r>
    </w:p>
    <w:p w:rsidR="000A1C54" w:rsidRPr="000A1C54" w:rsidRDefault="000A1C54" w:rsidP="000A1C54">
      <w:pPr>
        <w:shd w:val="clear" w:color="auto" w:fill="FFFFFF"/>
        <w:spacing w:after="0" w:line="240" w:lineRule="auto"/>
        <w:ind w:right="-143" w:firstLine="709"/>
        <w:jc w:val="both"/>
        <w:outlineLvl w:val="1"/>
        <w:rPr>
          <w:rFonts w:ascii="Times New Roman" w:eastAsia="Times New Roman" w:hAnsi="Times New Roman" w:cs="Times New Roman"/>
          <w:b/>
          <w:bCs/>
          <w:color w:val="000000"/>
          <w:sz w:val="32"/>
          <w:szCs w:val="32"/>
          <w:lang w:eastAsia="ru-RU"/>
        </w:rPr>
      </w:pPr>
      <w:bookmarkStart w:id="0" w:name="1508"/>
      <w:bookmarkEnd w:id="0"/>
      <w:r w:rsidRPr="000A1C54">
        <w:rPr>
          <w:rFonts w:ascii="Times New Roman" w:eastAsia="Times New Roman" w:hAnsi="Times New Roman" w:cs="Times New Roman"/>
          <w:b/>
          <w:bCs/>
          <w:color w:val="000000"/>
          <w:sz w:val="32"/>
          <w:szCs w:val="32"/>
          <w:lang w:eastAsia="ru-RU"/>
        </w:rPr>
        <w:t>Понятие компенсации по оплате коммунальных услуг</w:t>
      </w:r>
    </w:p>
    <w:p w:rsidR="00311D06" w:rsidRPr="00311D06" w:rsidRDefault="00311D06" w:rsidP="00311D06">
      <w:pPr>
        <w:spacing w:after="0" w:line="240" w:lineRule="auto"/>
        <w:ind w:firstLine="709"/>
        <w:jc w:val="both"/>
        <w:rPr>
          <w:rFonts w:ascii="Times New Roman" w:hAnsi="Times New Roman" w:cs="Times New Roman"/>
          <w:sz w:val="28"/>
          <w:szCs w:val="28"/>
        </w:rPr>
      </w:pPr>
      <w:r w:rsidRPr="00311D06">
        <w:rPr>
          <w:rFonts w:ascii="Times New Roman" w:hAnsi="Times New Roman" w:cs="Times New Roman"/>
          <w:sz w:val="28"/>
          <w:szCs w:val="28"/>
        </w:rPr>
        <w:t xml:space="preserve">Компенсация предоставляется гражданину в связи с начислением ему платы за отопление, холодное и горячее водоснабжение, водоотведение на основе тарифов на тепловую энергию, холодную воду, водоотведение, утвержденных для организаций, осуществляющих деятельность в сфере теплоснабжения, водоснабжения, водоотведения в соответствии </w:t>
      </w:r>
      <w:proofErr w:type="gramStart"/>
      <w:r w:rsidRPr="00311D06">
        <w:rPr>
          <w:rFonts w:ascii="Times New Roman" w:hAnsi="Times New Roman" w:cs="Times New Roman"/>
          <w:sz w:val="28"/>
          <w:szCs w:val="28"/>
        </w:rPr>
        <w:t>с</w:t>
      </w:r>
      <w:proofErr w:type="gramEnd"/>
      <w:r w:rsidRPr="00311D06">
        <w:rPr>
          <w:rFonts w:ascii="Times New Roman" w:hAnsi="Times New Roman" w:cs="Times New Roman"/>
          <w:sz w:val="28"/>
          <w:szCs w:val="28"/>
        </w:rPr>
        <w:t xml:space="preserve"> действующим законодательством, превышающих установленный Указом Губернатора Алтайского края от 14.12.2018 № 204 «О предельных </w:t>
      </w:r>
      <w:r w:rsidRPr="00311D06">
        <w:rPr>
          <w:rFonts w:ascii="Times New Roman" w:hAnsi="Times New Roman" w:cs="Times New Roman"/>
          <w:sz w:val="28"/>
        </w:rPr>
        <w:t>(максимальных) индексах изменения размера вносимой гражданами платы за коммунальные услуги в муниципальных образованиях Алтайского края на 2019 год и 2020 – 2023 годы» предельный размер платы за единицу указанных коммунальных услуг.</w:t>
      </w:r>
    </w:p>
    <w:p w:rsidR="000A1C54" w:rsidRPr="000A1C54" w:rsidRDefault="000A1C54" w:rsidP="000A1C54">
      <w:pPr>
        <w:shd w:val="clear" w:color="auto" w:fill="FFFFFF"/>
        <w:spacing w:after="0" w:line="240" w:lineRule="auto"/>
        <w:ind w:right="-143" w:firstLine="709"/>
        <w:jc w:val="both"/>
        <w:rPr>
          <w:rFonts w:ascii="Open Sans" w:eastAsia="Times New Roman" w:hAnsi="Open Sans" w:cs="Times New Roman"/>
          <w:color w:val="000000"/>
          <w:sz w:val="27"/>
          <w:szCs w:val="27"/>
          <w:lang w:eastAsia="ru-RU"/>
        </w:rPr>
      </w:pPr>
      <w:r w:rsidRPr="000A1C54">
        <w:rPr>
          <w:rFonts w:ascii="Open Sans" w:eastAsia="Times New Roman" w:hAnsi="Open Sans" w:cs="Times New Roman"/>
          <w:color w:val="000000"/>
          <w:sz w:val="27"/>
          <w:szCs w:val="27"/>
          <w:lang w:eastAsia="ru-RU"/>
        </w:rPr>
        <w:t xml:space="preserve">Для начала </w:t>
      </w:r>
      <w:r w:rsidR="00311D06">
        <w:rPr>
          <w:rFonts w:ascii="Open Sans" w:eastAsia="Times New Roman" w:hAnsi="Open Sans" w:cs="Times New Roman"/>
          <w:color w:val="000000"/>
          <w:sz w:val="27"/>
          <w:szCs w:val="27"/>
          <w:lang w:eastAsia="ru-RU"/>
        </w:rPr>
        <w:t>граждане</w:t>
      </w:r>
      <w:r w:rsidRPr="000A1C54">
        <w:rPr>
          <w:rFonts w:ascii="Open Sans" w:eastAsia="Times New Roman" w:hAnsi="Open Sans" w:cs="Times New Roman"/>
          <w:color w:val="000000"/>
          <w:sz w:val="27"/>
          <w:szCs w:val="27"/>
          <w:lang w:eastAsia="ru-RU"/>
        </w:rPr>
        <w:t>, имеющие право оформить компенсационн</w:t>
      </w:r>
      <w:r w:rsidR="00311D06">
        <w:rPr>
          <w:rFonts w:ascii="Open Sans" w:eastAsia="Times New Roman" w:hAnsi="Open Sans" w:cs="Times New Roman"/>
          <w:color w:val="000000"/>
          <w:sz w:val="27"/>
          <w:szCs w:val="27"/>
          <w:lang w:eastAsia="ru-RU"/>
        </w:rPr>
        <w:t>ую</w:t>
      </w:r>
      <w:r w:rsidRPr="000A1C54">
        <w:rPr>
          <w:rFonts w:ascii="Open Sans" w:eastAsia="Times New Roman" w:hAnsi="Open Sans" w:cs="Times New Roman"/>
          <w:color w:val="000000"/>
          <w:sz w:val="27"/>
          <w:szCs w:val="27"/>
          <w:lang w:eastAsia="ru-RU"/>
        </w:rPr>
        <w:t xml:space="preserve"> выплат</w:t>
      </w:r>
      <w:r w:rsidR="00311D06">
        <w:rPr>
          <w:rFonts w:ascii="Open Sans" w:eastAsia="Times New Roman" w:hAnsi="Open Sans" w:cs="Times New Roman"/>
          <w:color w:val="000000"/>
          <w:sz w:val="27"/>
          <w:szCs w:val="27"/>
          <w:lang w:eastAsia="ru-RU"/>
        </w:rPr>
        <w:t>у</w:t>
      </w:r>
      <w:r w:rsidRPr="000A1C54">
        <w:rPr>
          <w:rFonts w:ascii="Open Sans" w:eastAsia="Times New Roman" w:hAnsi="Open Sans" w:cs="Times New Roman"/>
          <w:color w:val="000000"/>
          <w:sz w:val="27"/>
          <w:szCs w:val="27"/>
          <w:lang w:eastAsia="ru-RU"/>
        </w:rPr>
        <w:t xml:space="preserve">, несут расходы, связанные с оплатой </w:t>
      </w:r>
      <w:r w:rsidR="00311D06">
        <w:rPr>
          <w:rFonts w:ascii="Open Sans" w:eastAsia="Times New Roman" w:hAnsi="Open Sans" w:cs="Times New Roman"/>
          <w:color w:val="000000"/>
          <w:sz w:val="27"/>
          <w:szCs w:val="27"/>
          <w:lang w:eastAsia="ru-RU"/>
        </w:rPr>
        <w:t>коммунальной услуги</w:t>
      </w:r>
      <w:r w:rsidRPr="000A1C54">
        <w:rPr>
          <w:rFonts w:ascii="Open Sans" w:eastAsia="Times New Roman" w:hAnsi="Open Sans" w:cs="Times New Roman"/>
          <w:color w:val="000000"/>
          <w:sz w:val="27"/>
          <w:szCs w:val="27"/>
          <w:lang w:eastAsia="ru-RU"/>
        </w:rPr>
        <w:t xml:space="preserve">. Затем </w:t>
      </w:r>
      <w:r w:rsidR="00311D06">
        <w:rPr>
          <w:rFonts w:ascii="Open Sans" w:eastAsia="Times New Roman" w:hAnsi="Open Sans" w:cs="Times New Roman"/>
          <w:color w:val="000000"/>
          <w:sz w:val="27"/>
          <w:szCs w:val="27"/>
          <w:lang w:eastAsia="ru-RU"/>
        </w:rPr>
        <w:t xml:space="preserve">часть </w:t>
      </w:r>
      <w:r w:rsidRPr="000A1C54">
        <w:rPr>
          <w:rFonts w:ascii="Open Sans" w:eastAsia="Times New Roman" w:hAnsi="Open Sans" w:cs="Times New Roman"/>
          <w:color w:val="000000"/>
          <w:sz w:val="27"/>
          <w:szCs w:val="27"/>
          <w:lang w:eastAsia="ru-RU"/>
        </w:rPr>
        <w:t>понесенны</w:t>
      </w:r>
      <w:r w:rsidR="00311D06">
        <w:rPr>
          <w:rFonts w:ascii="Open Sans" w:eastAsia="Times New Roman" w:hAnsi="Open Sans" w:cs="Times New Roman"/>
          <w:color w:val="000000"/>
          <w:sz w:val="27"/>
          <w:szCs w:val="27"/>
          <w:lang w:eastAsia="ru-RU"/>
        </w:rPr>
        <w:t>х</w:t>
      </w:r>
      <w:r w:rsidRPr="000A1C54">
        <w:rPr>
          <w:rFonts w:ascii="Open Sans" w:eastAsia="Times New Roman" w:hAnsi="Open Sans" w:cs="Times New Roman"/>
          <w:color w:val="000000"/>
          <w:sz w:val="27"/>
          <w:szCs w:val="27"/>
          <w:lang w:eastAsia="ru-RU"/>
        </w:rPr>
        <w:t xml:space="preserve"> расход</w:t>
      </w:r>
      <w:r w:rsidR="00311D06">
        <w:rPr>
          <w:rFonts w:ascii="Open Sans" w:eastAsia="Times New Roman" w:hAnsi="Open Sans" w:cs="Times New Roman"/>
          <w:color w:val="000000"/>
          <w:sz w:val="27"/>
          <w:szCs w:val="27"/>
          <w:lang w:eastAsia="ru-RU"/>
        </w:rPr>
        <w:t>ов</w:t>
      </w:r>
      <w:r w:rsidRPr="000A1C54">
        <w:rPr>
          <w:rFonts w:ascii="Open Sans" w:eastAsia="Times New Roman" w:hAnsi="Open Sans" w:cs="Times New Roman"/>
          <w:color w:val="000000"/>
          <w:sz w:val="27"/>
          <w:szCs w:val="27"/>
          <w:lang w:eastAsia="ru-RU"/>
        </w:rPr>
        <w:t xml:space="preserve"> компенсируются предоставленной выплатой в денежном эквиваленте.</w:t>
      </w:r>
    </w:p>
    <w:p w:rsidR="000A1C54" w:rsidRPr="000A1C54" w:rsidRDefault="000A1C54" w:rsidP="000A1C54">
      <w:pPr>
        <w:shd w:val="clear" w:color="auto" w:fill="FFFFFF"/>
        <w:spacing w:after="0" w:line="240" w:lineRule="auto"/>
        <w:ind w:right="-143" w:firstLine="709"/>
        <w:jc w:val="both"/>
        <w:rPr>
          <w:rFonts w:ascii="Open Sans" w:eastAsia="Times New Roman" w:hAnsi="Open Sans" w:cs="Times New Roman"/>
          <w:color w:val="000000"/>
          <w:sz w:val="27"/>
          <w:szCs w:val="27"/>
          <w:lang w:eastAsia="ru-RU"/>
        </w:rPr>
      </w:pPr>
      <w:r w:rsidRPr="000A1C54">
        <w:rPr>
          <w:rFonts w:ascii="Open Sans" w:eastAsia="Times New Roman" w:hAnsi="Open Sans" w:cs="Times New Roman"/>
          <w:color w:val="000000"/>
          <w:sz w:val="27"/>
          <w:szCs w:val="27"/>
          <w:lang w:eastAsia="ru-RU"/>
        </w:rPr>
        <w:t xml:space="preserve">Денежная компенсация по оплате </w:t>
      </w:r>
      <w:r w:rsidR="00311D06">
        <w:rPr>
          <w:rFonts w:ascii="Open Sans" w:eastAsia="Times New Roman" w:hAnsi="Open Sans" w:cs="Times New Roman"/>
          <w:color w:val="000000"/>
          <w:sz w:val="27"/>
          <w:szCs w:val="27"/>
          <w:lang w:eastAsia="ru-RU"/>
        </w:rPr>
        <w:t>коммунальных услуг</w:t>
      </w:r>
      <w:r w:rsidRPr="000A1C54">
        <w:rPr>
          <w:rFonts w:ascii="Open Sans" w:eastAsia="Times New Roman" w:hAnsi="Open Sans" w:cs="Times New Roman"/>
          <w:color w:val="000000"/>
          <w:sz w:val="27"/>
          <w:szCs w:val="27"/>
          <w:lang w:eastAsia="ru-RU"/>
        </w:rPr>
        <w:t xml:space="preserve"> предоставляется при условии отсутствующей задолженности за </w:t>
      </w:r>
      <w:r w:rsidR="00311D06">
        <w:rPr>
          <w:rFonts w:ascii="Open Sans" w:eastAsia="Times New Roman" w:hAnsi="Open Sans" w:cs="Times New Roman"/>
          <w:color w:val="000000"/>
          <w:sz w:val="27"/>
          <w:szCs w:val="27"/>
          <w:lang w:eastAsia="ru-RU"/>
        </w:rPr>
        <w:t>коммунальную</w:t>
      </w:r>
      <w:r w:rsidRPr="000A1C54">
        <w:rPr>
          <w:rFonts w:ascii="Open Sans" w:eastAsia="Times New Roman" w:hAnsi="Open Sans" w:cs="Times New Roman"/>
          <w:color w:val="000000"/>
          <w:sz w:val="27"/>
          <w:szCs w:val="27"/>
          <w:lang w:eastAsia="ru-RU"/>
        </w:rPr>
        <w:t xml:space="preserve"> услу</w:t>
      </w:r>
      <w:r w:rsidR="00311D06">
        <w:rPr>
          <w:rFonts w:ascii="Open Sans" w:eastAsia="Times New Roman" w:hAnsi="Open Sans" w:cs="Times New Roman"/>
          <w:color w:val="000000"/>
          <w:sz w:val="27"/>
          <w:szCs w:val="27"/>
          <w:lang w:eastAsia="ru-RU"/>
        </w:rPr>
        <w:t>гу</w:t>
      </w:r>
      <w:r w:rsidRPr="000A1C54">
        <w:rPr>
          <w:rFonts w:ascii="Open Sans" w:eastAsia="Times New Roman" w:hAnsi="Open Sans" w:cs="Times New Roman"/>
          <w:color w:val="000000"/>
          <w:sz w:val="27"/>
          <w:szCs w:val="27"/>
          <w:lang w:eastAsia="ru-RU"/>
        </w:rPr>
        <w:t>. Если же имеется долг, предоставление компенсационных возмещений возможно с условием оформления гражданином рассрочки по выплате долгов и добросовестного выполнения условий такого соглашения.</w:t>
      </w:r>
    </w:p>
    <w:p w:rsidR="000A1C54" w:rsidRPr="000A1C54" w:rsidRDefault="000A1C54" w:rsidP="000A1C54">
      <w:pPr>
        <w:shd w:val="clear" w:color="auto" w:fill="FFFFFF"/>
        <w:spacing w:after="0" w:line="240" w:lineRule="auto"/>
        <w:ind w:right="-143" w:firstLine="709"/>
        <w:jc w:val="both"/>
        <w:outlineLvl w:val="1"/>
        <w:rPr>
          <w:rFonts w:ascii="Times New Roman" w:eastAsia="Times New Roman" w:hAnsi="Times New Roman" w:cs="Times New Roman"/>
          <w:b/>
          <w:bCs/>
          <w:color w:val="000000"/>
          <w:sz w:val="32"/>
          <w:szCs w:val="32"/>
          <w:lang w:eastAsia="ru-RU"/>
        </w:rPr>
      </w:pPr>
      <w:bookmarkStart w:id="1" w:name="2917"/>
      <w:bookmarkEnd w:id="1"/>
      <w:r w:rsidRPr="000A1C54">
        <w:rPr>
          <w:rFonts w:ascii="Times New Roman" w:eastAsia="Times New Roman" w:hAnsi="Times New Roman" w:cs="Times New Roman"/>
          <w:b/>
          <w:bCs/>
          <w:color w:val="000000"/>
          <w:sz w:val="32"/>
          <w:szCs w:val="32"/>
          <w:lang w:eastAsia="ru-RU"/>
        </w:rPr>
        <w:t>Кто имеет право на компенсационные выплаты</w:t>
      </w:r>
      <w:r w:rsidR="001F67E5" w:rsidRPr="000310FE">
        <w:rPr>
          <w:rFonts w:ascii="Times New Roman" w:eastAsia="Times New Roman" w:hAnsi="Times New Roman" w:cs="Times New Roman"/>
          <w:b/>
          <w:bCs/>
          <w:color w:val="000000"/>
          <w:sz w:val="32"/>
          <w:szCs w:val="32"/>
          <w:lang w:eastAsia="ru-RU"/>
        </w:rPr>
        <w:t xml:space="preserve"> и необходимые документы</w:t>
      </w:r>
    </w:p>
    <w:p w:rsidR="000A1C54" w:rsidRPr="000A1C54" w:rsidRDefault="00311D06" w:rsidP="000A1C54">
      <w:pPr>
        <w:shd w:val="clear" w:color="auto" w:fill="FFFFFF"/>
        <w:spacing w:after="0" w:line="240" w:lineRule="auto"/>
        <w:ind w:right="-143" w:firstLine="709"/>
        <w:jc w:val="both"/>
        <w:rPr>
          <w:rFonts w:ascii="Open Sans" w:eastAsia="Times New Roman" w:hAnsi="Open Sans" w:cs="Times New Roman"/>
          <w:color w:val="000000"/>
          <w:sz w:val="27"/>
          <w:szCs w:val="27"/>
          <w:lang w:eastAsia="ru-RU"/>
        </w:rPr>
      </w:pPr>
      <w:r>
        <w:rPr>
          <w:rFonts w:ascii="Open Sans" w:eastAsia="Times New Roman" w:hAnsi="Open Sans" w:cs="Times New Roman"/>
          <w:color w:val="000000"/>
          <w:sz w:val="27"/>
          <w:szCs w:val="27"/>
          <w:lang w:eastAsia="ru-RU"/>
        </w:rPr>
        <w:t>П</w:t>
      </w:r>
      <w:r w:rsidR="000A1C54" w:rsidRPr="000A1C54">
        <w:rPr>
          <w:rFonts w:ascii="Open Sans" w:eastAsia="Times New Roman" w:hAnsi="Open Sans" w:cs="Times New Roman"/>
          <w:color w:val="000000"/>
          <w:sz w:val="27"/>
          <w:szCs w:val="27"/>
          <w:lang w:eastAsia="ru-RU"/>
        </w:rPr>
        <w:t xml:space="preserve">раво на </w:t>
      </w:r>
      <w:r>
        <w:rPr>
          <w:rFonts w:ascii="Open Sans" w:eastAsia="Times New Roman" w:hAnsi="Open Sans" w:cs="Times New Roman"/>
          <w:color w:val="000000"/>
          <w:sz w:val="27"/>
          <w:szCs w:val="27"/>
          <w:lang w:eastAsia="ru-RU"/>
        </w:rPr>
        <w:t>компенсационну</w:t>
      </w:r>
      <w:r>
        <w:rPr>
          <w:rFonts w:ascii="Open Sans" w:eastAsia="Times New Roman" w:hAnsi="Open Sans" w:cs="Times New Roman" w:hint="eastAsia"/>
          <w:color w:val="000000"/>
          <w:sz w:val="27"/>
          <w:szCs w:val="27"/>
          <w:lang w:eastAsia="ru-RU"/>
        </w:rPr>
        <w:t>ю</w:t>
      </w:r>
      <w:r>
        <w:rPr>
          <w:rFonts w:ascii="Open Sans" w:eastAsia="Times New Roman" w:hAnsi="Open Sans" w:cs="Times New Roman"/>
          <w:color w:val="000000"/>
          <w:sz w:val="27"/>
          <w:szCs w:val="27"/>
          <w:lang w:eastAsia="ru-RU"/>
        </w:rPr>
        <w:t xml:space="preserve"> выплату</w:t>
      </w:r>
      <w:r w:rsidR="000A1C54" w:rsidRPr="000A1C54">
        <w:rPr>
          <w:rFonts w:ascii="Open Sans" w:eastAsia="Times New Roman" w:hAnsi="Open Sans" w:cs="Times New Roman"/>
          <w:color w:val="000000"/>
          <w:sz w:val="27"/>
          <w:szCs w:val="27"/>
          <w:lang w:eastAsia="ru-RU"/>
        </w:rPr>
        <w:t xml:space="preserve">, </w:t>
      </w:r>
      <w:r w:rsidR="00E77414">
        <w:rPr>
          <w:rFonts w:ascii="Open Sans" w:eastAsia="Times New Roman" w:hAnsi="Open Sans" w:cs="Times New Roman"/>
          <w:color w:val="000000"/>
          <w:sz w:val="27"/>
          <w:szCs w:val="27"/>
          <w:lang w:eastAsia="ru-RU"/>
        </w:rPr>
        <w:t>имеют</w:t>
      </w:r>
      <w:r w:rsidR="000A1C54" w:rsidRPr="000A1C54">
        <w:rPr>
          <w:rFonts w:ascii="Open Sans" w:eastAsia="Times New Roman" w:hAnsi="Open Sans" w:cs="Times New Roman"/>
          <w:color w:val="000000"/>
          <w:sz w:val="27"/>
          <w:szCs w:val="27"/>
          <w:lang w:eastAsia="ru-RU"/>
        </w:rPr>
        <w:t>:</w:t>
      </w:r>
    </w:p>
    <w:p w:rsidR="000A1C54" w:rsidRPr="000A1C54" w:rsidRDefault="000A1C54" w:rsidP="000A1C54">
      <w:pPr>
        <w:numPr>
          <w:ilvl w:val="0"/>
          <w:numId w:val="2"/>
        </w:numPr>
        <w:shd w:val="clear" w:color="auto" w:fill="FFFFFF"/>
        <w:spacing w:after="0" w:line="240" w:lineRule="auto"/>
        <w:ind w:left="0" w:right="-143" w:firstLine="709"/>
        <w:jc w:val="both"/>
        <w:rPr>
          <w:rFonts w:ascii="Open Sans" w:eastAsia="Times New Roman" w:hAnsi="Open Sans" w:cs="Times New Roman"/>
          <w:color w:val="000000"/>
          <w:sz w:val="27"/>
          <w:szCs w:val="27"/>
          <w:lang w:eastAsia="ru-RU"/>
        </w:rPr>
      </w:pPr>
      <w:r w:rsidRPr="000A1C54">
        <w:rPr>
          <w:rFonts w:ascii="Open Sans" w:eastAsia="Times New Roman" w:hAnsi="Open Sans" w:cs="Times New Roman"/>
          <w:color w:val="000000"/>
          <w:sz w:val="27"/>
          <w:szCs w:val="27"/>
          <w:lang w:eastAsia="ru-RU"/>
        </w:rPr>
        <w:t xml:space="preserve">собственники </w:t>
      </w:r>
      <w:r w:rsidR="00E77414">
        <w:rPr>
          <w:rFonts w:ascii="Open Sans" w:eastAsia="Times New Roman" w:hAnsi="Open Sans" w:cs="Times New Roman"/>
          <w:color w:val="000000"/>
          <w:sz w:val="27"/>
          <w:szCs w:val="27"/>
          <w:lang w:eastAsia="ru-RU"/>
        </w:rPr>
        <w:t>жилого помещения (квартиры, жилого дома, части квартиры или жилого дома)</w:t>
      </w:r>
      <w:r w:rsidRPr="000A1C54">
        <w:rPr>
          <w:rFonts w:ascii="Open Sans" w:eastAsia="Times New Roman" w:hAnsi="Open Sans" w:cs="Times New Roman"/>
          <w:color w:val="000000"/>
          <w:sz w:val="27"/>
          <w:szCs w:val="27"/>
          <w:lang w:eastAsia="ru-RU"/>
        </w:rPr>
        <w:t>;</w:t>
      </w:r>
    </w:p>
    <w:p w:rsidR="000A1C54" w:rsidRPr="000A1C54" w:rsidRDefault="00E77414" w:rsidP="00E77414">
      <w:pPr>
        <w:numPr>
          <w:ilvl w:val="0"/>
          <w:numId w:val="2"/>
        </w:numPr>
        <w:shd w:val="clear" w:color="auto" w:fill="FFFFFF"/>
        <w:spacing w:after="0" w:line="240" w:lineRule="auto"/>
        <w:ind w:left="0" w:right="-143" w:firstLine="709"/>
        <w:jc w:val="both"/>
        <w:rPr>
          <w:rFonts w:ascii="Open Sans" w:eastAsia="Times New Roman" w:hAnsi="Open Sans" w:cs="Times New Roman"/>
          <w:color w:val="000000"/>
          <w:sz w:val="27"/>
          <w:szCs w:val="27"/>
          <w:lang w:eastAsia="ru-RU"/>
        </w:rPr>
      </w:pPr>
      <w:r>
        <w:rPr>
          <w:rFonts w:ascii="Open Sans" w:eastAsia="Times New Roman" w:hAnsi="Open Sans" w:cs="Times New Roman"/>
          <w:color w:val="000000"/>
          <w:sz w:val="27"/>
          <w:szCs w:val="27"/>
          <w:lang w:eastAsia="ru-RU"/>
        </w:rPr>
        <w:t>наниматели жилого помещения в государственном или муниципальном жилищном фонде</w:t>
      </w:r>
      <w:r w:rsidR="000A1C54" w:rsidRPr="000A1C54">
        <w:rPr>
          <w:rFonts w:ascii="Open Sans" w:eastAsia="Times New Roman" w:hAnsi="Open Sans" w:cs="Times New Roman"/>
          <w:color w:val="000000"/>
          <w:sz w:val="27"/>
          <w:szCs w:val="27"/>
          <w:lang w:eastAsia="ru-RU"/>
        </w:rPr>
        <w:t>.</w:t>
      </w:r>
    </w:p>
    <w:p w:rsidR="000A1C54" w:rsidRDefault="000A1C54" w:rsidP="00E77414">
      <w:pPr>
        <w:shd w:val="clear" w:color="auto" w:fill="FFFFFF"/>
        <w:spacing w:after="0" w:line="240" w:lineRule="auto"/>
        <w:ind w:right="-143" w:firstLine="709"/>
        <w:jc w:val="both"/>
        <w:rPr>
          <w:rFonts w:ascii="Open Sans" w:eastAsia="Times New Roman" w:hAnsi="Open Sans" w:cs="Times New Roman"/>
          <w:color w:val="000000"/>
          <w:sz w:val="27"/>
          <w:szCs w:val="27"/>
          <w:lang w:eastAsia="ru-RU"/>
        </w:rPr>
      </w:pPr>
      <w:r w:rsidRPr="000A1C54">
        <w:rPr>
          <w:rFonts w:ascii="Open Sans" w:eastAsia="Times New Roman" w:hAnsi="Open Sans" w:cs="Times New Roman"/>
          <w:color w:val="000000"/>
          <w:sz w:val="27"/>
          <w:szCs w:val="27"/>
          <w:lang w:eastAsia="ru-RU"/>
        </w:rPr>
        <w:t xml:space="preserve">Кроме того </w:t>
      </w:r>
      <w:r w:rsidR="00E77414">
        <w:rPr>
          <w:rFonts w:ascii="Open Sans" w:eastAsia="Times New Roman" w:hAnsi="Open Sans" w:cs="Times New Roman"/>
          <w:color w:val="000000"/>
          <w:sz w:val="27"/>
          <w:szCs w:val="27"/>
          <w:lang w:eastAsia="ru-RU"/>
        </w:rPr>
        <w:t xml:space="preserve">компенсация предоставляется гражданам в </w:t>
      </w:r>
      <w:r w:rsidR="00E77414">
        <w:rPr>
          <w:rFonts w:ascii="Open Sans" w:eastAsia="Times New Roman" w:hAnsi="Open Sans" w:cs="Times New Roman" w:hint="eastAsia"/>
          <w:color w:val="000000"/>
          <w:sz w:val="27"/>
          <w:szCs w:val="27"/>
          <w:lang w:eastAsia="ru-RU"/>
        </w:rPr>
        <w:t>отношении</w:t>
      </w:r>
      <w:r w:rsidR="00E77414">
        <w:rPr>
          <w:rFonts w:ascii="Open Sans" w:eastAsia="Times New Roman" w:hAnsi="Open Sans" w:cs="Times New Roman"/>
          <w:color w:val="000000"/>
          <w:sz w:val="27"/>
          <w:szCs w:val="27"/>
          <w:lang w:eastAsia="ru-RU"/>
        </w:rPr>
        <w:t xml:space="preserve"> одного жилого помещения (по выбору заявителя) с учетом постоянно проживающих с ними членов их семей.</w:t>
      </w:r>
    </w:p>
    <w:p w:rsidR="001F67E5" w:rsidRDefault="001F67E5" w:rsidP="00E77414">
      <w:pPr>
        <w:shd w:val="clear" w:color="auto" w:fill="FFFFFF"/>
        <w:spacing w:after="0" w:line="240" w:lineRule="auto"/>
        <w:ind w:right="-143" w:firstLine="709"/>
        <w:jc w:val="both"/>
        <w:rPr>
          <w:rFonts w:ascii="Open Sans" w:eastAsia="Times New Roman" w:hAnsi="Open Sans" w:cs="Times New Roman"/>
          <w:color w:val="000000"/>
          <w:sz w:val="27"/>
          <w:szCs w:val="27"/>
          <w:lang w:eastAsia="ru-RU"/>
        </w:rPr>
      </w:pPr>
      <w:r>
        <w:rPr>
          <w:rFonts w:ascii="Open Sans" w:eastAsia="Times New Roman" w:hAnsi="Open Sans" w:cs="Times New Roman" w:hint="eastAsia"/>
          <w:color w:val="000000"/>
          <w:sz w:val="27"/>
          <w:szCs w:val="27"/>
          <w:lang w:eastAsia="ru-RU"/>
        </w:rPr>
        <w:t>Д</w:t>
      </w:r>
      <w:r>
        <w:rPr>
          <w:rFonts w:ascii="Open Sans" w:eastAsia="Times New Roman" w:hAnsi="Open Sans" w:cs="Times New Roman"/>
          <w:color w:val="000000"/>
          <w:sz w:val="27"/>
          <w:szCs w:val="27"/>
          <w:lang w:eastAsia="ru-RU"/>
        </w:rPr>
        <w:t xml:space="preserve">ля начисления компенсационных выплат граждане </w:t>
      </w:r>
      <w:proofErr w:type="gramStart"/>
      <w:r>
        <w:rPr>
          <w:rFonts w:ascii="Open Sans" w:eastAsia="Times New Roman" w:hAnsi="Open Sans" w:cs="Times New Roman"/>
          <w:color w:val="000000"/>
          <w:sz w:val="27"/>
          <w:szCs w:val="27"/>
          <w:lang w:eastAsia="ru-RU"/>
        </w:rPr>
        <w:t>предоставляют следующие документы</w:t>
      </w:r>
      <w:proofErr w:type="gramEnd"/>
      <w:r>
        <w:rPr>
          <w:rFonts w:ascii="Open Sans" w:eastAsia="Times New Roman" w:hAnsi="Open Sans" w:cs="Times New Roman"/>
          <w:color w:val="000000"/>
          <w:sz w:val="27"/>
          <w:szCs w:val="27"/>
          <w:lang w:eastAsia="ru-RU"/>
        </w:rPr>
        <w:t>:</w:t>
      </w:r>
    </w:p>
    <w:p w:rsidR="001F67E5" w:rsidRPr="001F67E5" w:rsidRDefault="001F67E5" w:rsidP="001F67E5">
      <w:pPr>
        <w:spacing w:after="0" w:line="240" w:lineRule="auto"/>
        <w:ind w:firstLine="709"/>
        <w:jc w:val="both"/>
        <w:rPr>
          <w:rFonts w:ascii="Times New Roman" w:hAnsi="Times New Roman" w:cs="Times New Roman"/>
          <w:sz w:val="28"/>
          <w:szCs w:val="28"/>
        </w:rPr>
      </w:pPr>
      <w:r>
        <w:rPr>
          <w:sz w:val="28"/>
        </w:rPr>
        <w:t xml:space="preserve">- </w:t>
      </w:r>
      <w:r w:rsidRPr="001F67E5">
        <w:rPr>
          <w:rFonts w:ascii="Times New Roman" w:hAnsi="Times New Roman" w:cs="Times New Roman"/>
          <w:sz w:val="28"/>
          <w:szCs w:val="28"/>
        </w:rPr>
        <w:t xml:space="preserve">заявление о назначении </w:t>
      </w:r>
      <w:r>
        <w:rPr>
          <w:rFonts w:ascii="Times New Roman" w:hAnsi="Times New Roman" w:cs="Times New Roman"/>
          <w:sz w:val="28"/>
          <w:szCs w:val="28"/>
        </w:rPr>
        <w:t>компенсации</w:t>
      </w:r>
      <w:r w:rsidRPr="001F67E5">
        <w:rPr>
          <w:rFonts w:ascii="Times New Roman" w:hAnsi="Times New Roman" w:cs="Times New Roman"/>
          <w:sz w:val="28"/>
          <w:szCs w:val="28"/>
        </w:rPr>
        <w:t>, содержащее согласие на обработку персональных данных и на информирование по номеру телефона или адресу электронной почты, указанных в заявлении;</w:t>
      </w:r>
    </w:p>
    <w:p w:rsidR="001F67E5" w:rsidRPr="001F67E5" w:rsidRDefault="001F67E5" w:rsidP="001F67E5">
      <w:pPr>
        <w:spacing w:after="0" w:line="240" w:lineRule="auto"/>
        <w:ind w:firstLine="709"/>
        <w:jc w:val="both"/>
        <w:rPr>
          <w:rFonts w:ascii="Times New Roman" w:hAnsi="Times New Roman" w:cs="Times New Roman"/>
          <w:sz w:val="28"/>
          <w:szCs w:val="28"/>
        </w:rPr>
      </w:pPr>
      <w:r w:rsidRPr="001F67E5">
        <w:rPr>
          <w:rFonts w:ascii="Times New Roman" w:hAnsi="Times New Roman" w:cs="Times New Roman"/>
          <w:sz w:val="28"/>
          <w:szCs w:val="28"/>
        </w:rPr>
        <w:lastRenderedPageBreak/>
        <w:t>- копии документов, удостоверяющих личность собственников (нанимателей), проживающих на территории муниципального образования город Белокуриха Алтайского края;</w:t>
      </w:r>
    </w:p>
    <w:p w:rsidR="001F67E5" w:rsidRPr="001F67E5" w:rsidRDefault="001F67E5" w:rsidP="001F67E5">
      <w:pPr>
        <w:spacing w:after="0" w:line="240" w:lineRule="auto"/>
        <w:ind w:firstLine="709"/>
        <w:jc w:val="both"/>
        <w:rPr>
          <w:rFonts w:ascii="Times New Roman" w:hAnsi="Times New Roman" w:cs="Times New Roman"/>
          <w:sz w:val="28"/>
          <w:szCs w:val="28"/>
        </w:rPr>
      </w:pPr>
      <w:r w:rsidRPr="001F67E5">
        <w:rPr>
          <w:rFonts w:ascii="Times New Roman" w:hAnsi="Times New Roman" w:cs="Times New Roman"/>
          <w:sz w:val="28"/>
          <w:szCs w:val="28"/>
        </w:rPr>
        <w:t>- копии документов, подтверждающих проживание гражданина на территории города Белокуриха (сведения о регистрации по месту жительства, решение суда об установлении факта проживания);</w:t>
      </w:r>
    </w:p>
    <w:p w:rsidR="001F67E5" w:rsidRPr="001F67E5" w:rsidRDefault="001F67E5" w:rsidP="001F67E5">
      <w:pPr>
        <w:spacing w:after="0" w:line="240" w:lineRule="auto"/>
        <w:ind w:firstLine="709"/>
        <w:jc w:val="both"/>
        <w:rPr>
          <w:rFonts w:ascii="Times New Roman" w:hAnsi="Times New Roman" w:cs="Times New Roman"/>
          <w:sz w:val="28"/>
          <w:szCs w:val="28"/>
        </w:rPr>
      </w:pPr>
      <w:r w:rsidRPr="001F67E5">
        <w:rPr>
          <w:rFonts w:ascii="Times New Roman" w:hAnsi="Times New Roman" w:cs="Times New Roman"/>
          <w:sz w:val="28"/>
          <w:szCs w:val="28"/>
        </w:rPr>
        <w:t>- финансовый лицевой счет на жилое помещение;</w:t>
      </w:r>
    </w:p>
    <w:p w:rsidR="001F67E5" w:rsidRDefault="001F67E5" w:rsidP="001F67E5">
      <w:pPr>
        <w:spacing w:after="0" w:line="240" w:lineRule="auto"/>
        <w:ind w:firstLine="709"/>
        <w:jc w:val="both"/>
        <w:rPr>
          <w:rFonts w:ascii="Times New Roman" w:hAnsi="Times New Roman" w:cs="Times New Roman"/>
          <w:sz w:val="28"/>
          <w:szCs w:val="28"/>
        </w:rPr>
      </w:pPr>
      <w:r w:rsidRPr="001F67E5">
        <w:rPr>
          <w:rFonts w:ascii="Times New Roman" w:hAnsi="Times New Roman" w:cs="Times New Roman"/>
          <w:sz w:val="28"/>
          <w:szCs w:val="28"/>
        </w:rPr>
        <w:t>- данные лицевого счета в кредитной организации для получения д</w:t>
      </w:r>
      <w:r>
        <w:rPr>
          <w:rFonts w:ascii="Times New Roman" w:hAnsi="Times New Roman" w:cs="Times New Roman"/>
          <w:sz w:val="28"/>
          <w:szCs w:val="28"/>
        </w:rPr>
        <w:t>енежной компенсации;</w:t>
      </w:r>
    </w:p>
    <w:p w:rsidR="001F67E5" w:rsidRPr="001F67E5" w:rsidRDefault="001F67E5" w:rsidP="001F67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страхового свидетельств</w:t>
      </w:r>
      <w:r w:rsidR="000310FE">
        <w:rPr>
          <w:rFonts w:ascii="Times New Roman" w:hAnsi="Times New Roman" w:cs="Times New Roman"/>
          <w:sz w:val="28"/>
          <w:szCs w:val="28"/>
        </w:rPr>
        <w:t>а</w:t>
      </w:r>
      <w:r>
        <w:rPr>
          <w:rFonts w:ascii="Times New Roman" w:hAnsi="Times New Roman" w:cs="Times New Roman"/>
          <w:sz w:val="28"/>
          <w:szCs w:val="28"/>
        </w:rPr>
        <w:t xml:space="preserve"> обязательного пенсионного страхования.</w:t>
      </w:r>
    </w:p>
    <w:p w:rsidR="001F67E5" w:rsidRDefault="001F67E5" w:rsidP="001F67E5">
      <w:pPr>
        <w:spacing w:after="0" w:line="240" w:lineRule="auto"/>
        <w:ind w:firstLine="709"/>
        <w:jc w:val="both"/>
        <w:rPr>
          <w:rFonts w:ascii="Times New Roman" w:hAnsi="Times New Roman" w:cs="Times New Roman"/>
          <w:sz w:val="28"/>
        </w:rPr>
      </w:pPr>
      <w:r w:rsidRPr="001F67E5">
        <w:rPr>
          <w:rFonts w:ascii="Times New Roman" w:hAnsi="Times New Roman" w:cs="Times New Roman"/>
          <w:sz w:val="28"/>
        </w:rPr>
        <w:t>Копии предоставленных документов не требуют нотариального заверения.</w:t>
      </w:r>
    </w:p>
    <w:p w:rsidR="00230C0B" w:rsidRDefault="001F67E5" w:rsidP="00230C0B">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При подаче документов</w:t>
      </w:r>
      <w:r w:rsidRPr="001F67E5">
        <w:rPr>
          <w:rFonts w:ascii="Times New Roman" w:hAnsi="Times New Roman" w:cs="Times New Roman"/>
          <w:sz w:val="28"/>
        </w:rPr>
        <w:t>, на бумажном носителе специалисту, ответственному за прием заявлений и прилагаемых к ним документов, предъявляются для сверки копий оригиналы документов, удостоверяющих личность собственников (нанимателей), проживающих на территории города Белокуриха Алтайского края, документов, подтверждающих проживание гражданина на территории города (сведения о регистрации по месту жительства, решение суда об установлении факта проживания), правоустанавливающих документов на жилое помещение, страхового свидетельства обязательного</w:t>
      </w:r>
      <w:proofErr w:type="gramEnd"/>
      <w:r w:rsidRPr="001F67E5">
        <w:rPr>
          <w:rFonts w:ascii="Times New Roman" w:hAnsi="Times New Roman" w:cs="Times New Roman"/>
          <w:sz w:val="28"/>
        </w:rPr>
        <w:t xml:space="preserve"> пенсионного страхования.</w:t>
      </w:r>
    </w:p>
    <w:p w:rsidR="004D005A" w:rsidRPr="001F67E5" w:rsidRDefault="004D005A" w:rsidP="00230C0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Прием документов сотрудником администрации будет осуществляться в расчетном центре АО «Теплоцентраль Белокуриха» </w:t>
      </w:r>
      <w:r w:rsidRPr="004D005A">
        <w:rPr>
          <w:rFonts w:ascii="Times New Roman" w:hAnsi="Times New Roman" w:cs="Times New Roman"/>
          <w:b/>
          <w:sz w:val="28"/>
        </w:rPr>
        <w:t>с 1 августа 2019 года</w:t>
      </w:r>
      <w:r>
        <w:rPr>
          <w:rFonts w:ascii="Times New Roman" w:hAnsi="Times New Roman" w:cs="Times New Roman"/>
          <w:sz w:val="28"/>
        </w:rPr>
        <w:t>.</w:t>
      </w:r>
    </w:p>
    <w:p w:rsidR="000A1C54" w:rsidRPr="000A1C54" w:rsidRDefault="000A1C54" w:rsidP="000A1C54">
      <w:pPr>
        <w:shd w:val="clear" w:color="auto" w:fill="FFFFFF"/>
        <w:spacing w:after="0" w:line="240" w:lineRule="auto"/>
        <w:ind w:right="-143" w:firstLine="709"/>
        <w:jc w:val="both"/>
        <w:outlineLvl w:val="1"/>
        <w:rPr>
          <w:rFonts w:ascii="Times New Roman" w:eastAsia="Times New Roman" w:hAnsi="Times New Roman" w:cs="Times New Roman"/>
          <w:b/>
          <w:bCs/>
          <w:color w:val="000000"/>
          <w:sz w:val="32"/>
          <w:szCs w:val="32"/>
          <w:lang w:eastAsia="ru-RU"/>
        </w:rPr>
      </w:pPr>
      <w:bookmarkStart w:id="2" w:name="4423"/>
      <w:bookmarkStart w:id="3" w:name="6002"/>
      <w:bookmarkEnd w:id="2"/>
      <w:bookmarkEnd w:id="3"/>
      <w:r w:rsidRPr="000A1C54">
        <w:rPr>
          <w:rFonts w:ascii="Times New Roman" w:eastAsia="Times New Roman" w:hAnsi="Times New Roman" w:cs="Times New Roman"/>
          <w:b/>
          <w:bCs/>
          <w:color w:val="000000"/>
          <w:sz w:val="32"/>
          <w:szCs w:val="32"/>
          <w:lang w:eastAsia="ru-RU"/>
        </w:rPr>
        <w:t>Осн</w:t>
      </w:r>
      <w:r w:rsidR="00E77414" w:rsidRPr="000310FE">
        <w:rPr>
          <w:rFonts w:ascii="Times New Roman" w:eastAsia="Times New Roman" w:hAnsi="Times New Roman" w:cs="Times New Roman"/>
          <w:b/>
          <w:bCs/>
          <w:color w:val="000000"/>
          <w:sz w:val="32"/>
          <w:szCs w:val="32"/>
          <w:lang w:eastAsia="ru-RU"/>
        </w:rPr>
        <w:t>ование для отказа в компенсационных выплатах</w:t>
      </w:r>
    </w:p>
    <w:p w:rsidR="000A1C54" w:rsidRPr="000A1C54" w:rsidRDefault="000A1C54" w:rsidP="000A1C54">
      <w:pPr>
        <w:shd w:val="clear" w:color="auto" w:fill="FFFFFF"/>
        <w:spacing w:after="0" w:line="240" w:lineRule="auto"/>
        <w:ind w:right="-143" w:firstLine="709"/>
        <w:jc w:val="both"/>
        <w:rPr>
          <w:rFonts w:ascii="Open Sans" w:eastAsia="Times New Roman" w:hAnsi="Open Sans" w:cs="Times New Roman"/>
          <w:color w:val="000000"/>
          <w:sz w:val="27"/>
          <w:szCs w:val="27"/>
          <w:lang w:eastAsia="ru-RU"/>
        </w:rPr>
      </w:pPr>
      <w:r w:rsidRPr="000A1C54">
        <w:rPr>
          <w:rFonts w:ascii="Open Sans" w:eastAsia="Times New Roman" w:hAnsi="Open Sans" w:cs="Times New Roman"/>
          <w:color w:val="000000"/>
          <w:sz w:val="27"/>
          <w:szCs w:val="27"/>
          <w:lang w:eastAsia="ru-RU"/>
        </w:rPr>
        <w:t>Жилищным законодательством установлена форма компенсации по оплате жилплощади и жилищно-коммунальных услуг: исключительно в денежном виде. Если гражданин не исполняет свои платежные обязательства, которые должны быть в последующем компенсированы, у него отсутствуют расходы и, следовательно, основания для возврата денежных средств.</w:t>
      </w:r>
    </w:p>
    <w:p w:rsidR="000A1C54" w:rsidRDefault="000A1C54" w:rsidP="00194606">
      <w:pPr>
        <w:shd w:val="clear" w:color="auto" w:fill="FFFFFF"/>
        <w:spacing w:after="0" w:line="240" w:lineRule="auto"/>
        <w:ind w:right="-143" w:firstLine="709"/>
        <w:jc w:val="both"/>
        <w:rPr>
          <w:rFonts w:ascii="Open Sans" w:eastAsia="Times New Roman" w:hAnsi="Open Sans" w:cs="Times New Roman"/>
          <w:color w:val="000000"/>
          <w:sz w:val="27"/>
          <w:szCs w:val="27"/>
          <w:lang w:eastAsia="ru-RU"/>
        </w:rPr>
      </w:pPr>
      <w:r w:rsidRPr="000A1C54">
        <w:rPr>
          <w:rFonts w:ascii="Open Sans" w:eastAsia="Times New Roman" w:hAnsi="Open Sans" w:cs="Times New Roman"/>
          <w:color w:val="000000"/>
          <w:sz w:val="27"/>
          <w:szCs w:val="27"/>
          <w:lang w:eastAsia="ru-RU"/>
        </w:rPr>
        <w:t>Расходы по оплате коммунальных услуг остаются прежними и не подлежат уменьшению на сумму предоставленных компенсационных выплат.</w:t>
      </w:r>
      <w:r w:rsidR="00194606">
        <w:rPr>
          <w:rFonts w:ascii="Open Sans" w:eastAsia="Times New Roman" w:hAnsi="Open Sans" w:cs="Times New Roman"/>
          <w:color w:val="000000"/>
          <w:sz w:val="27"/>
          <w:szCs w:val="27"/>
          <w:lang w:eastAsia="ru-RU"/>
        </w:rPr>
        <w:t xml:space="preserve"> </w:t>
      </w:r>
      <w:r w:rsidRPr="000A1C54">
        <w:rPr>
          <w:rFonts w:ascii="Open Sans" w:eastAsia="Times New Roman" w:hAnsi="Open Sans" w:cs="Times New Roman"/>
          <w:color w:val="000000"/>
          <w:sz w:val="27"/>
          <w:szCs w:val="27"/>
          <w:lang w:eastAsia="ru-RU"/>
        </w:rPr>
        <w:t>Компенсационные выплаты отличаются от субсидий (которые перечисляются еще до того, как наступил срок оплаты за жилое помещение) тем, что они носят «последующий» характер. Другими словами, предоставляются после того, как были оплачены коммунальные услуги.</w:t>
      </w:r>
    </w:p>
    <w:p w:rsidR="000B7754" w:rsidRPr="000B7754" w:rsidRDefault="000B7754" w:rsidP="000B7754">
      <w:pPr>
        <w:spacing w:after="0" w:line="240" w:lineRule="auto"/>
        <w:ind w:firstLine="709"/>
        <w:jc w:val="both"/>
        <w:rPr>
          <w:rFonts w:ascii="Times New Roman" w:hAnsi="Times New Roman" w:cs="Times New Roman"/>
          <w:sz w:val="28"/>
        </w:rPr>
      </w:pPr>
      <w:r w:rsidRPr="000B7754">
        <w:rPr>
          <w:rFonts w:ascii="Times New Roman" w:hAnsi="Times New Roman" w:cs="Times New Roman"/>
          <w:sz w:val="28"/>
        </w:rPr>
        <w:t xml:space="preserve">Основаниями для отказа в назначении </w:t>
      </w:r>
      <w:r>
        <w:rPr>
          <w:rFonts w:ascii="Times New Roman" w:hAnsi="Times New Roman" w:cs="Times New Roman"/>
          <w:sz w:val="28"/>
        </w:rPr>
        <w:t>компенсационных выплат</w:t>
      </w:r>
      <w:r w:rsidRPr="000B7754">
        <w:rPr>
          <w:rFonts w:ascii="Times New Roman" w:hAnsi="Times New Roman" w:cs="Times New Roman"/>
          <w:sz w:val="28"/>
        </w:rPr>
        <w:t xml:space="preserve"> являются:</w:t>
      </w:r>
    </w:p>
    <w:p w:rsidR="000B7754" w:rsidRPr="000B7754" w:rsidRDefault="000B7754" w:rsidP="000B7754">
      <w:pPr>
        <w:spacing w:after="0" w:line="240" w:lineRule="auto"/>
        <w:ind w:firstLine="709"/>
        <w:jc w:val="both"/>
        <w:rPr>
          <w:rFonts w:ascii="Times New Roman" w:hAnsi="Times New Roman" w:cs="Times New Roman"/>
          <w:sz w:val="28"/>
        </w:rPr>
      </w:pPr>
      <w:r w:rsidRPr="000B7754">
        <w:rPr>
          <w:rFonts w:ascii="Times New Roman" w:hAnsi="Times New Roman" w:cs="Times New Roman"/>
          <w:sz w:val="28"/>
        </w:rPr>
        <w:t>- наличие в предоставленных документах недостоверных сведений;</w:t>
      </w:r>
    </w:p>
    <w:p w:rsidR="000B7754" w:rsidRPr="000B7754" w:rsidRDefault="000B7754" w:rsidP="000B7754">
      <w:pPr>
        <w:spacing w:after="0" w:line="240" w:lineRule="auto"/>
        <w:ind w:firstLine="709"/>
        <w:jc w:val="both"/>
        <w:rPr>
          <w:rFonts w:ascii="Times New Roman" w:hAnsi="Times New Roman" w:cs="Times New Roman"/>
          <w:sz w:val="28"/>
        </w:rPr>
      </w:pPr>
      <w:r w:rsidRPr="000B7754">
        <w:rPr>
          <w:rFonts w:ascii="Times New Roman" w:hAnsi="Times New Roman" w:cs="Times New Roman"/>
          <w:sz w:val="28"/>
        </w:rPr>
        <w:t>- непредставление заявителем полного перечня документ</w:t>
      </w:r>
      <w:r w:rsidR="001F67E5">
        <w:rPr>
          <w:rFonts w:ascii="Times New Roman" w:hAnsi="Times New Roman" w:cs="Times New Roman"/>
          <w:sz w:val="28"/>
        </w:rPr>
        <w:t>ов</w:t>
      </w:r>
      <w:r w:rsidRPr="000B7754">
        <w:rPr>
          <w:rFonts w:ascii="Times New Roman" w:hAnsi="Times New Roman" w:cs="Times New Roman"/>
          <w:sz w:val="28"/>
        </w:rPr>
        <w:t>;</w:t>
      </w:r>
    </w:p>
    <w:p w:rsidR="000B7754" w:rsidRPr="000B7754" w:rsidRDefault="000B7754" w:rsidP="000B7754">
      <w:pPr>
        <w:spacing w:after="0" w:line="240" w:lineRule="auto"/>
        <w:ind w:firstLine="709"/>
        <w:jc w:val="both"/>
        <w:rPr>
          <w:rFonts w:ascii="Times New Roman" w:hAnsi="Times New Roman" w:cs="Times New Roman"/>
          <w:sz w:val="28"/>
        </w:rPr>
      </w:pPr>
      <w:r w:rsidRPr="000B7754">
        <w:rPr>
          <w:rFonts w:ascii="Times New Roman" w:hAnsi="Times New Roman" w:cs="Times New Roman"/>
          <w:sz w:val="28"/>
        </w:rPr>
        <w:t>- отсутствие у заявителя основания, дающего</w:t>
      </w:r>
      <w:r w:rsidR="001F67E5">
        <w:rPr>
          <w:rFonts w:ascii="Times New Roman" w:hAnsi="Times New Roman" w:cs="Times New Roman"/>
          <w:sz w:val="28"/>
        </w:rPr>
        <w:t xml:space="preserve"> право на получение компенсации</w:t>
      </w:r>
      <w:r w:rsidRPr="000B7754">
        <w:rPr>
          <w:rFonts w:ascii="Times New Roman" w:hAnsi="Times New Roman" w:cs="Times New Roman"/>
          <w:sz w:val="28"/>
        </w:rPr>
        <w:t>;</w:t>
      </w:r>
    </w:p>
    <w:p w:rsidR="000B7754" w:rsidRPr="000B7754" w:rsidRDefault="000B7754" w:rsidP="000B7754">
      <w:pPr>
        <w:spacing w:after="0" w:line="240" w:lineRule="auto"/>
        <w:ind w:firstLine="709"/>
        <w:jc w:val="both"/>
        <w:rPr>
          <w:rFonts w:ascii="Times New Roman" w:hAnsi="Times New Roman" w:cs="Times New Roman"/>
          <w:sz w:val="28"/>
        </w:rPr>
      </w:pPr>
      <w:r w:rsidRPr="000B7754">
        <w:rPr>
          <w:rFonts w:ascii="Times New Roman" w:hAnsi="Times New Roman" w:cs="Times New Roman"/>
          <w:sz w:val="28"/>
        </w:rPr>
        <w:t>- выплата денежной компенсации по другому жилому помещению при отсутствии оснований д</w:t>
      </w:r>
      <w:r w:rsidR="001F67E5">
        <w:rPr>
          <w:rFonts w:ascii="Times New Roman" w:hAnsi="Times New Roman" w:cs="Times New Roman"/>
          <w:sz w:val="28"/>
        </w:rPr>
        <w:t>ля ее прекращения</w:t>
      </w:r>
      <w:r w:rsidRPr="000B7754">
        <w:rPr>
          <w:rFonts w:ascii="Times New Roman" w:hAnsi="Times New Roman" w:cs="Times New Roman"/>
          <w:sz w:val="28"/>
        </w:rPr>
        <w:t>;</w:t>
      </w:r>
    </w:p>
    <w:p w:rsidR="000B7754" w:rsidRPr="000B7754" w:rsidRDefault="000B7754" w:rsidP="000B7754">
      <w:pPr>
        <w:spacing w:after="0" w:line="240" w:lineRule="auto"/>
        <w:ind w:firstLine="709"/>
        <w:jc w:val="both"/>
        <w:rPr>
          <w:rFonts w:ascii="Times New Roman" w:hAnsi="Times New Roman" w:cs="Times New Roman"/>
          <w:sz w:val="28"/>
        </w:rPr>
      </w:pPr>
      <w:r w:rsidRPr="000B7754">
        <w:rPr>
          <w:rFonts w:ascii="Times New Roman" w:hAnsi="Times New Roman" w:cs="Times New Roman"/>
          <w:sz w:val="28"/>
        </w:rPr>
        <w:lastRenderedPageBreak/>
        <w:t>- выплата денежной компенсации другому собственнику, предоставивше</w:t>
      </w:r>
      <w:r w:rsidR="001F67E5">
        <w:rPr>
          <w:rFonts w:ascii="Times New Roman" w:hAnsi="Times New Roman" w:cs="Times New Roman"/>
          <w:sz w:val="28"/>
        </w:rPr>
        <w:t>му ранее заявление и документы</w:t>
      </w:r>
      <w:r w:rsidRPr="000B7754">
        <w:rPr>
          <w:rFonts w:ascii="Times New Roman" w:hAnsi="Times New Roman" w:cs="Times New Roman"/>
          <w:sz w:val="28"/>
        </w:rPr>
        <w:t>, в случае, если жилое помещение находится в общей совместной или общей долевой собственности;</w:t>
      </w:r>
    </w:p>
    <w:p w:rsidR="000B7754" w:rsidRPr="000B7754" w:rsidRDefault="000B7754" w:rsidP="000B7754">
      <w:pPr>
        <w:spacing w:after="0" w:line="240" w:lineRule="auto"/>
        <w:ind w:firstLine="709"/>
        <w:jc w:val="both"/>
        <w:rPr>
          <w:rFonts w:ascii="Times New Roman" w:hAnsi="Times New Roman" w:cs="Times New Roman"/>
          <w:sz w:val="28"/>
        </w:rPr>
      </w:pPr>
      <w:r w:rsidRPr="000B7754">
        <w:rPr>
          <w:rFonts w:ascii="Times New Roman" w:hAnsi="Times New Roman" w:cs="Times New Roman"/>
          <w:sz w:val="28"/>
        </w:rPr>
        <w:t>- не предъявление оригиналов документов в срок, установленный для принятия решения о предоставлении денежной компенсации;</w:t>
      </w:r>
    </w:p>
    <w:p w:rsidR="000B7754" w:rsidRPr="000A1C54" w:rsidRDefault="000B7754" w:rsidP="001F67E5">
      <w:pPr>
        <w:spacing w:after="0" w:line="240" w:lineRule="auto"/>
        <w:ind w:firstLine="709"/>
        <w:jc w:val="both"/>
        <w:rPr>
          <w:rFonts w:ascii="Times New Roman" w:hAnsi="Times New Roman" w:cs="Times New Roman"/>
          <w:sz w:val="28"/>
        </w:rPr>
      </w:pPr>
      <w:r w:rsidRPr="000B7754">
        <w:rPr>
          <w:rFonts w:ascii="Times New Roman" w:hAnsi="Times New Roman" w:cs="Times New Roman"/>
          <w:sz w:val="28"/>
        </w:rPr>
        <w:t>- наличия у заявителя по состоянию на дату подачи заявления задолженности по оплате коммунальных услуг, в отношении которой отсутствует соглашение о погашении задолженности.</w:t>
      </w:r>
    </w:p>
    <w:p w:rsidR="000A1C54" w:rsidRPr="000A1C54" w:rsidRDefault="000A1C54" w:rsidP="000A1C54">
      <w:pPr>
        <w:shd w:val="clear" w:color="auto" w:fill="FFFFFF"/>
        <w:spacing w:after="0" w:line="240" w:lineRule="auto"/>
        <w:ind w:right="-143" w:firstLine="709"/>
        <w:jc w:val="both"/>
        <w:outlineLvl w:val="1"/>
        <w:rPr>
          <w:rFonts w:ascii="Times New Roman" w:eastAsia="Times New Roman" w:hAnsi="Times New Roman" w:cs="Times New Roman"/>
          <w:b/>
          <w:bCs/>
          <w:color w:val="000000"/>
          <w:sz w:val="32"/>
          <w:szCs w:val="32"/>
          <w:lang w:eastAsia="ru-RU"/>
        </w:rPr>
      </w:pPr>
      <w:bookmarkStart w:id="4" w:name="7932"/>
      <w:bookmarkEnd w:id="4"/>
      <w:r w:rsidRPr="000A1C54">
        <w:rPr>
          <w:rFonts w:ascii="Times New Roman" w:eastAsia="Times New Roman" w:hAnsi="Times New Roman" w:cs="Times New Roman"/>
          <w:b/>
          <w:bCs/>
          <w:color w:val="000000"/>
          <w:sz w:val="32"/>
          <w:szCs w:val="32"/>
          <w:lang w:eastAsia="ru-RU"/>
        </w:rPr>
        <w:t>Размер компенсационных выплат</w:t>
      </w:r>
    </w:p>
    <w:p w:rsidR="000A1C54" w:rsidRDefault="00523119" w:rsidP="000A1C54">
      <w:pPr>
        <w:shd w:val="clear" w:color="auto" w:fill="FFFFFF"/>
        <w:spacing w:after="0" w:line="240" w:lineRule="auto"/>
        <w:ind w:right="-143" w:firstLine="709"/>
        <w:jc w:val="both"/>
        <w:rPr>
          <w:rFonts w:ascii="Open Sans" w:eastAsia="Times New Roman" w:hAnsi="Open Sans" w:cs="Times New Roman"/>
          <w:color w:val="000000"/>
          <w:sz w:val="27"/>
          <w:szCs w:val="27"/>
          <w:lang w:eastAsia="ru-RU"/>
        </w:rPr>
      </w:pPr>
      <w:r>
        <w:rPr>
          <w:rFonts w:ascii="Open Sans" w:eastAsia="Times New Roman" w:hAnsi="Open Sans" w:cs="Times New Roman"/>
          <w:color w:val="000000"/>
          <w:sz w:val="27"/>
          <w:szCs w:val="27"/>
          <w:lang w:eastAsia="ru-RU"/>
        </w:rPr>
        <w:t>К</w:t>
      </w:r>
      <w:r w:rsidR="000A1C54" w:rsidRPr="000A1C54">
        <w:rPr>
          <w:rFonts w:ascii="Open Sans" w:eastAsia="Times New Roman" w:hAnsi="Open Sans" w:cs="Times New Roman"/>
          <w:color w:val="000000"/>
          <w:sz w:val="27"/>
          <w:szCs w:val="27"/>
          <w:lang w:eastAsia="ru-RU"/>
        </w:rPr>
        <w:t xml:space="preserve">омпенсация расходов по </w:t>
      </w:r>
      <w:r>
        <w:rPr>
          <w:rFonts w:ascii="Open Sans" w:eastAsia="Times New Roman" w:hAnsi="Open Sans" w:cs="Times New Roman"/>
          <w:color w:val="000000"/>
          <w:sz w:val="27"/>
          <w:szCs w:val="27"/>
          <w:lang w:eastAsia="ru-RU"/>
        </w:rPr>
        <w:t>оплате коммунальных услуг</w:t>
      </w:r>
      <w:r w:rsidR="000A1C54" w:rsidRPr="000A1C54">
        <w:rPr>
          <w:rFonts w:ascii="Open Sans" w:eastAsia="Times New Roman" w:hAnsi="Open Sans" w:cs="Times New Roman"/>
          <w:color w:val="000000"/>
          <w:sz w:val="27"/>
          <w:szCs w:val="27"/>
          <w:lang w:eastAsia="ru-RU"/>
        </w:rPr>
        <w:t xml:space="preserve"> оформляется на всю площадь помещения и на полный объём потребляемых </w:t>
      </w:r>
      <w:r>
        <w:rPr>
          <w:rFonts w:ascii="Open Sans" w:eastAsia="Times New Roman" w:hAnsi="Open Sans" w:cs="Times New Roman"/>
          <w:color w:val="000000"/>
          <w:sz w:val="27"/>
          <w:szCs w:val="27"/>
          <w:lang w:eastAsia="ru-RU"/>
        </w:rPr>
        <w:t xml:space="preserve">коммунальных </w:t>
      </w:r>
      <w:r w:rsidR="000A1C54" w:rsidRPr="000A1C54">
        <w:rPr>
          <w:rFonts w:ascii="Open Sans" w:eastAsia="Times New Roman" w:hAnsi="Open Sans" w:cs="Times New Roman"/>
          <w:color w:val="000000"/>
          <w:sz w:val="27"/>
          <w:szCs w:val="27"/>
          <w:lang w:eastAsia="ru-RU"/>
        </w:rPr>
        <w:t>услуг.</w:t>
      </w:r>
    </w:p>
    <w:p w:rsidR="00523119" w:rsidRDefault="00523119" w:rsidP="000A1C54">
      <w:pPr>
        <w:shd w:val="clear" w:color="auto" w:fill="FFFFFF"/>
        <w:spacing w:after="0" w:line="240" w:lineRule="auto"/>
        <w:ind w:right="-143" w:firstLine="709"/>
        <w:jc w:val="both"/>
        <w:rPr>
          <w:rFonts w:ascii="Open Sans" w:eastAsia="Times New Roman" w:hAnsi="Open Sans" w:cs="Times New Roman"/>
          <w:color w:val="000000"/>
          <w:sz w:val="27"/>
          <w:szCs w:val="27"/>
          <w:lang w:eastAsia="ru-RU"/>
        </w:rPr>
      </w:pPr>
      <w:r>
        <w:rPr>
          <w:rFonts w:ascii="Open Sans" w:eastAsia="Times New Roman" w:hAnsi="Open Sans" w:cs="Times New Roman"/>
          <w:color w:val="000000"/>
          <w:sz w:val="27"/>
          <w:szCs w:val="27"/>
          <w:lang w:eastAsia="ru-RU"/>
        </w:rPr>
        <w:t>Размер компенсации составит:</w:t>
      </w:r>
    </w:p>
    <w:p w:rsidR="00523119" w:rsidRDefault="00523119" w:rsidP="000A1C54">
      <w:pPr>
        <w:shd w:val="clear" w:color="auto" w:fill="FFFFFF"/>
        <w:spacing w:after="0" w:line="240" w:lineRule="auto"/>
        <w:ind w:right="-143" w:firstLine="709"/>
        <w:jc w:val="both"/>
        <w:rPr>
          <w:rFonts w:ascii="Open Sans" w:eastAsia="Times New Roman" w:hAnsi="Open Sans" w:cs="Times New Roman"/>
          <w:color w:val="000000"/>
          <w:sz w:val="27"/>
          <w:szCs w:val="27"/>
          <w:lang w:eastAsia="ru-RU"/>
        </w:rPr>
      </w:pPr>
      <w:r>
        <w:rPr>
          <w:rFonts w:ascii="Open Sans" w:eastAsia="Times New Roman" w:hAnsi="Open Sans" w:cs="Times New Roman"/>
          <w:color w:val="000000"/>
          <w:sz w:val="27"/>
          <w:szCs w:val="27"/>
          <w:lang w:eastAsia="ru-RU"/>
        </w:rPr>
        <w:t>- 160,15 рублей – за 1 Гкал тепловой энергии;</w:t>
      </w:r>
    </w:p>
    <w:p w:rsidR="00523119" w:rsidRDefault="00523119" w:rsidP="000A1C54">
      <w:pPr>
        <w:shd w:val="clear" w:color="auto" w:fill="FFFFFF"/>
        <w:spacing w:after="0" w:line="240" w:lineRule="auto"/>
        <w:ind w:right="-143" w:firstLine="709"/>
        <w:jc w:val="both"/>
        <w:rPr>
          <w:rFonts w:ascii="Open Sans" w:eastAsia="Times New Roman" w:hAnsi="Open Sans" w:cs="Times New Roman"/>
          <w:color w:val="000000"/>
          <w:sz w:val="27"/>
          <w:szCs w:val="27"/>
          <w:lang w:eastAsia="ru-RU"/>
        </w:rPr>
      </w:pPr>
      <w:r>
        <w:rPr>
          <w:rFonts w:ascii="Open Sans" w:eastAsia="Times New Roman" w:hAnsi="Open Sans" w:cs="Times New Roman"/>
          <w:color w:val="000000"/>
          <w:sz w:val="27"/>
          <w:szCs w:val="27"/>
          <w:lang w:eastAsia="ru-RU"/>
        </w:rPr>
        <w:t xml:space="preserve">- 0,08 рублей – за 1 куб. </w:t>
      </w:r>
      <w:proofErr w:type="gramStart"/>
      <w:r>
        <w:rPr>
          <w:rFonts w:ascii="Open Sans" w:eastAsia="Times New Roman" w:hAnsi="Open Sans" w:cs="Times New Roman"/>
          <w:color w:val="000000"/>
          <w:sz w:val="27"/>
          <w:szCs w:val="27"/>
          <w:lang w:eastAsia="ru-RU"/>
        </w:rPr>
        <w:t>м</w:t>
      </w:r>
      <w:proofErr w:type="gramEnd"/>
      <w:r>
        <w:rPr>
          <w:rFonts w:ascii="Open Sans" w:eastAsia="Times New Roman" w:hAnsi="Open Sans" w:cs="Times New Roman"/>
          <w:color w:val="000000"/>
          <w:sz w:val="27"/>
          <w:szCs w:val="27"/>
          <w:lang w:eastAsia="ru-RU"/>
        </w:rPr>
        <w:t xml:space="preserve"> водоснабжения;</w:t>
      </w:r>
    </w:p>
    <w:p w:rsidR="00523119" w:rsidRPr="000A1C54" w:rsidRDefault="00523119" w:rsidP="000A1C54">
      <w:pPr>
        <w:shd w:val="clear" w:color="auto" w:fill="FFFFFF"/>
        <w:spacing w:after="0" w:line="240" w:lineRule="auto"/>
        <w:ind w:right="-143" w:firstLine="709"/>
        <w:jc w:val="both"/>
        <w:rPr>
          <w:rFonts w:ascii="Open Sans" w:eastAsia="Times New Roman" w:hAnsi="Open Sans" w:cs="Times New Roman"/>
          <w:color w:val="000000"/>
          <w:sz w:val="27"/>
          <w:szCs w:val="27"/>
          <w:lang w:eastAsia="ru-RU"/>
        </w:rPr>
      </w:pPr>
      <w:r>
        <w:rPr>
          <w:rFonts w:ascii="Open Sans" w:eastAsia="Times New Roman" w:hAnsi="Open Sans" w:cs="Times New Roman"/>
          <w:color w:val="000000"/>
          <w:sz w:val="27"/>
          <w:szCs w:val="27"/>
          <w:lang w:eastAsia="ru-RU"/>
        </w:rPr>
        <w:t xml:space="preserve">- 0,97 рублей – за 1 куб. </w:t>
      </w:r>
      <w:proofErr w:type="gramStart"/>
      <w:r>
        <w:rPr>
          <w:rFonts w:ascii="Open Sans" w:eastAsia="Times New Roman" w:hAnsi="Open Sans" w:cs="Times New Roman"/>
          <w:color w:val="000000"/>
          <w:sz w:val="27"/>
          <w:szCs w:val="27"/>
          <w:lang w:eastAsia="ru-RU"/>
        </w:rPr>
        <w:t>м</w:t>
      </w:r>
      <w:proofErr w:type="gramEnd"/>
      <w:r>
        <w:rPr>
          <w:rFonts w:ascii="Open Sans" w:eastAsia="Times New Roman" w:hAnsi="Open Sans" w:cs="Times New Roman"/>
          <w:color w:val="000000"/>
          <w:sz w:val="27"/>
          <w:szCs w:val="27"/>
          <w:lang w:eastAsia="ru-RU"/>
        </w:rPr>
        <w:t xml:space="preserve"> водоотведения.</w:t>
      </w:r>
    </w:p>
    <w:p w:rsidR="000A1C54" w:rsidRDefault="00523119" w:rsidP="000A1C54">
      <w:pPr>
        <w:spacing w:after="0" w:line="240" w:lineRule="auto"/>
        <w:ind w:right="-143" w:firstLine="709"/>
        <w:jc w:val="both"/>
        <w:rPr>
          <w:rFonts w:ascii="Times New Roman" w:hAnsi="Times New Roman" w:cs="Times New Roman"/>
          <w:sz w:val="28"/>
          <w:szCs w:val="28"/>
        </w:rPr>
      </w:pPr>
      <w:r w:rsidRPr="00523119">
        <w:rPr>
          <w:rFonts w:ascii="Times New Roman" w:hAnsi="Times New Roman" w:cs="Times New Roman"/>
          <w:sz w:val="28"/>
          <w:szCs w:val="28"/>
        </w:rPr>
        <w:t xml:space="preserve">Компенсация выплачивается заявителю при </w:t>
      </w:r>
      <w:r w:rsidRPr="000310FE">
        <w:rPr>
          <w:rFonts w:ascii="Times New Roman" w:hAnsi="Times New Roman" w:cs="Times New Roman"/>
          <w:b/>
          <w:sz w:val="28"/>
          <w:szCs w:val="28"/>
        </w:rPr>
        <w:t>своевременной оплате</w:t>
      </w:r>
      <w:r w:rsidRPr="00523119">
        <w:rPr>
          <w:rFonts w:ascii="Times New Roman" w:hAnsi="Times New Roman" w:cs="Times New Roman"/>
          <w:sz w:val="28"/>
          <w:szCs w:val="28"/>
        </w:rPr>
        <w:t xml:space="preserve"> (до 10 числа месяца следующего за отчетным включительно) и отсутствии у него задолженности по оплате коммунальных услуг или при заключении и (или) выполнении заявителем соглашения по погашению задолженности.</w:t>
      </w:r>
    </w:p>
    <w:p w:rsidR="000310FE" w:rsidRPr="000310FE" w:rsidRDefault="000310FE" w:rsidP="000310FE">
      <w:pPr>
        <w:spacing w:after="0" w:line="240" w:lineRule="auto"/>
        <w:ind w:firstLine="709"/>
        <w:jc w:val="both"/>
        <w:rPr>
          <w:rFonts w:ascii="Times New Roman" w:hAnsi="Times New Roman" w:cs="Times New Roman"/>
          <w:sz w:val="28"/>
        </w:rPr>
      </w:pPr>
      <w:r w:rsidRPr="000310FE">
        <w:rPr>
          <w:rFonts w:ascii="Times New Roman" w:hAnsi="Times New Roman" w:cs="Times New Roman"/>
          <w:sz w:val="28"/>
        </w:rPr>
        <w:t>Компенс</w:t>
      </w:r>
      <w:r>
        <w:rPr>
          <w:rFonts w:ascii="Times New Roman" w:hAnsi="Times New Roman" w:cs="Times New Roman"/>
          <w:sz w:val="28"/>
        </w:rPr>
        <w:t xml:space="preserve">ация предоставляется гражданам </w:t>
      </w:r>
      <w:r w:rsidRPr="000310FE">
        <w:rPr>
          <w:rFonts w:ascii="Times New Roman" w:hAnsi="Times New Roman" w:cs="Times New Roman"/>
          <w:sz w:val="28"/>
        </w:rPr>
        <w:t xml:space="preserve">в отношении </w:t>
      </w:r>
      <w:r w:rsidRPr="000310FE">
        <w:rPr>
          <w:rFonts w:ascii="Times New Roman" w:hAnsi="Times New Roman" w:cs="Times New Roman"/>
          <w:b/>
          <w:sz w:val="28"/>
        </w:rPr>
        <w:t>одного</w:t>
      </w:r>
      <w:r w:rsidRPr="000310FE">
        <w:rPr>
          <w:rFonts w:ascii="Times New Roman" w:hAnsi="Times New Roman" w:cs="Times New Roman"/>
          <w:sz w:val="28"/>
        </w:rPr>
        <w:t xml:space="preserve"> </w:t>
      </w:r>
      <w:r w:rsidRPr="000310FE">
        <w:rPr>
          <w:rFonts w:ascii="Times New Roman" w:hAnsi="Times New Roman" w:cs="Times New Roman"/>
          <w:b/>
          <w:sz w:val="28"/>
        </w:rPr>
        <w:t>жилого помещения</w:t>
      </w:r>
      <w:r w:rsidRPr="000310FE">
        <w:rPr>
          <w:rFonts w:ascii="Times New Roman" w:hAnsi="Times New Roman" w:cs="Times New Roman"/>
          <w:sz w:val="28"/>
        </w:rPr>
        <w:t xml:space="preserve"> (по выбору заявителя) с учетом постоянно проживающих с ними членов их семей.</w:t>
      </w:r>
    </w:p>
    <w:p w:rsidR="000310FE" w:rsidRPr="00523119" w:rsidRDefault="000310FE" w:rsidP="000A1C54">
      <w:pPr>
        <w:spacing w:after="0" w:line="240" w:lineRule="auto"/>
        <w:ind w:right="-143" w:firstLine="709"/>
        <w:jc w:val="both"/>
        <w:rPr>
          <w:rFonts w:ascii="Times New Roman" w:hAnsi="Times New Roman" w:cs="Times New Roman"/>
          <w:sz w:val="28"/>
          <w:szCs w:val="28"/>
        </w:rPr>
      </w:pPr>
    </w:p>
    <w:sectPr w:rsidR="000310FE" w:rsidRPr="00523119" w:rsidSect="00FB6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93B"/>
    <w:multiLevelType w:val="multilevel"/>
    <w:tmpl w:val="89445D9C"/>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E92207D"/>
    <w:multiLevelType w:val="multilevel"/>
    <w:tmpl w:val="0D1AF28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FDB49A5"/>
    <w:multiLevelType w:val="multilevel"/>
    <w:tmpl w:val="872C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6379E"/>
    <w:multiLevelType w:val="multilevel"/>
    <w:tmpl w:val="A960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9C62B5"/>
    <w:multiLevelType w:val="multilevel"/>
    <w:tmpl w:val="03A0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C3130"/>
    <w:multiLevelType w:val="multilevel"/>
    <w:tmpl w:val="8858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9AA"/>
    <w:rsid w:val="000310FE"/>
    <w:rsid w:val="000A1C54"/>
    <w:rsid w:val="000B7754"/>
    <w:rsid w:val="00194606"/>
    <w:rsid w:val="001F67E5"/>
    <w:rsid w:val="00230C0B"/>
    <w:rsid w:val="002849AA"/>
    <w:rsid w:val="00311D06"/>
    <w:rsid w:val="004D005A"/>
    <w:rsid w:val="00523119"/>
    <w:rsid w:val="00660592"/>
    <w:rsid w:val="007001DF"/>
    <w:rsid w:val="00AF01C4"/>
    <w:rsid w:val="00E77414"/>
    <w:rsid w:val="00FB6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FE"/>
  </w:style>
  <w:style w:type="paragraph" w:styleId="2">
    <w:name w:val="heading 2"/>
    <w:basedOn w:val="a"/>
    <w:link w:val="20"/>
    <w:uiPriority w:val="9"/>
    <w:qFormat/>
    <w:rsid w:val="000A1C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A1C5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906064163">
      <w:bodyDiv w:val="1"/>
      <w:marLeft w:val="0"/>
      <w:marRight w:val="0"/>
      <w:marTop w:val="0"/>
      <w:marBottom w:val="0"/>
      <w:divBdr>
        <w:top w:val="none" w:sz="0" w:space="0" w:color="auto"/>
        <w:left w:val="none" w:sz="0" w:space="0" w:color="auto"/>
        <w:bottom w:val="none" w:sz="0" w:space="0" w:color="auto"/>
        <w:right w:val="none" w:sz="0" w:space="0" w:color="auto"/>
      </w:divBdr>
    </w:div>
    <w:div w:id="1602836766">
      <w:bodyDiv w:val="1"/>
      <w:marLeft w:val="0"/>
      <w:marRight w:val="0"/>
      <w:marTop w:val="0"/>
      <w:marBottom w:val="0"/>
      <w:divBdr>
        <w:top w:val="none" w:sz="0" w:space="0" w:color="auto"/>
        <w:left w:val="none" w:sz="0" w:space="0" w:color="auto"/>
        <w:bottom w:val="none" w:sz="0" w:space="0" w:color="auto"/>
        <w:right w:val="none" w:sz="0" w:space="0" w:color="auto"/>
      </w:divBdr>
      <w:divsChild>
        <w:div w:id="1171291097">
          <w:blockQuote w:val="1"/>
          <w:marLeft w:val="0"/>
          <w:marRight w:val="0"/>
          <w:marTop w:val="0"/>
          <w:marBottom w:val="0"/>
          <w:divBdr>
            <w:top w:val="none" w:sz="0" w:space="0" w:color="auto"/>
            <w:left w:val="none" w:sz="0" w:space="0" w:color="auto"/>
            <w:bottom w:val="none" w:sz="0" w:space="0" w:color="auto"/>
            <w:right w:val="none" w:sz="0" w:space="0" w:color="auto"/>
          </w:divBdr>
        </w:div>
        <w:div w:id="1818380282">
          <w:blockQuote w:val="1"/>
          <w:marLeft w:val="0"/>
          <w:marRight w:val="0"/>
          <w:marTop w:val="0"/>
          <w:marBottom w:val="0"/>
          <w:divBdr>
            <w:top w:val="none" w:sz="0" w:space="0" w:color="auto"/>
            <w:left w:val="none" w:sz="0" w:space="0" w:color="auto"/>
            <w:bottom w:val="none" w:sz="0" w:space="0" w:color="auto"/>
            <w:right w:val="none" w:sz="0" w:space="0" w:color="auto"/>
          </w:divBdr>
        </w:div>
        <w:div w:id="1119957547">
          <w:blockQuote w:val="1"/>
          <w:marLeft w:val="0"/>
          <w:marRight w:val="0"/>
          <w:marTop w:val="0"/>
          <w:marBottom w:val="0"/>
          <w:divBdr>
            <w:top w:val="none" w:sz="0" w:space="0" w:color="auto"/>
            <w:left w:val="none" w:sz="0" w:space="0" w:color="auto"/>
            <w:bottom w:val="none" w:sz="0" w:space="0" w:color="auto"/>
            <w:right w:val="none" w:sz="0" w:space="0" w:color="auto"/>
          </w:divBdr>
        </w:div>
        <w:div w:id="1100955927">
          <w:blockQuote w:val="1"/>
          <w:marLeft w:val="0"/>
          <w:marRight w:val="0"/>
          <w:marTop w:val="0"/>
          <w:marBottom w:val="0"/>
          <w:divBdr>
            <w:top w:val="none" w:sz="0" w:space="0" w:color="auto"/>
            <w:left w:val="none" w:sz="0" w:space="0" w:color="auto"/>
            <w:bottom w:val="none" w:sz="0" w:space="0" w:color="auto"/>
            <w:right w:val="none" w:sz="0" w:space="0" w:color="auto"/>
          </w:divBdr>
        </w:div>
        <w:div w:id="6663236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КривенкоОВ</dc:creator>
  <cp:lastModifiedBy>GlavRed</cp:lastModifiedBy>
  <cp:revision>2</cp:revision>
  <cp:lastPrinted>2019-07-01T07:31:00Z</cp:lastPrinted>
  <dcterms:created xsi:type="dcterms:W3CDTF">2019-07-05T02:33:00Z</dcterms:created>
  <dcterms:modified xsi:type="dcterms:W3CDTF">2019-07-05T02:33:00Z</dcterms:modified>
</cp:coreProperties>
</file>