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AE1469" w:rsidTr="00AE1469">
        <w:tc>
          <w:tcPr>
            <w:tcW w:w="9639" w:type="dxa"/>
          </w:tcPr>
          <w:p w:rsidR="00AE1469" w:rsidRDefault="00AE146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AE1469" w:rsidRDefault="00AE146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AE1469" w:rsidRDefault="00AE146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E1469" w:rsidRDefault="00AE146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ЗАКЛЮЧЕНИЕ</w:t>
            </w:r>
          </w:p>
          <w:p w:rsidR="00AE1469" w:rsidRDefault="00AE1469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или общественных обсуждений, состоявшихся </w:t>
            </w:r>
            <w:r>
              <w:rPr>
                <w:sz w:val="28"/>
                <w:szCs w:val="28"/>
                <w:u w:val="single"/>
                <w:lang w:eastAsia="en-US"/>
              </w:rPr>
              <w:t>«24»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09.2019 </w:t>
            </w:r>
            <w:r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u w:val="single"/>
                <w:lang w:eastAsia="en-US"/>
              </w:rPr>
              <w:t>11</w:t>
            </w:r>
            <w:r>
              <w:rPr>
                <w:sz w:val="28"/>
                <w:szCs w:val="28"/>
                <w:lang w:eastAsia="en-US"/>
              </w:rPr>
              <w:t xml:space="preserve"> час.</w:t>
            </w:r>
            <w:r>
              <w:rPr>
                <w:sz w:val="28"/>
                <w:szCs w:val="28"/>
                <w:u w:val="single"/>
                <w:lang w:eastAsia="en-US"/>
              </w:rPr>
              <w:t>00</w:t>
            </w:r>
            <w:r>
              <w:rPr>
                <w:sz w:val="28"/>
                <w:szCs w:val="28"/>
                <w:lang w:eastAsia="en-US"/>
              </w:rPr>
              <w:t xml:space="preserve"> мин.</w:t>
            </w:r>
          </w:p>
        </w:tc>
      </w:tr>
      <w:tr w:rsidR="00AE1469" w:rsidTr="00AE1469">
        <w:tc>
          <w:tcPr>
            <w:tcW w:w="9639" w:type="dxa"/>
            <w:hideMark/>
          </w:tcPr>
          <w:p w:rsidR="00AE1469" w:rsidRDefault="00AE1469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AE1469" w:rsidRDefault="00AE146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Председательствовал на заседании: </w:t>
            </w:r>
          </w:p>
          <w:p w:rsidR="00AE1469" w:rsidRDefault="00AE1469">
            <w:pPr>
              <w:spacing w:line="240" w:lineRule="atLeast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Ю.П. Федорова – начальник управления развития инженерных коммуникаций, ЖКХ, транспорта и газификации</w:t>
            </w:r>
            <w:r>
              <w:rPr>
                <w:bCs/>
                <w:sz w:val="28"/>
                <w:szCs w:val="28"/>
                <w:lang w:eastAsia="en-US"/>
              </w:rPr>
              <w:t>;</w:t>
            </w:r>
          </w:p>
          <w:p w:rsidR="00AE1469" w:rsidRDefault="00AE146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AE1469" w:rsidRDefault="00AE146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Щелокова – главный специалист отдела архитектуры и градостроительства.</w:t>
            </w:r>
          </w:p>
          <w:p w:rsidR="00AE1469" w:rsidRDefault="00AE1469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AE1469" w:rsidTr="00AE1469">
        <w:tc>
          <w:tcPr>
            <w:tcW w:w="9639" w:type="dxa"/>
            <w:hideMark/>
          </w:tcPr>
          <w:p w:rsidR="00AE1469" w:rsidRDefault="00AE146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заместитель председателя комитета по управлению имуществом города Белокуриха;</w:t>
            </w:r>
          </w:p>
          <w:p w:rsidR="00AE1469" w:rsidRDefault="00AE146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Н.П. Теплова – заведующий отделом по курортному делу и туризму;</w:t>
            </w:r>
          </w:p>
          <w:p w:rsidR="00AE1469" w:rsidRDefault="00AE146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М.П. Лебединская – заведующий юридическим отделом </w:t>
            </w:r>
          </w:p>
        </w:tc>
      </w:tr>
      <w:tr w:rsidR="00AE1469" w:rsidTr="00AE1469">
        <w:tc>
          <w:tcPr>
            <w:tcW w:w="9639" w:type="dxa"/>
            <w:hideMark/>
          </w:tcPr>
          <w:p w:rsidR="00AE1469" w:rsidRDefault="00AE1469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оповещение о назначении публичных слушаний по вопросу внесения изменения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Совета депутатов Алтайского края от 25.12.2013 № 180, в редакции решений от 09.04.2015 № 279, от 26.10.2015 № 331, от 27.04.2016 № 367, от 30.06.2016 № 383, от 14.12.2017  № 118, от 30.09.2018 № 170 опубликовано в порядке, установленном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для официального опубликования муниципальных правовых актов администрации города, а также размещено на сайте муниципального образования город Белокуриха Алтайского края от 10.09.2019.   </w:t>
            </w:r>
          </w:p>
          <w:p w:rsidR="00AE1469" w:rsidRDefault="00AE1469">
            <w:pPr>
              <w:spacing w:line="276" w:lineRule="auto"/>
              <w:ind w:firstLine="709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проведения публичных слушаний: с 10.09.2019 по 24.09.2019.</w:t>
            </w:r>
          </w:p>
          <w:p w:rsidR="00AE1469" w:rsidRDefault="00AE1469">
            <w:pPr>
              <w:spacing w:line="276" w:lineRule="auto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 Рассмотрение документации по проекту решения администрации города по вопросу:</w:t>
            </w:r>
          </w:p>
        </w:tc>
      </w:tr>
      <w:tr w:rsidR="00AE1469" w:rsidTr="00AE1469">
        <w:tc>
          <w:tcPr>
            <w:tcW w:w="9639" w:type="dxa"/>
            <w:hideMark/>
          </w:tcPr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1.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22:64:012407:19</w:t>
            </w:r>
            <w:r>
              <w:rPr>
                <w:spacing w:val="-8"/>
                <w:sz w:val="28"/>
                <w:szCs w:val="28"/>
              </w:rPr>
              <w:t>,  площадью 1471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1.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2.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22:64:012407:1</w:t>
            </w:r>
            <w:r>
              <w:rPr>
                <w:spacing w:val="-8"/>
                <w:sz w:val="28"/>
                <w:szCs w:val="28"/>
              </w:rPr>
              <w:t>, площадью 1530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2.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lastRenderedPageBreak/>
              <w:t xml:space="preserve">3.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22:64:012407:24</w:t>
            </w:r>
            <w:r>
              <w:rPr>
                <w:spacing w:val="-8"/>
                <w:sz w:val="28"/>
                <w:szCs w:val="28"/>
              </w:rPr>
              <w:t>, площадью 654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2а.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4.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22:64:012407:3</w:t>
            </w:r>
            <w:r>
              <w:rPr>
                <w:spacing w:val="-8"/>
                <w:sz w:val="28"/>
                <w:szCs w:val="28"/>
              </w:rPr>
              <w:t>, площадью 1459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6.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5.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22:64:012407:4</w:t>
            </w:r>
            <w:r>
              <w:rPr>
                <w:spacing w:val="-8"/>
                <w:sz w:val="28"/>
                <w:szCs w:val="28"/>
              </w:rPr>
              <w:t>, площадью 1247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8.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6. 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22:64:011506:158</w:t>
            </w:r>
            <w:r>
              <w:rPr>
                <w:spacing w:val="-8"/>
                <w:sz w:val="28"/>
                <w:szCs w:val="28"/>
              </w:rPr>
              <w:t>, площадью 2284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Братьев Ждановых, 99. Предоставить разрешение на условно разрешенный вид использования – «</w:t>
            </w:r>
            <w:proofErr w:type="spellStart"/>
            <w:r>
              <w:rPr>
                <w:sz w:val="28"/>
                <w:szCs w:val="28"/>
              </w:rPr>
              <w:t>среднеэтажная</w:t>
            </w:r>
            <w:proofErr w:type="spellEnd"/>
            <w:r>
              <w:rPr>
                <w:sz w:val="28"/>
                <w:szCs w:val="28"/>
              </w:rPr>
              <w:t xml:space="preserve"> жилая застройка, блокированная жилая застройка, малоэтажная многоквартирная жилая застройка, объекты торговли, объекты придорожного сервиса, туристическое обслуживание</w:t>
            </w:r>
            <w:r>
              <w:rPr>
                <w:spacing w:val="-8"/>
                <w:sz w:val="28"/>
                <w:szCs w:val="28"/>
              </w:rPr>
              <w:t>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u w:val="single"/>
                <w:lang w:eastAsia="en-US"/>
              </w:rPr>
              <w:t>Число участников публичных слушаний: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4 человека              </w:t>
            </w:r>
          </w:p>
        </w:tc>
      </w:tr>
      <w:tr w:rsidR="00AE1469" w:rsidTr="00AE1469">
        <w:trPr>
          <w:trHeight w:val="2127"/>
        </w:trPr>
        <w:tc>
          <w:tcPr>
            <w:tcW w:w="9639" w:type="dxa"/>
          </w:tcPr>
          <w:p w:rsidR="00AE1469" w:rsidRDefault="00AE1469">
            <w:pPr>
              <w:widowControl w:val="0"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lastRenderedPageBreak/>
              <w:t>Общие сведения о проекте, основные вопросы обсуждения о проекте, представленном на публичные слушания:</w:t>
            </w:r>
          </w:p>
          <w:p w:rsidR="00AE1469" w:rsidRDefault="00AE1469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1.</w:t>
            </w:r>
            <w:r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22:64:012407:19</w:t>
            </w:r>
            <w:r>
              <w:rPr>
                <w:spacing w:val="-8"/>
                <w:sz w:val="28"/>
                <w:szCs w:val="28"/>
              </w:rPr>
              <w:t>, площадью 1471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1.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Число участников проголосовавших за утверждение проекта – 2, против – 0, воздержались – 0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    2. </w:t>
            </w:r>
            <w:r>
              <w:rPr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22:64:012407:1</w:t>
            </w:r>
            <w:r>
              <w:rPr>
                <w:spacing w:val="-8"/>
                <w:sz w:val="28"/>
                <w:szCs w:val="28"/>
              </w:rPr>
              <w:t>, площадью 1530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2.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Число участников проголосовавших за утверждение проекта – 2, против – 0, воздержались – 0 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3. </w:t>
            </w:r>
            <w:r>
              <w:rPr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</w:t>
            </w:r>
            <w:r>
              <w:rPr>
                <w:spacing w:val="-8"/>
                <w:sz w:val="28"/>
                <w:szCs w:val="28"/>
              </w:rPr>
              <w:lastRenderedPageBreak/>
              <w:t xml:space="preserve">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22:64:012407:24</w:t>
            </w:r>
            <w:r>
              <w:rPr>
                <w:spacing w:val="-8"/>
                <w:sz w:val="28"/>
                <w:szCs w:val="28"/>
              </w:rPr>
              <w:t>, площадью 654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2а.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Число участников проголосовавших за утверждение проекта – 2, против – 0, воздержались – 0 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4. </w:t>
            </w:r>
            <w:r>
              <w:rPr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22:64:012407:3</w:t>
            </w:r>
            <w:r>
              <w:rPr>
                <w:spacing w:val="-8"/>
                <w:sz w:val="28"/>
                <w:szCs w:val="28"/>
              </w:rPr>
              <w:t>, площадью 1459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6.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Число участников проголосовавших за утверждение проекта – 2, против – 0, воздержались – 0 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5. </w:t>
            </w:r>
            <w:r>
              <w:rPr>
                <w:spacing w:val="-8"/>
                <w:sz w:val="28"/>
                <w:szCs w:val="28"/>
              </w:rPr>
              <w:t xml:space="preserve">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22:64:012407:4</w:t>
            </w:r>
            <w:r>
              <w:rPr>
                <w:spacing w:val="-8"/>
                <w:sz w:val="28"/>
                <w:szCs w:val="28"/>
              </w:rPr>
              <w:t>, площадью 1247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Холмистая, 8. Предоставить разрешение на условно разрешенный вид использования – «гостиничное обслуживание».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Число участников проголосовавших за утверждение проекта – 2, против – 0, воздержались – 0 </w:t>
            </w:r>
          </w:p>
          <w:p w:rsidR="00AE1469" w:rsidRDefault="00AE1469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            6. 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22:64:011506:158</w:t>
            </w:r>
            <w:r>
              <w:rPr>
                <w:spacing w:val="-8"/>
                <w:sz w:val="28"/>
                <w:szCs w:val="28"/>
              </w:rPr>
              <w:t>, площадью 2284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ул. Братьев Ждановых, 99. Предоставить разрешение на условно разрешенный вид использования – «</w:t>
            </w:r>
            <w:proofErr w:type="spellStart"/>
            <w:r>
              <w:rPr>
                <w:sz w:val="28"/>
                <w:szCs w:val="28"/>
              </w:rPr>
              <w:t>среднеэтажная</w:t>
            </w:r>
            <w:proofErr w:type="spellEnd"/>
            <w:r>
              <w:rPr>
                <w:sz w:val="28"/>
                <w:szCs w:val="28"/>
              </w:rPr>
              <w:t xml:space="preserve"> жилая застройка, блокированная жилая застройка, малоэтажная многоквартирная жилая застройка, объекты торговли, объекты придорожного сервиса, туристическое обслуживание</w:t>
            </w:r>
            <w:r>
              <w:rPr>
                <w:spacing w:val="-8"/>
                <w:sz w:val="28"/>
                <w:szCs w:val="28"/>
              </w:rPr>
              <w:t>».</w:t>
            </w:r>
          </w:p>
          <w:p w:rsidR="00AE1469" w:rsidRDefault="00AE1469">
            <w:pPr>
              <w:pStyle w:val="a3"/>
              <w:tabs>
                <w:tab w:val="left" w:pos="993"/>
              </w:tabs>
              <w:suppressAutoHyphens/>
              <w:autoSpaceDN w:val="0"/>
              <w:spacing w:line="276" w:lineRule="auto"/>
              <w:ind w:left="709"/>
              <w:jc w:val="both"/>
              <w:rPr>
                <w:spacing w:val="-8"/>
                <w:sz w:val="28"/>
                <w:szCs w:val="28"/>
                <w:lang w:eastAsia="en-US"/>
              </w:rPr>
            </w:pPr>
          </w:p>
          <w:p w:rsidR="00AE1469" w:rsidRDefault="00AE1469">
            <w:pPr>
              <w:pStyle w:val="a3"/>
              <w:tabs>
                <w:tab w:val="left" w:pos="993"/>
              </w:tabs>
              <w:suppressAutoHyphens/>
              <w:autoSpaceDN w:val="0"/>
              <w:spacing w:line="276" w:lineRule="auto"/>
              <w:ind w:left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   </w:t>
            </w:r>
          </w:p>
          <w:p w:rsidR="00AE1469" w:rsidRDefault="00AE1469">
            <w:pPr>
              <w:spacing w:line="276" w:lineRule="auto"/>
              <w:jc w:val="both"/>
              <w:rPr>
                <w:spacing w:val="-8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Председательствующий                                                                                   Ю.П. Федорова</w:t>
            </w:r>
          </w:p>
        </w:tc>
      </w:tr>
    </w:tbl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E1469"/>
    <w:rsid w:val="00115690"/>
    <w:rsid w:val="003178A7"/>
    <w:rsid w:val="00494712"/>
    <w:rsid w:val="00873A1A"/>
    <w:rsid w:val="00AA3EA8"/>
    <w:rsid w:val="00AE146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4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69"/>
    <w:pPr>
      <w:ind w:left="720"/>
      <w:contextualSpacing/>
    </w:pPr>
  </w:style>
  <w:style w:type="paragraph" w:customStyle="1" w:styleId="ConsPlusNormal">
    <w:name w:val="ConsPlusNormal"/>
    <w:rsid w:val="00AE14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964</Words>
  <Characters>5499</Characters>
  <Application>Microsoft Office Word</Application>
  <DocSecurity>0</DocSecurity>
  <Lines>45</Lines>
  <Paragraphs>12</Paragraphs>
  <ScaleCrop>false</ScaleCrop>
  <Company>Microsoft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dcterms:created xsi:type="dcterms:W3CDTF">2019-09-28T08:11:00Z</dcterms:created>
  <dcterms:modified xsi:type="dcterms:W3CDTF">2019-09-28T08:16:00Z</dcterms:modified>
</cp:coreProperties>
</file>