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57" w:rsidRPr="00181DA0" w:rsidRDefault="00A27257" w:rsidP="00A27257">
      <w:pPr>
        <w:spacing w:line="256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81DA0">
        <w:rPr>
          <w:rFonts w:ascii="Times New Roman" w:eastAsia="Times New Roman" w:hAnsi="Times New Roman"/>
          <w:b/>
          <w:sz w:val="28"/>
          <w:szCs w:val="28"/>
        </w:rPr>
        <w:t>Маркировка лекарств</w:t>
      </w:r>
    </w:p>
    <w:p w:rsidR="00A27257" w:rsidRDefault="00A27257" w:rsidP="00A27257">
      <w:pPr>
        <w:spacing w:line="256" w:lineRule="exact"/>
        <w:rPr>
          <w:rFonts w:ascii="Times New Roman" w:eastAsia="Times New Roman" w:hAnsi="Times New Roman"/>
          <w:sz w:val="24"/>
        </w:rPr>
      </w:pPr>
    </w:p>
    <w:p w:rsidR="00A27257" w:rsidRPr="008F1F59" w:rsidRDefault="00A27257" w:rsidP="00A27257">
      <w:pPr>
        <w:spacing w:line="240" w:lineRule="auto"/>
        <w:ind w:left="280" w:firstLine="946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Напоминаем предприятиям, имеющим лицензию на медицинскую и фармацевтич</w:t>
      </w:r>
      <w:r>
        <w:rPr>
          <w:rFonts w:ascii="Times New Roman" w:eastAsia="Times New Roman" w:hAnsi="Times New Roman"/>
          <w:sz w:val="24"/>
        </w:rPr>
        <w:t>е</w:t>
      </w:r>
      <w:r>
        <w:rPr>
          <w:rFonts w:ascii="Times New Roman" w:eastAsia="Times New Roman" w:hAnsi="Times New Roman"/>
          <w:sz w:val="24"/>
        </w:rPr>
        <w:t>скую деятельностью  и находящемся на территории нашего города</w:t>
      </w:r>
      <w:r w:rsidRPr="008F1F59">
        <w:rPr>
          <w:rFonts w:ascii="Times New Roman" w:eastAsia="Times New Roman" w:hAnsi="Times New Roman"/>
          <w:sz w:val="24"/>
        </w:rPr>
        <w:t>, что в связи со вступлен</w:t>
      </w:r>
      <w:r w:rsidRPr="008F1F59">
        <w:rPr>
          <w:rFonts w:ascii="Times New Roman" w:eastAsia="Times New Roman" w:hAnsi="Times New Roman"/>
          <w:sz w:val="24"/>
        </w:rPr>
        <w:t>и</w:t>
      </w:r>
      <w:r w:rsidRPr="008F1F59">
        <w:rPr>
          <w:rFonts w:ascii="Times New Roman" w:eastAsia="Times New Roman" w:hAnsi="Times New Roman"/>
          <w:sz w:val="24"/>
        </w:rPr>
        <w:t>ем в силу Федерального закона от 28.12.2017 № 425-ФЗ «О внесении изменений в Федерал</w:t>
      </w:r>
      <w:r w:rsidRPr="008F1F59">
        <w:rPr>
          <w:rFonts w:ascii="Times New Roman" w:eastAsia="Times New Roman" w:hAnsi="Times New Roman"/>
          <w:sz w:val="24"/>
        </w:rPr>
        <w:t>ь</w:t>
      </w:r>
      <w:r w:rsidRPr="008F1F59">
        <w:rPr>
          <w:rFonts w:ascii="Times New Roman" w:eastAsia="Times New Roman" w:hAnsi="Times New Roman"/>
          <w:sz w:val="24"/>
        </w:rPr>
        <w:t>ный закон «Об обращении лекарственных средств» и в соответствии с частью семь статьи 67 Федерального закона от 12.04.2010 № 61-ФЗ «Об обращении лекарственных средств» юр</w:t>
      </w:r>
      <w:r w:rsidRPr="008F1F59">
        <w:rPr>
          <w:rFonts w:ascii="Times New Roman" w:eastAsia="Times New Roman" w:hAnsi="Times New Roman"/>
          <w:sz w:val="24"/>
        </w:rPr>
        <w:t>и</w:t>
      </w:r>
      <w:r w:rsidRPr="008F1F59">
        <w:rPr>
          <w:rFonts w:ascii="Times New Roman" w:eastAsia="Times New Roman" w:hAnsi="Times New Roman"/>
          <w:sz w:val="24"/>
        </w:rPr>
        <w:t>дические лица и индивидуальные предприниматели, осуществляющие</w:t>
      </w:r>
      <w:proofErr w:type="gramEnd"/>
      <w:r w:rsidRPr="008F1F59">
        <w:rPr>
          <w:rFonts w:ascii="Times New Roman" w:eastAsia="Times New Roman" w:hAnsi="Times New Roman"/>
          <w:sz w:val="24"/>
        </w:rPr>
        <w:t xml:space="preserve"> производство, хран</w:t>
      </w:r>
      <w:r w:rsidRPr="008F1F59">
        <w:rPr>
          <w:rFonts w:ascii="Times New Roman" w:eastAsia="Times New Roman" w:hAnsi="Times New Roman"/>
          <w:sz w:val="24"/>
        </w:rPr>
        <w:t>е</w:t>
      </w:r>
      <w:r w:rsidRPr="008F1F59">
        <w:rPr>
          <w:rFonts w:ascii="Times New Roman" w:eastAsia="Times New Roman" w:hAnsi="Times New Roman"/>
          <w:sz w:val="24"/>
        </w:rPr>
        <w:t>ние, ввоз</w:t>
      </w:r>
      <w:r>
        <w:rPr>
          <w:rFonts w:ascii="Times New Roman" w:eastAsia="Times New Roman" w:hAnsi="Times New Roman"/>
          <w:sz w:val="24"/>
        </w:rPr>
        <w:t xml:space="preserve"> в </w:t>
      </w:r>
      <w:r w:rsidRPr="008F1F59">
        <w:rPr>
          <w:rFonts w:ascii="Times New Roman" w:eastAsia="Times New Roman" w:hAnsi="Times New Roman"/>
          <w:sz w:val="24"/>
        </w:rPr>
        <w:t>Российскую Федерацию, отпуск, реализацию, передачу, применение и уничтож</w:t>
      </w:r>
      <w:r w:rsidRPr="008F1F59">
        <w:rPr>
          <w:rFonts w:ascii="Times New Roman" w:eastAsia="Times New Roman" w:hAnsi="Times New Roman"/>
          <w:sz w:val="24"/>
        </w:rPr>
        <w:t>е</w:t>
      </w:r>
      <w:r w:rsidRPr="008F1F59">
        <w:rPr>
          <w:rFonts w:ascii="Times New Roman" w:eastAsia="Times New Roman" w:hAnsi="Times New Roman"/>
          <w:sz w:val="24"/>
        </w:rPr>
        <w:t>ние лекарственных препаратов для медицинского применения, должны обеспечить внесение информации о лекарственных препаратах для медицинского применения в систему монит</w:t>
      </w:r>
      <w:r w:rsidRPr="008F1F59">
        <w:rPr>
          <w:rFonts w:ascii="Times New Roman" w:eastAsia="Times New Roman" w:hAnsi="Times New Roman"/>
          <w:sz w:val="24"/>
        </w:rPr>
        <w:t>о</w:t>
      </w:r>
      <w:r w:rsidRPr="008F1F59">
        <w:rPr>
          <w:rFonts w:ascii="Times New Roman" w:eastAsia="Times New Roman" w:hAnsi="Times New Roman"/>
          <w:sz w:val="24"/>
        </w:rPr>
        <w:t xml:space="preserve">ринга движения лекарственных препаратов для медицинского применения </w:t>
      </w:r>
      <w:r w:rsidRPr="008F1F59">
        <w:rPr>
          <w:rFonts w:ascii="Times New Roman" w:eastAsia="Times New Roman" w:hAnsi="Times New Roman"/>
          <w:b/>
          <w:sz w:val="24"/>
        </w:rPr>
        <w:t>с 1 января 2020 года.</w:t>
      </w:r>
    </w:p>
    <w:p w:rsidR="00A27257" w:rsidRPr="00724807" w:rsidRDefault="00A27257" w:rsidP="00A27257">
      <w:pPr>
        <w:spacing w:line="240" w:lineRule="auto"/>
        <w:ind w:left="260" w:right="20" w:firstLine="1016"/>
        <w:jc w:val="both"/>
        <w:rPr>
          <w:rFonts w:ascii="Times New Roman" w:eastAsia="Times New Roman" w:hAnsi="Times New Roman"/>
          <w:sz w:val="24"/>
        </w:rPr>
      </w:pPr>
      <w:r w:rsidRPr="00724807">
        <w:rPr>
          <w:rFonts w:ascii="Times New Roman" w:eastAsia="Times New Roman" w:hAnsi="Times New Roman"/>
          <w:sz w:val="24"/>
        </w:rPr>
        <w:t>Организации и индивидуальные предприниматели, не подключившиеся к инфо</w:t>
      </w:r>
      <w:r w:rsidRPr="00724807">
        <w:rPr>
          <w:rFonts w:ascii="Times New Roman" w:eastAsia="Times New Roman" w:hAnsi="Times New Roman"/>
          <w:sz w:val="24"/>
        </w:rPr>
        <w:t>р</w:t>
      </w:r>
      <w:r w:rsidRPr="00724807">
        <w:rPr>
          <w:rFonts w:ascii="Times New Roman" w:eastAsia="Times New Roman" w:hAnsi="Times New Roman"/>
          <w:sz w:val="24"/>
        </w:rPr>
        <w:t>мационной системе мониторинга движения лекарственных препаратов, не смогут осущест</w:t>
      </w:r>
      <w:r w:rsidRPr="00724807">
        <w:rPr>
          <w:rFonts w:ascii="Times New Roman" w:eastAsia="Times New Roman" w:hAnsi="Times New Roman"/>
          <w:sz w:val="24"/>
        </w:rPr>
        <w:t>в</w:t>
      </w:r>
      <w:r w:rsidRPr="00724807">
        <w:rPr>
          <w:rFonts w:ascii="Times New Roman" w:eastAsia="Times New Roman" w:hAnsi="Times New Roman"/>
          <w:sz w:val="24"/>
        </w:rPr>
        <w:t>лять обращение лекарственных</w:t>
      </w:r>
      <w:r w:rsidRPr="00724807">
        <w:rPr>
          <w:rFonts w:ascii="Times New Roman" w:eastAsia="Times New Roman" w:hAnsi="Times New Roman"/>
        </w:rPr>
        <w:t xml:space="preserve"> </w:t>
      </w:r>
      <w:r w:rsidRPr="00724807">
        <w:rPr>
          <w:rFonts w:ascii="Times New Roman" w:eastAsia="Times New Roman" w:hAnsi="Times New Roman"/>
          <w:sz w:val="24"/>
        </w:rPr>
        <w:t>препаратов, имеющих маркировку контрольными (идентификацио</w:t>
      </w:r>
      <w:r w:rsidRPr="00724807">
        <w:rPr>
          <w:rFonts w:ascii="Times New Roman" w:eastAsia="Times New Roman" w:hAnsi="Times New Roman"/>
          <w:sz w:val="24"/>
        </w:rPr>
        <w:t>н</w:t>
      </w:r>
      <w:r w:rsidRPr="00724807">
        <w:rPr>
          <w:rFonts w:ascii="Times New Roman" w:eastAsia="Times New Roman" w:hAnsi="Times New Roman"/>
          <w:sz w:val="24"/>
        </w:rPr>
        <w:t>ными) знаками DataMatrix, с указанной даты.</w:t>
      </w:r>
    </w:p>
    <w:p w:rsidR="00A27257" w:rsidRPr="002E7FCF" w:rsidRDefault="00A27257" w:rsidP="00A27257">
      <w:pPr>
        <w:spacing w:line="240" w:lineRule="auto"/>
        <w:ind w:left="260" w:right="40" w:firstLine="926"/>
        <w:jc w:val="both"/>
        <w:rPr>
          <w:rFonts w:ascii="Times New Roman" w:eastAsia="Times New Roman" w:hAnsi="Times New Roman"/>
          <w:sz w:val="24"/>
        </w:rPr>
      </w:pPr>
      <w:r w:rsidRPr="002E7FCF">
        <w:rPr>
          <w:rFonts w:ascii="Times New Roman" w:eastAsia="Times New Roman" w:hAnsi="Times New Roman"/>
          <w:sz w:val="24"/>
        </w:rPr>
        <w:t>Порядок внесения информации о лекарственных препаратах в систему монит</w:t>
      </w:r>
      <w:r w:rsidRPr="002E7FCF">
        <w:rPr>
          <w:rFonts w:ascii="Times New Roman" w:eastAsia="Times New Roman" w:hAnsi="Times New Roman"/>
          <w:sz w:val="24"/>
        </w:rPr>
        <w:t>о</w:t>
      </w:r>
      <w:r w:rsidRPr="002E7FCF">
        <w:rPr>
          <w:rFonts w:ascii="Times New Roman" w:eastAsia="Times New Roman" w:hAnsi="Times New Roman"/>
          <w:sz w:val="24"/>
        </w:rPr>
        <w:t>ринга субъектами обращения лекарственных средств и ее состав регламентирован Положением о системе мониторинга движения лекарственных препаратов для медицинского применения, утвержденным постановлением Правительства Российской Федерации от 14.12.2018 № 1556.</w:t>
      </w:r>
    </w:p>
    <w:p w:rsidR="00A27257" w:rsidRPr="0009512D" w:rsidRDefault="00A27257" w:rsidP="00A27257">
      <w:pPr>
        <w:spacing w:line="244" w:lineRule="auto"/>
        <w:ind w:left="380" w:firstLine="725"/>
        <w:jc w:val="both"/>
        <w:rPr>
          <w:rFonts w:ascii="Times New Roman" w:eastAsia="Times New Roman" w:hAnsi="Times New Roman"/>
          <w:sz w:val="24"/>
          <w:szCs w:val="24"/>
        </w:rPr>
      </w:pPr>
      <w:r w:rsidRPr="00065E3C">
        <w:rPr>
          <w:rFonts w:ascii="Times New Roman" w:eastAsia="Times New Roman" w:hAnsi="Times New Roman"/>
          <w:sz w:val="24"/>
          <w:szCs w:val="24"/>
        </w:rPr>
        <w:t>Во исполнение требований пункта 23 Положения все фармацевтические и медици</w:t>
      </w:r>
      <w:r w:rsidRPr="00065E3C">
        <w:rPr>
          <w:rFonts w:ascii="Times New Roman" w:eastAsia="Times New Roman" w:hAnsi="Times New Roman"/>
          <w:sz w:val="24"/>
          <w:szCs w:val="24"/>
        </w:rPr>
        <w:t>н</w:t>
      </w:r>
      <w:r w:rsidRPr="00065E3C">
        <w:rPr>
          <w:rFonts w:ascii="Times New Roman" w:eastAsia="Times New Roman" w:hAnsi="Times New Roman"/>
          <w:sz w:val="24"/>
          <w:szCs w:val="24"/>
        </w:rPr>
        <w:t>ские организации должны пройти регистрацию в  ФГИС МДЛП.</w:t>
      </w:r>
    </w:p>
    <w:p w:rsidR="00A27257" w:rsidRPr="0009512D" w:rsidRDefault="00A27257" w:rsidP="00A27257">
      <w:pPr>
        <w:spacing w:line="240" w:lineRule="auto"/>
        <w:ind w:left="260" w:right="40" w:firstLine="926"/>
        <w:jc w:val="both"/>
        <w:rPr>
          <w:rFonts w:ascii="Times New Roman" w:eastAsia="Times New Roman" w:hAnsi="Times New Roman"/>
          <w:sz w:val="24"/>
        </w:rPr>
      </w:pPr>
      <w:r w:rsidRPr="0009512D">
        <w:rPr>
          <w:rFonts w:ascii="Times New Roman" w:eastAsia="Times New Roman" w:hAnsi="Times New Roman"/>
          <w:sz w:val="24"/>
        </w:rPr>
        <w:t>За производство или продажу лекарственных препаратов для медицинского прим</w:t>
      </w:r>
      <w:r w:rsidRPr="0009512D">
        <w:rPr>
          <w:rFonts w:ascii="Times New Roman" w:eastAsia="Times New Roman" w:hAnsi="Times New Roman"/>
          <w:sz w:val="24"/>
        </w:rPr>
        <w:t>е</w:t>
      </w:r>
      <w:r w:rsidRPr="0009512D">
        <w:rPr>
          <w:rFonts w:ascii="Times New Roman" w:eastAsia="Times New Roman" w:hAnsi="Times New Roman"/>
          <w:sz w:val="24"/>
        </w:rPr>
        <w:t>нения без нанесения средств идентификации, с нарушением установленного порядка их н</w:t>
      </w:r>
      <w:r w:rsidRPr="0009512D">
        <w:rPr>
          <w:rFonts w:ascii="Times New Roman" w:eastAsia="Times New Roman" w:hAnsi="Times New Roman"/>
          <w:sz w:val="24"/>
        </w:rPr>
        <w:t>а</w:t>
      </w:r>
      <w:r w:rsidRPr="0009512D">
        <w:rPr>
          <w:rFonts w:ascii="Times New Roman" w:eastAsia="Times New Roman" w:hAnsi="Times New Roman"/>
          <w:sz w:val="24"/>
        </w:rPr>
        <w:t>несения, а также за несвоевременное внесение данных в систему мониторинга движения л</w:t>
      </w:r>
      <w:r w:rsidRPr="0009512D">
        <w:rPr>
          <w:rFonts w:ascii="Times New Roman" w:eastAsia="Times New Roman" w:hAnsi="Times New Roman"/>
          <w:sz w:val="24"/>
        </w:rPr>
        <w:t>е</w:t>
      </w:r>
      <w:r w:rsidRPr="0009512D">
        <w:rPr>
          <w:rFonts w:ascii="Times New Roman" w:eastAsia="Times New Roman" w:hAnsi="Times New Roman"/>
          <w:sz w:val="24"/>
        </w:rPr>
        <w:t>карственных препаратов для медицинского применения или внесение в нее недостоверных данных юридические лица и индивидуальные предприниматели, несут ответственность в с</w:t>
      </w:r>
      <w:r w:rsidRPr="0009512D">
        <w:rPr>
          <w:rFonts w:ascii="Times New Roman" w:eastAsia="Times New Roman" w:hAnsi="Times New Roman"/>
          <w:sz w:val="24"/>
        </w:rPr>
        <w:t>о</w:t>
      </w:r>
      <w:r w:rsidRPr="0009512D">
        <w:rPr>
          <w:rFonts w:ascii="Times New Roman" w:eastAsia="Times New Roman" w:hAnsi="Times New Roman"/>
          <w:sz w:val="24"/>
        </w:rPr>
        <w:t>ответствии с законодательством Российской Федерации.</w:t>
      </w:r>
    </w:p>
    <w:p w:rsidR="00A27257" w:rsidRPr="00065E3C" w:rsidRDefault="00A27257" w:rsidP="00A27257">
      <w:pPr>
        <w:spacing w:line="240" w:lineRule="auto"/>
        <w:ind w:left="284" w:firstLine="850"/>
        <w:jc w:val="both"/>
        <w:rPr>
          <w:rFonts w:ascii="Times New Roman" w:eastAsia="Times New Roman" w:hAnsi="Times New Roman"/>
          <w:sz w:val="24"/>
          <w:szCs w:val="24"/>
        </w:rPr>
      </w:pPr>
    </w:p>
    <w:p w:rsidR="004603B5" w:rsidRPr="00A27257" w:rsidRDefault="00A27257">
      <w:pPr>
        <w:rPr>
          <w:rFonts w:ascii="Times New Roman" w:hAnsi="Times New Roman" w:cs="Times New Roman"/>
          <w:sz w:val="24"/>
          <w:szCs w:val="24"/>
        </w:rPr>
      </w:pPr>
      <w:r w:rsidRPr="00A27257">
        <w:rPr>
          <w:rFonts w:ascii="Times New Roman" w:hAnsi="Times New Roman" w:cs="Times New Roman"/>
          <w:sz w:val="24"/>
          <w:szCs w:val="24"/>
        </w:rPr>
        <w:t>Отдел по развитию предпринимательства и рыночной инфраструктуры</w:t>
      </w:r>
    </w:p>
    <w:sectPr w:rsidR="004603B5" w:rsidRPr="00A27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7257"/>
    <w:rsid w:val="004603B5"/>
    <w:rsid w:val="00A27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Company>Microsoft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</dc:creator>
  <cp:keywords/>
  <dc:description/>
  <cp:lastModifiedBy>Торговый</cp:lastModifiedBy>
  <cp:revision>2</cp:revision>
  <dcterms:created xsi:type="dcterms:W3CDTF">2019-10-15T01:12:00Z</dcterms:created>
  <dcterms:modified xsi:type="dcterms:W3CDTF">2019-10-15T01:14:00Z</dcterms:modified>
</cp:coreProperties>
</file>