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52C" w:rsidRPr="00CE2957" w:rsidRDefault="00C2652C" w:rsidP="00CE2957">
      <w:pPr>
        <w:jc w:val="center"/>
        <w:rPr>
          <w:sz w:val="28"/>
          <w:szCs w:val="28"/>
        </w:rPr>
      </w:pPr>
      <w:r w:rsidRPr="00CE2957">
        <w:rPr>
          <w:sz w:val="28"/>
          <w:szCs w:val="28"/>
        </w:rPr>
        <w:t>Извещение о проведении конкурса</w:t>
      </w:r>
    </w:p>
    <w:p w:rsidR="00C2652C" w:rsidRPr="00CE2957" w:rsidRDefault="00C2652C" w:rsidP="00CE2957">
      <w:pPr>
        <w:shd w:val="clear" w:color="auto" w:fill="FFFFFF"/>
        <w:ind w:firstLine="700"/>
        <w:jc w:val="both"/>
        <w:rPr>
          <w:color w:val="000000"/>
          <w:sz w:val="28"/>
          <w:szCs w:val="28"/>
        </w:rPr>
      </w:pPr>
    </w:p>
    <w:p w:rsidR="00C2652C" w:rsidRPr="004019E9" w:rsidRDefault="00C2652C" w:rsidP="00CE2957">
      <w:pPr>
        <w:shd w:val="clear" w:color="auto" w:fill="FFFFFF"/>
        <w:ind w:firstLine="700"/>
        <w:jc w:val="both"/>
        <w:rPr>
          <w:b/>
          <w:bCs/>
          <w:iCs/>
          <w:color w:val="000000"/>
          <w:sz w:val="28"/>
          <w:szCs w:val="28"/>
        </w:rPr>
      </w:pPr>
      <w:r w:rsidRPr="00CE2957">
        <w:rPr>
          <w:color w:val="000000"/>
          <w:sz w:val="28"/>
          <w:szCs w:val="28"/>
        </w:rPr>
        <w:t>Администрация города Белокуриха информирует о проведении конкурса по</w:t>
      </w:r>
      <w:r w:rsidRPr="00CE2957">
        <w:rPr>
          <w:sz w:val="28"/>
          <w:szCs w:val="28"/>
        </w:rPr>
        <w:t xml:space="preserve"> продаже права на заключение договоров аренды муниципального имущества</w:t>
      </w:r>
      <w:r w:rsidRPr="00CE2957">
        <w:rPr>
          <w:bCs/>
          <w:iCs/>
          <w:color w:val="000000"/>
          <w:sz w:val="28"/>
          <w:szCs w:val="28"/>
        </w:rPr>
        <w:t xml:space="preserve"> проводится в соответствии с приказом Федеральной антимонопольной службы России от 10.02.2010 № 67 на основании постановления администрации города Белокуриха </w:t>
      </w:r>
      <w:r w:rsidRPr="00043E57">
        <w:rPr>
          <w:bCs/>
          <w:iCs/>
          <w:color w:val="000000"/>
          <w:sz w:val="28"/>
          <w:szCs w:val="28"/>
        </w:rPr>
        <w:t xml:space="preserve">от </w:t>
      </w:r>
      <w:r w:rsidR="00043E57" w:rsidRPr="00043E57">
        <w:rPr>
          <w:bCs/>
          <w:iCs/>
          <w:color w:val="000000" w:themeColor="text1"/>
          <w:sz w:val="28"/>
          <w:szCs w:val="28"/>
        </w:rPr>
        <w:t xml:space="preserve">20.04.2020 </w:t>
      </w:r>
      <w:r w:rsidR="004019E9" w:rsidRPr="00043E57">
        <w:rPr>
          <w:bCs/>
          <w:iCs/>
          <w:color w:val="000000" w:themeColor="text1"/>
          <w:sz w:val="28"/>
          <w:szCs w:val="28"/>
        </w:rPr>
        <w:t xml:space="preserve">№ </w:t>
      </w:r>
      <w:r w:rsidR="00043E57" w:rsidRPr="00043E57">
        <w:rPr>
          <w:bCs/>
          <w:iCs/>
          <w:color w:val="000000" w:themeColor="text1"/>
          <w:sz w:val="28"/>
          <w:szCs w:val="28"/>
        </w:rPr>
        <w:t>427</w:t>
      </w:r>
      <w:r w:rsidRPr="00043E57">
        <w:rPr>
          <w:bCs/>
          <w:iCs/>
          <w:color w:val="000000" w:themeColor="text1"/>
          <w:sz w:val="28"/>
          <w:szCs w:val="28"/>
        </w:rPr>
        <w:t>.</w:t>
      </w:r>
    </w:p>
    <w:p w:rsidR="00C2652C" w:rsidRPr="00CE2957" w:rsidRDefault="00C2652C" w:rsidP="00CE2957">
      <w:pPr>
        <w:shd w:val="clear" w:color="auto" w:fill="FFFFFF"/>
        <w:ind w:firstLine="700"/>
        <w:jc w:val="both"/>
        <w:rPr>
          <w:bCs/>
          <w:iCs/>
          <w:color w:val="000000"/>
          <w:sz w:val="28"/>
          <w:szCs w:val="28"/>
        </w:rPr>
      </w:pPr>
      <w:r w:rsidRPr="00CE2957">
        <w:rPr>
          <w:bCs/>
          <w:iCs/>
          <w:color w:val="000000"/>
          <w:sz w:val="28"/>
          <w:szCs w:val="28"/>
        </w:rPr>
        <w:t>Конкурс является открытым по составу участников и форме подачи предложений.</w:t>
      </w:r>
    </w:p>
    <w:p w:rsidR="00C2652C" w:rsidRPr="00CE2957" w:rsidRDefault="00C2652C" w:rsidP="00CE2957">
      <w:pPr>
        <w:shd w:val="clear" w:color="auto" w:fill="FFFFFF"/>
        <w:ind w:firstLine="700"/>
        <w:jc w:val="both"/>
        <w:rPr>
          <w:color w:val="000000"/>
          <w:sz w:val="28"/>
          <w:szCs w:val="28"/>
        </w:rPr>
      </w:pPr>
      <w:r w:rsidRPr="00CE2957">
        <w:rPr>
          <w:bCs/>
          <w:color w:val="000000"/>
          <w:sz w:val="28"/>
          <w:szCs w:val="28"/>
        </w:rPr>
        <w:t xml:space="preserve">Организатор конкурса: Комитет по управлению имуществом города Белокуриха, адрес: 659900, Алтайский край, г. Белокуриха, ул. Бр. Ждановых, 9а, </w:t>
      </w:r>
      <w:r w:rsidRPr="00CE2957">
        <w:rPr>
          <w:color w:val="000000"/>
          <w:sz w:val="28"/>
          <w:szCs w:val="28"/>
        </w:rPr>
        <w:t>каб. 208, 206, т</w:t>
      </w:r>
      <w:r w:rsidRPr="00CE2957">
        <w:rPr>
          <w:bCs/>
          <w:color w:val="000000"/>
          <w:sz w:val="28"/>
          <w:szCs w:val="28"/>
        </w:rPr>
        <w:t>елефон:</w:t>
      </w:r>
      <w:r w:rsidRPr="00CE2957">
        <w:rPr>
          <w:color w:val="000000"/>
          <w:sz w:val="28"/>
          <w:szCs w:val="28"/>
        </w:rPr>
        <w:t xml:space="preserve"> 34219, 34217, </w:t>
      </w:r>
      <w:r w:rsidRPr="00CE2957">
        <w:rPr>
          <w:bCs/>
          <w:color w:val="000000"/>
          <w:sz w:val="28"/>
          <w:szCs w:val="28"/>
        </w:rPr>
        <w:t xml:space="preserve">e-mail: </w:t>
      </w:r>
      <w:hyperlink r:id="rId8" w:history="1">
        <w:r w:rsidRPr="00CE2957">
          <w:rPr>
            <w:color w:val="0000FF"/>
            <w:sz w:val="28"/>
            <w:szCs w:val="28"/>
            <w:u w:val="single"/>
            <w:lang w:val="en-US"/>
          </w:rPr>
          <w:t>belkumi</w:t>
        </w:r>
        <w:r w:rsidRPr="00CE2957">
          <w:rPr>
            <w:color w:val="0000FF"/>
            <w:sz w:val="28"/>
            <w:szCs w:val="28"/>
            <w:u w:val="single"/>
          </w:rPr>
          <w:t>@</w:t>
        </w:r>
        <w:r w:rsidRPr="00CE2957">
          <w:rPr>
            <w:color w:val="0000FF"/>
            <w:sz w:val="28"/>
            <w:szCs w:val="28"/>
            <w:u w:val="single"/>
            <w:lang w:val="en-US"/>
          </w:rPr>
          <w:t>bk</w:t>
        </w:r>
        <w:r w:rsidRPr="00CE2957">
          <w:rPr>
            <w:color w:val="0000FF"/>
            <w:sz w:val="28"/>
            <w:szCs w:val="28"/>
            <w:u w:val="single"/>
          </w:rPr>
          <w:t>.ru</w:t>
        </w:r>
      </w:hyperlink>
      <w:r w:rsidRPr="00CE2957">
        <w:rPr>
          <w:color w:val="000000"/>
          <w:sz w:val="28"/>
          <w:szCs w:val="28"/>
        </w:rPr>
        <w:t xml:space="preserve"> </w:t>
      </w:r>
    </w:p>
    <w:p w:rsidR="00C2652C" w:rsidRPr="00CE2957" w:rsidRDefault="00C2652C" w:rsidP="00CE2957">
      <w:pPr>
        <w:shd w:val="clear" w:color="auto" w:fill="FFFFFF"/>
        <w:ind w:firstLine="700"/>
        <w:jc w:val="both"/>
        <w:rPr>
          <w:color w:val="000000"/>
          <w:sz w:val="28"/>
          <w:szCs w:val="28"/>
        </w:rPr>
      </w:pPr>
      <w:r w:rsidRPr="00CE2957">
        <w:rPr>
          <w:bCs/>
          <w:color w:val="000000"/>
          <w:sz w:val="28"/>
          <w:szCs w:val="28"/>
        </w:rPr>
        <w:t xml:space="preserve">Предмет конкурса: </w:t>
      </w:r>
      <w:r w:rsidRPr="00CE2957">
        <w:rPr>
          <w:color w:val="000000"/>
          <w:sz w:val="28"/>
          <w:szCs w:val="28"/>
        </w:rPr>
        <w:t xml:space="preserve">Продажа права на заключение договоров аренды  муниципального имущества сроком на пять лет, а также эксплуатации </w:t>
      </w:r>
      <w:r w:rsidRPr="00CE2957">
        <w:rPr>
          <w:sz w:val="28"/>
          <w:szCs w:val="28"/>
        </w:rPr>
        <w:t>сооружения водопроводных сетей «магистральный водопровод в Восточном микрорайоне (2 очередь)»</w:t>
      </w:r>
      <w:r w:rsidRPr="00CE2957">
        <w:rPr>
          <w:color w:val="000000"/>
          <w:sz w:val="28"/>
          <w:szCs w:val="28"/>
        </w:rPr>
        <w:t xml:space="preserve"> на территории города Белокуриха.</w:t>
      </w:r>
    </w:p>
    <w:p w:rsidR="00C2652C" w:rsidRPr="00CE2957" w:rsidRDefault="00C2652C" w:rsidP="00CE2957">
      <w:pPr>
        <w:shd w:val="clear" w:color="auto" w:fill="FFFFFF"/>
        <w:ind w:firstLine="700"/>
        <w:jc w:val="both"/>
        <w:rPr>
          <w:color w:val="000000"/>
          <w:sz w:val="28"/>
          <w:szCs w:val="28"/>
        </w:rPr>
      </w:pPr>
      <w:r w:rsidRPr="00CE2957">
        <w:rPr>
          <w:color w:val="000000"/>
          <w:sz w:val="28"/>
          <w:szCs w:val="28"/>
        </w:rPr>
        <w:t>Лоты аукциона: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
        <w:gridCol w:w="4542"/>
        <w:gridCol w:w="1790"/>
        <w:gridCol w:w="1238"/>
        <w:gridCol w:w="1342"/>
      </w:tblGrid>
      <w:tr w:rsidR="00C2652C" w:rsidRPr="00CE2957" w:rsidTr="00223520">
        <w:tc>
          <w:tcPr>
            <w:tcW w:w="343" w:type="pct"/>
          </w:tcPr>
          <w:p w:rsidR="00C2652C" w:rsidRPr="00CE2957" w:rsidRDefault="00C2652C" w:rsidP="00CE2957">
            <w:pPr>
              <w:jc w:val="both"/>
              <w:rPr>
                <w:sz w:val="22"/>
                <w:szCs w:val="22"/>
              </w:rPr>
            </w:pPr>
            <w:r w:rsidRPr="00CE2957">
              <w:rPr>
                <w:sz w:val="22"/>
                <w:szCs w:val="22"/>
              </w:rPr>
              <w:t>№</w:t>
            </w:r>
          </w:p>
          <w:p w:rsidR="00C2652C" w:rsidRPr="00CE2957" w:rsidRDefault="00C2652C" w:rsidP="00CE2957">
            <w:pPr>
              <w:jc w:val="both"/>
              <w:rPr>
                <w:sz w:val="22"/>
                <w:szCs w:val="22"/>
              </w:rPr>
            </w:pPr>
            <w:r w:rsidRPr="00CE2957">
              <w:rPr>
                <w:sz w:val="22"/>
                <w:szCs w:val="22"/>
              </w:rPr>
              <w:t>лота</w:t>
            </w:r>
          </w:p>
        </w:tc>
        <w:tc>
          <w:tcPr>
            <w:tcW w:w="2373" w:type="pct"/>
          </w:tcPr>
          <w:p w:rsidR="00C2652C" w:rsidRPr="00CE2957" w:rsidRDefault="00C2652C" w:rsidP="00CE2957">
            <w:pPr>
              <w:jc w:val="both"/>
              <w:rPr>
                <w:sz w:val="22"/>
                <w:szCs w:val="22"/>
              </w:rPr>
            </w:pPr>
            <w:r w:rsidRPr="00CE2957">
              <w:rPr>
                <w:sz w:val="22"/>
                <w:szCs w:val="22"/>
              </w:rPr>
              <w:t>Наименование имущества, срок аренды</w:t>
            </w:r>
          </w:p>
        </w:tc>
        <w:tc>
          <w:tcPr>
            <w:tcW w:w="935" w:type="pct"/>
          </w:tcPr>
          <w:p w:rsidR="00C2652C" w:rsidRPr="00CE2957" w:rsidRDefault="00C2652C" w:rsidP="00CE2957">
            <w:pPr>
              <w:ind w:right="-43"/>
              <w:jc w:val="center"/>
              <w:rPr>
                <w:sz w:val="22"/>
                <w:szCs w:val="22"/>
              </w:rPr>
            </w:pPr>
            <w:r w:rsidRPr="00CE2957">
              <w:rPr>
                <w:sz w:val="22"/>
                <w:szCs w:val="22"/>
              </w:rPr>
              <w:t xml:space="preserve">Минимальный </w:t>
            </w:r>
            <w:r w:rsidRPr="00CE2957">
              <w:rPr>
                <w:spacing w:val="-6"/>
                <w:sz w:val="22"/>
                <w:szCs w:val="22"/>
              </w:rPr>
              <w:t>размер рыночной</w:t>
            </w:r>
            <w:r w:rsidRPr="00CE2957">
              <w:rPr>
                <w:sz w:val="22"/>
                <w:szCs w:val="22"/>
              </w:rPr>
              <w:t xml:space="preserve"> </w:t>
            </w:r>
            <w:r w:rsidRPr="00CE2957">
              <w:rPr>
                <w:spacing w:val="-6"/>
                <w:sz w:val="22"/>
                <w:szCs w:val="22"/>
              </w:rPr>
              <w:t>арендной ставки,</w:t>
            </w:r>
            <w:r w:rsidRPr="00CE2957">
              <w:rPr>
                <w:sz w:val="22"/>
                <w:szCs w:val="22"/>
              </w:rPr>
              <w:t xml:space="preserve"> руб./год</w:t>
            </w:r>
          </w:p>
        </w:tc>
        <w:tc>
          <w:tcPr>
            <w:tcW w:w="647" w:type="pct"/>
          </w:tcPr>
          <w:p w:rsidR="00C2652C" w:rsidRPr="00CE2957" w:rsidRDefault="00C2652C" w:rsidP="00CE2957">
            <w:pPr>
              <w:jc w:val="center"/>
              <w:rPr>
                <w:sz w:val="22"/>
                <w:szCs w:val="22"/>
              </w:rPr>
            </w:pPr>
            <w:r w:rsidRPr="00CE2957">
              <w:rPr>
                <w:sz w:val="22"/>
                <w:szCs w:val="22"/>
              </w:rPr>
              <w:t>Шаг аукциона руб.</w:t>
            </w:r>
          </w:p>
          <w:p w:rsidR="00C2652C" w:rsidRPr="00CE2957" w:rsidRDefault="00C2652C" w:rsidP="00CE2957">
            <w:pPr>
              <w:jc w:val="both"/>
              <w:rPr>
                <w:sz w:val="22"/>
                <w:szCs w:val="22"/>
              </w:rPr>
            </w:pPr>
          </w:p>
        </w:tc>
        <w:tc>
          <w:tcPr>
            <w:tcW w:w="701" w:type="pct"/>
          </w:tcPr>
          <w:p w:rsidR="00C2652C" w:rsidRPr="00CE2957" w:rsidRDefault="00C2652C" w:rsidP="00CE2957">
            <w:pPr>
              <w:jc w:val="center"/>
              <w:rPr>
                <w:sz w:val="22"/>
                <w:szCs w:val="22"/>
              </w:rPr>
            </w:pPr>
            <w:r w:rsidRPr="00CE2957">
              <w:rPr>
                <w:sz w:val="22"/>
                <w:szCs w:val="22"/>
              </w:rPr>
              <w:t>Задаток для участия руб.</w:t>
            </w:r>
          </w:p>
        </w:tc>
      </w:tr>
      <w:tr w:rsidR="00C2652C" w:rsidRPr="00CE2957" w:rsidTr="00223520">
        <w:tc>
          <w:tcPr>
            <w:tcW w:w="343" w:type="pct"/>
          </w:tcPr>
          <w:p w:rsidR="00C2652C" w:rsidRPr="00CE2957" w:rsidRDefault="00C2652C" w:rsidP="00CE2957">
            <w:pPr>
              <w:jc w:val="center"/>
              <w:rPr>
                <w:sz w:val="22"/>
                <w:szCs w:val="22"/>
              </w:rPr>
            </w:pPr>
            <w:r w:rsidRPr="00CE2957">
              <w:rPr>
                <w:sz w:val="22"/>
                <w:szCs w:val="22"/>
              </w:rPr>
              <w:t>1</w:t>
            </w:r>
          </w:p>
        </w:tc>
        <w:tc>
          <w:tcPr>
            <w:tcW w:w="2373" w:type="pct"/>
          </w:tcPr>
          <w:p w:rsidR="00C2652C" w:rsidRPr="00CE2957" w:rsidRDefault="00C2652C" w:rsidP="00CE2957">
            <w:pPr>
              <w:ind w:right="-108"/>
              <w:jc w:val="center"/>
              <w:rPr>
                <w:sz w:val="22"/>
                <w:szCs w:val="22"/>
              </w:rPr>
            </w:pPr>
            <w:r w:rsidRPr="00CE2957">
              <w:rPr>
                <w:sz w:val="22"/>
                <w:szCs w:val="22"/>
              </w:rPr>
              <w:t>2</w:t>
            </w:r>
          </w:p>
        </w:tc>
        <w:tc>
          <w:tcPr>
            <w:tcW w:w="935" w:type="pct"/>
          </w:tcPr>
          <w:p w:rsidR="00C2652C" w:rsidRPr="00CE2957" w:rsidRDefault="00C2652C" w:rsidP="00CE2957">
            <w:pPr>
              <w:jc w:val="center"/>
              <w:rPr>
                <w:sz w:val="22"/>
                <w:szCs w:val="22"/>
              </w:rPr>
            </w:pPr>
            <w:r w:rsidRPr="00CE2957">
              <w:rPr>
                <w:sz w:val="22"/>
                <w:szCs w:val="22"/>
              </w:rPr>
              <w:t>3</w:t>
            </w:r>
          </w:p>
        </w:tc>
        <w:tc>
          <w:tcPr>
            <w:tcW w:w="647" w:type="pct"/>
          </w:tcPr>
          <w:p w:rsidR="00C2652C" w:rsidRPr="00CE2957" w:rsidRDefault="00C2652C" w:rsidP="00CE2957">
            <w:pPr>
              <w:jc w:val="center"/>
              <w:rPr>
                <w:sz w:val="22"/>
                <w:szCs w:val="22"/>
              </w:rPr>
            </w:pPr>
            <w:r w:rsidRPr="00CE2957">
              <w:rPr>
                <w:sz w:val="22"/>
                <w:szCs w:val="22"/>
              </w:rPr>
              <w:t>4</w:t>
            </w:r>
          </w:p>
        </w:tc>
        <w:tc>
          <w:tcPr>
            <w:tcW w:w="701" w:type="pct"/>
          </w:tcPr>
          <w:p w:rsidR="00C2652C" w:rsidRPr="00CE2957" w:rsidRDefault="00C2652C" w:rsidP="00CE2957">
            <w:pPr>
              <w:jc w:val="center"/>
              <w:rPr>
                <w:sz w:val="22"/>
                <w:szCs w:val="22"/>
              </w:rPr>
            </w:pPr>
            <w:r w:rsidRPr="00CE2957">
              <w:rPr>
                <w:sz w:val="22"/>
                <w:szCs w:val="22"/>
              </w:rPr>
              <w:t>5</w:t>
            </w:r>
          </w:p>
        </w:tc>
      </w:tr>
      <w:tr w:rsidR="00C2652C" w:rsidRPr="00CE2957" w:rsidTr="00223520">
        <w:tc>
          <w:tcPr>
            <w:tcW w:w="343" w:type="pct"/>
          </w:tcPr>
          <w:p w:rsidR="00C2652C" w:rsidRPr="00CE2957" w:rsidRDefault="00C2652C" w:rsidP="00CE2957">
            <w:pPr>
              <w:jc w:val="both"/>
              <w:rPr>
                <w:sz w:val="22"/>
                <w:szCs w:val="22"/>
              </w:rPr>
            </w:pPr>
            <w:r w:rsidRPr="00CE2957">
              <w:rPr>
                <w:sz w:val="22"/>
                <w:szCs w:val="22"/>
              </w:rPr>
              <w:t>1</w:t>
            </w:r>
          </w:p>
        </w:tc>
        <w:tc>
          <w:tcPr>
            <w:tcW w:w="2373" w:type="pct"/>
          </w:tcPr>
          <w:p w:rsidR="00C2652C" w:rsidRPr="00CE2957" w:rsidRDefault="00C2652C" w:rsidP="00CE2957">
            <w:pPr>
              <w:ind w:right="-108"/>
              <w:rPr>
                <w:sz w:val="22"/>
                <w:szCs w:val="22"/>
              </w:rPr>
            </w:pPr>
            <w:r w:rsidRPr="00CE2957">
              <w:rPr>
                <w:sz w:val="22"/>
                <w:szCs w:val="22"/>
              </w:rPr>
              <w:t>Сооружение водопроводных сетей «магистральный водопровод в Восточном микрорайоне (2 очередь)» с кадастровым номером 22:64:000000:287 протяженностью 2035 м.,</w:t>
            </w:r>
          </w:p>
          <w:p w:rsidR="00C2652C" w:rsidRPr="00CE2957" w:rsidRDefault="00C2652C" w:rsidP="00CE2957">
            <w:pPr>
              <w:ind w:right="-108"/>
              <w:rPr>
                <w:sz w:val="22"/>
                <w:szCs w:val="22"/>
              </w:rPr>
            </w:pPr>
            <w:r w:rsidRPr="00CE2957">
              <w:rPr>
                <w:sz w:val="22"/>
                <w:szCs w:val="22"/>
              </w:rPr>
              <w:t>срок аренды 5 лет</w:t>
            </w:r>
          </w:p>
        </w:tc>
        <w:tc>
          <w:tcPr>
            <w:tcW w:w="935" w:type="pct"/>
          </w:tcPr>
          <w:p w:rsidR="00C2652C" w:rsidRPr="00CE2957" w:rsidRDefault="00C2652C" w:rsidP="00CE2957">
            <w:pPr>
              <w:jc w:val="center"/>
              <w:rPr>
                <w:sz w:val="22"/>
                <w:szCs w:val="22"/>
              </w:rPr>
            </w:pPr>
            <w:r w:rsidRPr="00CE2957">
              <w:rPr>
                <w:sz w:val="22"/>
                <w:szCs w:val="22"/>
              </w:rPr>
              <w:t>670 698,00</w:t>
            </w:r>
          </w:p>
        </w:tc>
        <w:tc>
          <w:tcPr>
            <w:tcW w:w="647" w:type="pct"/>
          </w:tcPr>
          <w:p w:rsidR="00C2652C" w:rsidRPr="00CE2957" w:rsidRDefault="00C2652C" w:rsidP="00CE2957">
            <w:pPr>
              <w:jc w:val="center"/>
              <w:rPr>
                <w:sz w:val="22"/>
                <w:szCs w:val="22"/>
              </w:rPr>
            </w:pPr>
            <w:r w:rsidRPr="00CE2957">
              <w:rPr>
                <w:sz w:val="22"/>
                <w:szCs w:val="22"/>
              </w:rPr>
              <w:t>20 121,00</w:t>
            </w:r>
          </w:p>
        </w:tc>
        <w:tc>
          <w:tcPr>
            <w:tcW w:w="701" w:type="pct"/>
          </w:tcPr>
          <w:p w:rsidR="00C2652C" w:rsidRPr="00CE2957" w:rsidRDefault="00C2652C" w:rsidP="00CE2957">
            <w:pPr>
              <w:jc w:val="center"/>
              <w:rPr>
                <w:sz w:val="22"/>
                <w:szCs w:val="22"/>
              </w:rPr>
            </w:pPr>
            <w:r w:rsidRPr="00CE2957">
              <w:rPr>
                <w:sz w:val="22"/>
                <w:szCs w:val="22"/>
              </w:rPr>
              <w:t>134 140,00</w:t>
            </w:r>
          </w:p>
        </w:tc>
      </w:tr>
    </w:tbl>
    <w:p w:rsidR="00F27234" w:rsidRPr="00CE2957" w:rsidRDefault="00F27234" w:rsidP="00CE2957">
      <w:pPr>
        <w:ind w:firstLine="709"/>
        <w:jc w:val="both"/>
        <w:rPr>
          <w:sz w:val="28"/>
          <w:szCs w:val="28"/>
        </w:rPr>
      </w:pPr>
      <w:r w:rsidRPr="00CE2957">
        <w:rPr>
          <w:sz w:val="28"/>
          <w:szCs w:val="28"/>
        </w:rPr>
        <w:t xml:space="preserve">Форма подачи предложений о цене: открытая форма подачи предложений. </w:t>
      </w:r>
    </w:p>
    <w:p w:rsidR="00C2652C" w:rsidRPr="00CE2957" w:rsidRDefault="00C2652C" w:rsidP="00CE2957">
      <w:pPr>
        <w:ind w:firstLine="709"/>
        <w:jc w:val="both"/>
        <w:rPr>
          <w:sz w:val="28"/>
          <w:szCs w:val="28"/>
        </w:rPr>
      </w:pPr>
      <w:r w:rsidRPr="00CE2957">
        <w:rPr>
          <w:sz w:val="28"/>
          <w:szCs w:val="28"/>
        </w:rPr>
        <w:t>Задатки вносятся путем перечисляются денежных средств по следующим реквизитам:</w:t>
      </w:r>
    </w:p>
    <w:p w:rsidR="00C2652C" w:rsidRPr="00CE2957" w:rsidRDefault="00C2652C" w:rsidP="00CE2957">
      <w:pPr>
        <w:ind w:firstLine="709"/>
        <w:jc w:val="both"/>
        <w:rPr>
          <w:i/>
          <w:sz w:val="28"/>
          <w:szCs w:val="28"/>
        </w:rPr>
      </w:pPr>
      <w:r w:rsidRPr="00CE2957">
        <w:rPr>
          <w:i/>
          <w:sz w:val="28"/>
          <w:szCs w:val="28"/>
        </w:rPr>
        <w:t xml:space="preserve">Наименование получателя платежа: УФК по Алтайскому краю (Комитет по управлению имуществом города Белокурихи  л/с  05173025930)  </w:t>
      </w:r>
    </w:p>
    <w:p w:rsidR="00C2652C" w:rsidRPr="00CE2957" w:rsidRDefault="00C2652C" w:rsidP="00CE2957">
      <w:pPr>
        <w:ind w:firstLine="709"/>
        <w:jc w:val="both"/>
        <w:rPr>
          <w:i/>
          <w:sz w:val="28"/>
          <w:szCs w:val="28"/>
        </w:rPr>
      </w:pPr>
      <w:r w:rsidRPr="00CE2957">
        <w:rPr>
          <w:i/>
          <w:sz w:val="28"/>
          <w:szCs w:val="28"/>
        </w:rPr>
        <w:t xml:space="preserve">ИНН 2203004646 </w:t>
      </w:r>
    </w:p>
    <w:p w:rsidR="00C2652C" w:rsidRPr="00CE2957" w:rsidRDefault="00C2652C" w:rsidP="00CE2957">
      <w:pPr>
        <w:ind w:firstLine="709"/>
        <w:jc w:val="both"/>
        <w:rPr>
          <w:i/>
          <w:sz w:val="28"/>
          <w:szCs w:val="28"/>
        </w:rPr>
      </w:pPr>
      <w:r w:rsidRPr="00CE2957">
        <w:rPr>
          <w:i/>
          <w:sz w:val="28"/>
          <w:szCs w:val="28"/>
        </w:rPr>
        <w:t xml:space="preserve">КПП 220301001 </w:t>
      </w:r>
    </w:p>
    <w:p w:rsidR="00C2652C" w:rsidRPr="00CE2957" w:rsidRDefault="00C2652C" w:rsidP="00CE2957">
      <w:pPr>
        <w:ind w:firstLine="709"/>
        <w:jc w:val="both"/>
        <w:rPr>
          <w:i/>
          <w:sz w:val="28"/>
          <w:szCs w:val="28"/>
        </w:rPr>
      </w:pPr>
      <w:r w:rsidRPr="00CE2957">
        <w:rPr>
          <w:i/>
          <w:sz w:val="28"/>
          <w:szCs w:val="28"/>
        </w:rPr>
        <w:t>КБК не предусмотрен</w:t>
      </w:r>
    </w:p>
    <w:p w:rsidR="00C2652C" w:rsidRPr="00CE2957" w:rsidRDefault="00C2652C" w:rsidP="00CE2957">
      <w:pPr>
        <w:ind w:firstLine="709"/>
        <w:jc w:val="both"/>
        <w:rPr>
          <w:i/>
          <w:sz w:val="28"/>
          <w:szCs w:val="28"/>
        </w:rPr>
      </w:pPr>
      <w:r w:rsidRPr="00CE2957">
        <w:rPr>
          <w:i/>
          <w:sz w:val="28"/>
          <w:szCs w:val="28"/>
        </w:rPr>
        <w:t>Р/Счет 40302810101733006300</w:t>
      </w:r>
    </w:p>
    <w:p w:rsidR="00C2652C" w:rsidRPr="00CE2957" w:rsidRDefault="00C2652C" w:rsidP="00CE2957">
      <w:pPr>
        <w:ind w:firstLine="709"/>
        <w:jc w:val="both"/>
        <w:rPr>
          <w:i/>
          <w:sz w:val="28"/>
          <w:szCs w:val="28"/>
        </w:rPr>
      </w:pPr>
      <w:r w:rsidRPr="00CE2957">
        <w:rPr>
          <w:i/>
          <w:sz w:val="28"/>
          <w:szCs w:val="28"/>
        </w:rPr>
        <w:t>Наименование банка: ОТДЕЛЕНИЕ БАРНАУЛ Г. БАРНАУЛ</w:t>
      </w:r>
    </w:p>
    <w:p w:rsidR="00C2652C" w:rsidRPr="00CE2957" w:rsidRDefault="00C2652C" w:rsidP="00CE2957">
      <w:pPr>
        <w:ind w:firstLine="709"/>
        <w:jc w:val="both"/>
        <w:rPr>
          <w:i/>
          <w:sz w:val="28"/>
          <w:szCs w:val="28"/>
        </w:rPr>
      </w:pPr>
      <w:r w:rsidRPr="00CE2957">
        <w:rPr>
          <w:i/>
          <w:sz w:val="28"/>
          <w:szCs w:val="28"/>
        </w:rPr>
        <w:t>БИК 040173001</w:t>
      </w:r>
    </w:p>
    <w:p w:rsidR="00C2652C" w:rsidRPr="00CE2957" w:rsidRDefault="00C2652C" w:rsidP="00CE2957">
      <w:pPr>
        <w:ind w:firstLine="709"/>
        <w:jc w:val="both"/>
        <w:rPr>
          <w:i/>
          <w:sz w:val="28"/>
          <w:szCs w:val="28"/>
        </w:rPr>
      </w:pPr>
      <w:r w:rsidRPr="00CE2957">
        <w:rPr>
          <w:i/>
          <w:sz w:val="28"/>
          <w:szCs w:val="28"/>
        </w:rPr>
        <w:t>ОКТМО 01704000</w:t>
      </w:r>
    </w:p>
    <w:p w:rsidR="005D6A22" w:rsidRPr="00CE2957" w:rsidRDefault="00F26742" w:rsidP="00CE2957">
      <w:pPr>
        <w:ind w:firstLine="709"/>
        <w:jc w:val="both"/>
        <w:rPr>
          <w:i/>
          <w:sz w:val="28"/>
          <w:szCs w:val="28"/>
        </w:rPr>
      </w:pPr>
      <w:r w:rsidRPr="00CE2957">
        <w:rPr>
          <w:i/>
          <w:iCs/>
          <w:sz w:val="28"/>
          <w:szCs w:val="28"/>
        </w:rPr>
        <w:t xml:space="preserve">Назначение платежа: Оплата задатка для участия в </w:t>
      </w:r>
      <w:r w:rsidR="0014538E" w:rsidRPr="00CE2957">
        <w:rPr>
          <w:i/>
          <w:iCs/>
          <w:sz w:val="28"/>
          <w:szCs w:val="28"/>
        </w:rPr>
        <w:t>конкурсе</w:t>
      </w:r>
      <w:r w:rsidRPr="00CE2957">
        <w:rPr>
          <w:i/>
          <w:iCs/>
          <w:sz w:val="28"/>
          <w:szCs w:val="28"/>
        </w:rPr>
        <w:t xml:space="preserve"> </w:t>
      </w:r>
      <w:r w:rsidR="00FF7F75" w:rsidRPr="00CE2957">
        <w:rPr>
          <w:i/>
          <w:iCs/>
          <w:sz w:val="28"/>
          <w:szCs w:val="28"/>
        </w:rPr>
        <w:t>на право заключения договора аренды</w:t>
      </w:r>
      <w:r w:rsidR="00CE5E8C" w:rsidRPr="00CE2957">
        <w:rPr>
          <w:i/>
          <w:iCs/>
          <w:sz w:val="28"/>
          <w:szCs w:val="28"/>
        </w:rPr>
        <w:t xml:space="preserve"> </w:t>
      </w:r>
      <w:r w:rsidR="0099161B" w:rsidRPr="00CE2957">
        <w:rPr>
          <w:i/>
          <w:iCs/>
          <w:sz w:val="28"/>
          <w:szCs w:val="28"/>
        </w:rPr>
        <w:t>муниципального имущества</w:t>
      </w:r>
      <w:r w:rsidR="00741E6F" w:rsidRPr="00CE2957">
        <w:rPr>
          <w:i/>
          <w:iCs/>
          <w:sz w:val="28"/>
          <w:szCs w:val="28"/>
        </w:rPr>
        <w:t>.</w:t>
      </w:r>
    </w:p>
    <w:p w:rsidR="00F27234" w:rsidRPr="00CE2957" w:rsidRDefault="00F27234" w:rsidP="00CE2957">
      <w:pPr>
        <w:widowControl w:val="0"/>
        <w:autoSpaceDE w:val="0"/>
        <w:autoSpaceDN w:val="0"/>
        <w:adjustRightInd w:val="0"/>
        <w:ind w:firstLine="709"/>
        <w:jc w:val="both"/>
        <w:rPr>
          <w:sz w:val="28"/>
          <w:szCs w:val="28"/>
        </w:rPr>
      </w:pPr>
      <w:r w:rsidRPr="00CE2957">
        <w:rPr>
          <w:iCs/>
          <w:sz w:val="28"/>
          <w:szCs w:val="28"/>
        </w:rPr>
        <w:t xml:space="preserve">Лицам, участвующим в </w:t>
      </w:r>
      <w:r w:rsidR="0014538E" w:rsidRPr="00CE2957">
        <w:rPr>
          <w:iCs/>
          <w:sz w:val="28"/>
          <w:szCs w:val="28"/>
        </w:rPr>
        <w:t>конкурсе</w:t>
      </w:r>
      <w:r w:rsidRPr="00CE2957">
        <w:rPr>
          <w:iCs/>
          <w:sz w:val="28"/>
          <w:szCs w:val="28"/>
        </w:rPr>
        <w:t xml:space="preserve">, но не победившим в нем, задатки возвращаются в течение пяти рабочих дней со дня подписания протокола об </w:t>
      </w:r>
      <w:r w:rsidRPr="00CE2957">
        <w:rPr>
          <w:iCs/>
          <w:sz w:val="28"/>
          <w:szCs w:val="28"/>
        </w:rPr>
        <w:lastRenderedPageBreak/>
        <w:t>итогах аукциона.</w:t>
      </w:r>
      <w:r w:rsidRPr="00CE2957">
        <w:rPr>
          <w:sz w:val="28"/>
          <w:szCs w:val="28"/>
        </w:rPr>
        <w:t xml:space="preserve"> </w:t>
      </w:r>
    </w:p>
    <w:p w:rsidR="00F27234" w:rsidRPr="00CE2957" w:rsidRDefault="00F27234" w:rsidP="00CE2957">
      <w:pPr>
        <w:widowControl w:val="0"/>
        <w:autoSpaceDE w:val="0"/>
        <w:autoSpaceDN w:val="0"/>
        <w:adjustRightInd w:val="0"/>
        <w:ind w:firstLine="709"/>
        <w:jc w:val="both"/>
        <w:rPr>
          <w:sz w:val="28"/>
          <w:szCs w:val="28"/>
        </w:rPr>
      </w:pPr>
      <w:r w:rsidRPr="00CE2957">
        <w:rPr>
          <w:sz w:val="28"/>
          <w:szCs w:val="28"/>
        </w:rPr>
        <w:t xml:space="preserve">Данное сообщение является публичной офертой для заключения договора о задатке в соответствии со </w:t>
      </w:r>
      <w:hyperlink r:id="rId9" w:history="1">
        <w:r w:rsidRPr="00CE2957">
          <w:rPr>
            <w:sz w:val="28"/>
            <w:szCs w:val="28"/>
          </w:rPr>
          <w:t>статьей 437</w:t>
        </w:r>
      </w:hyperlink>
      <w:r w:rsidRPr="00CE2957">
        <w:rPr>
          <w:sz w:val="28"/>
          <w:szCs w:val="28"/>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2652C" w:rsidRPr="00CE2957" w:rsidRDefault="00CE5E8C" w:rsidP="00CE2957">
      <w:pPr>
        <w:autoSpaceDE w:val="0"/>
        <w:autoSpaceDN w:val="0"/>
        <w:adjustRightInd w:val="0"/>
        <w:ind w:firstLine="709"/>
        <w:jc w:val="both"/>
        <w:rPr>
          <w:iCs/>
          <w:sz w:val="28"/>
          <w:szCs w:val="28"/>
        </w:rPr>
      </w:pPr>
      <w:r w:rsidRPr="00CE2957">
        <w:rPr>
          <w:iCs/>
          <w:sz w:val="28"/>
          <w:szCs w:val="28"/>
        </w:rPr>
        <w:t xml:space="preserve">Срок, в течение которого организатор аукциона вправе отказаться от проведения </w:t>
      </w:r>
      <w:r w:rsidR="0014538E" w:rsidRPr="00CE2957">
        <w:rPr>
          <w:iCs/>
          <w:sz w:val="28"/>
          <w:szCs w:val="28"/>
        </w:rPr>
        <w:t>конкурса</w:t>
      </w:r>
      <w:r w:rsidRPr="00CE2957">
        <w:rPr>
          <w:iCs/>
          <w:sz w:val="28"/>
          <w:szCs w:val="28"/>
        </w:rPr>
        <w:t xml:space="preserve">: </w:t>
      </w:r>
    </w:p>
    <w:p w:rsidR="00CE5E8C" w:rsidRPr="00CE2957" w:rsidRDefault="00CE5E8C" w:rsidP="00CE2957">
      <w:pPr>
        <w:autoSpaceDE w:val="0"/>
        <w:autoSpaceDN w:val="0"/>
        <w:adjustRightInd w:val="0"/>
        <w:ind w:firstLine="709"/>
        <w:jc w:val="both"/>
        <w:rPr>
          <w:sz w:val="28"/>
          <w:szCs w:val="28"/>
        </w:rPr>
      </w:pPr>
      <w:r w:rsidRPr="00CE2957">
        <w:rPr>
          <w:sz w:val="28"/>
          <w:szCs w:val="28"/>
        </w:rPr>
        <w:t xml:space="preserve">Организатор </w:t>
      </w:r>
      <w:r w:rsidR="0014538E" w:rsidRPr="00CE2957">
        <w:rPr>
          <w:sz w:val="28"/>
          <w:szCs w:val="28"/>
        </w:rPr>
        <w:t>конкурса</w:t>
      </w:r>
      <w:r w:rsidRPr="00CE2957">
        <w:rPr>
          <w:sz w:val="28"/>
          <w:szCs w:val="28"/>
        </w:rPr>
        <w:t xml:space="preserve"> вправе отказаться от проведения </w:t>
      </w:r>
      <w:r w:rsidR="0014538E" w:rsidRPr="00CE2957">
        <w:rPr>
          <w:sz w:val="28"/>
          <w:szCs w:val="28"/>
        </w:rPr>
        <w:t>конкурса</w:t>
      </w:r>
      <w:r w:rsidRPr="00CE2957">
        <w:rPr>
          <w:sz w:val="28"/>
          <w:szCs w:val="28"/>
        </w:rPr>
        <w:t xml:space="preserve"> не позднее чем за пять дней до даты окончания срока подачи заявок на участие в </w:t>
      </w:r>
      <w:r w:rsidR="0014538E" w:rsidRPr="00CE2957">
        <w:rPr>
          <w:sz w:val="28"/>
          <w:szCs w:val="28"/>
        </w:rPr>
        <w:t>конкурсе</w:t>
      </w:r>
      <w:r w:rsidRPr="00CE2957">
        <w:rPr>
          <w:sz w:val="28"/>
          <w:szCs w:val="28"/>
        </w:rPr>
        <w:t xml:space="preserve">. Извещение об отказе от проведения </w:t>
      </w:r>
      <w:r w:rsidR="0014538E" w:rsidRPr="00CE2957">
        <w:rPr>
          <w:sz w:val="28"/>
          <w:szCs w:val="28"/>
        </w:rPr>
        <w:t>конкурса</w:t>
      </w:r>
      <w:r w:rsidRPr="00CE2957">
        <w:rPr>
          <w:sz w:val="28"/>
          <w:szCs w:val="28"/>
        </w:rPr>
        <w:t xml:space="preserve"> размещается на официальном сайте торгов </w:t>
      </w:r>
      <w:hyperlink r:id="rId10" w:history="1">
        <w:r w:rsidR="00710EA3" w:rsidRPr="00CE2957">
          <w:rPr>
            <w:color w:val="000000"/>
            <w:sz w:val="28"/>
            <w:szCs w:val="28"/>
            <w:u w:val="single"/>
            <w:lang w:val="en-US"/>
          </w:rPr>
          <w:t>www</w:t>
        </w:r>
        <w:r w:rsidR="00710EA3" w:rsidRPr="00CE2957">
          <w:rPr>
            <w:color w:val="000000"/>
            <w:sz w:val="28"/>
            <w:szCs w:val="28"/>
            <w:u w:val="single"/>
          </w:rPr>
          <w:t>.torgi.gov.ru</w:t>
        </w:r>
      </w:hyperlink>
      <w:r w:rsidR="00710EA3" w:rsidRPr="00CE2957">
        <w:rPr>
          <w:color w:val="000000"/>
          <w:sz w:val="28"/>
          <w:szCs w:val="28"/>
          <w:u w:val="single"/>
        </w:rPr>
        <w:t xml:space="preserve"> </w:t>
      </w:r>
      <w:r w:rsidRPr="00CE2957">
        <w:rPr>
          <w:sz w:val="28"/>
          <w:szCs w:val="28"/>
        </w:rPr>
        <w:t xml:space="preserve">в течение одного дня с даты принятия решения об отказе от проведения </w:t>
      </w:r>
      <w:r w:rsidR="0014538E" w:rsidRPr="00CE2957">
        <w:rPr>
          <w:sz w:val="28"/>
          <w:szCs w:val="28"/>
        </w:rPr>
        <w:t>конкурса</w:t>
      </w:r>
      <w:r w:rsidRPr="00CE2957">
        <w:rPr>
          <w:sz w:val="28"/>
          <w:szCs w:val="28"/>
        </w:rPr>
        <w:t xml:space="preserve">. В течение двух рабочих дней с даты принятия указанного решения организатор </w:t>
      </w:r>
      <w:r w:rsidR="0014538E" w:rsidRPr="00CE2957">
        <w:rPr>
          <w:sz w:val="28"/>
          <w:szCs w:val="28"/>
        </w:rPr>
        <w:t>конкурса</w:t>
      </w:r>
      <w:r w:rsidRPr="00CE2957">
        <w:rPr>
          <w:sz w:val="28"/>
          <w:szCs w:val="28"/>
        </w:rPr>
        <w:t xml:space="preserve"> направляет соответствующие уведомления всем заявителям. В случае если установлено требование о внесении задатка, организатор </w:t>
      </w:r>
      <w:r w:rsidR="0014538E" w:rsidRPr="00CE2957">
        <w:rPr>
          <w:sz w:val="28"/>
          <w:szCs w:val="28"/>
        </w:rPr>
        <w:t>конкурса</w:t>
      </w:r>
      <w:r w:rsidRPr="00CE2957">
        <w:rPr>
          <w:sz w:val="28"/>
          <w:szCs w:val="28"/>
        </w:rPr>
        <w:t xml:space="preserve"> возвращает заявителям задаток в течение пяти рабочих дней с даты принятия решения об отказе от проведения </w:t>
      </w:r>
      <w:r w:rsidR="0014538E" w:rsidRPr="00CE2957">
        <w:rPr>
          <w:sz w:val="28"/>
          <w:szCs w:val="28"/>
        </w:rPr>
        <w:t>конкурса</w:t>
      </w:r>
      <w:r w:rsidRPr="00CE2957">
        <w:rPr>
          <w:sz w:val="28"/>
          <w:szCs w:val="28"/>
        </w:rPr>
        <w:t>.</w:t>
      </w:r>
    </w:p>
    <w:p w:rsidR="00182BB0" w:rsidRPr="00CE2957" w:rsidRDefault="00182BB0" w:rsidP="00CE2957">
      <w:pPr>
        <w:ind w:firstLine="709"/>
        <w:jc w:val="both"/>
        <w:rPr>
          <w:sz w:val="28"/>
          <w:szCs w:val="28"/>
        </w:rPr>
      </w:pPr>
      <w:r w:rsidRPr="00CE2957">
        <w:rPr>
          <w:sz w:val="28"/>
          <w:szCs w:val="28"/>
        </w:rPr>
        <w:t>Порядок, место, даты начала и окончания срока подачи заявок:</w:t>
      </w:r>
    </w:p>
    <w:p w:rsidR="00182BB0" w:rsidRPr="00CE2957" w:rsidRDefault="00A061D9" w:rsidP="00CE2957">
      <w:pPr>
        <w:ind w:firstLine="709"/>
        <w:jc w:val="both"/>
        <w:rPr>
          <w:sz w:val="28"/>
          <w:szCs w:val="28"/>
        </w:rPr>
      </w:pPr>
      <w:r w:rsidRPr="00CE2957">
        <w:rPr>
          <w:sz w:val="28"/>
          <w:szCs w:val="28"/>
        </w:rPr>
        <w:t xml:space="preserve">Место приема заявок: </w:t>
      </w:r>
      <w:r w:rsidR="00710EA3" w:rsidRPr="00CE2957">
        <w:rPr>
          <w:sz w:val="28"/>
          <w:szCs w:val="28"/>
        </w:rPr>
        <w:t>659900</w:t>
      </w:r>
      <w:r w:rsidR="00182BB0" w:rsidRPr="00CE2957">
        <w:rPr>
          <w:sz w:val="28"/>
          <w:szCs w:val="28"/>
        </w:rPr>
        <w:t xml:space="preserve">, Алтайский край, </w:t>
      </w:r>
      <w:r w:rsidR="00710EA3" w:rsidRPr="00CE2957">
        <w:rPr>
          <w:color w:val="000000"/>
          <w:sz w:val="28"/>
          <w:szCs w:val="28"/>
        </w:rPr>
        <w:t>г. Белокуриха, ул. Бр. Ждановых, 9а, каб. 206, 208</w:t>
      </w:r>
      <w:r w:rsidR="00182BB0" w:rsidRPr="00CE2957">
        <w:rPr>
          <w:sz w:val="28"/>
          <w:szCs w:val="28"/>
        </w:rPr>
        <w:t xml:space="preserve">. </w:t>
      </w:r>
    </w:p>
    <w:p w:rsidR="00710EA3" w:rsidRPr="00CE2957" w:rsidRDefault="00182BB0" w:rsidP="00CE2957">
      <w:pPr>
        <w:ind w:firstLine="709"/>
        <w:jc w:val="both"/>
        <w:rPr>
          <w:sz w:val="28"/>
          <w:szCs w:val="28"/>
        </w:rPr>
      </w:pPr>
      <w:r w:rsidRPr="00CE2957">
        <w:rPr>
          <w:sz w:val="28"/>
          <w:szCs w:val="28"/>
        </w:rPr>
        <w:t xml:space="preserve">Дата начала приема заявок с прилагаемыми документами: </w:t>
      </w:r>
    </w:p>
    <w:p w:rsidR="00DF4E1C" w:rsidRPr="00043E57" w:rsidRDefault="00710EA3" w:rsidP="00CE2957">
      <w:pPr>
        <w:ind w:firstLine="709"/>
        <w:jc w:val="both"/>
        <w:rPr>
          <w:color w:val="000000" w:themeColor="text1"/>
          <w:sz w:val="28"/>
          <w:szCs w:val="28"/>
        </w:rPr>
      </w:pPr>
      <w:r w:rsidRPr="00043E57">
        <w:rPr>
          <w:color w:val="000000" w:themeColor="text1"/>
          <w:sz w:val="28"/>
          <w:szCs w:val="28"/>
        </w:rPr>
        <w:t xml:space="preserve">Заявки на участие в конкурсе принимаются в комитете по управлению имуществом по рабочим дням с 08-00 часов </w:t>
      </w:r>
      <w:r w:rsidR="00CC0342" w:rsidRPr="00043E57">
        <w:rPr>
          <w:color w:val="000000" w:themeColor="text1"/>
          <w:sz w:val="28"/>
          <w:szCs w:val="28"/>
        </w:rPr>
        <w:t>24</w:t>
      </w:r>
      <w:r w:rsidRPr="00043E57">
        <w:rPr>
          <w:color w:val="000000" w:themeColor="text1"/>
          <w:sz w:val="28"/>
          <w:szCs w:val="28"/>
        </w:rPr>
        <w:t>.0</w:t>
      </w:r>
      <w:r w:rsidR="00CC0342" w:rsidRPr="00043E57">
        <w:rPr>
          <w:color w:val="000000" w:themeColor="text1"/>
          <w:sz w:val="28"/>
          <w:szCs w:val="28"/>
        </w:rPr>
        <w:t>4</w:t>
      </w:r>
      <w:r w:rsidRPr="00043E57">
        <w:rPr>
          <w:color w:val="000000" w:themeColor="text1"/>
          <w:sz w:val="28"/>
          <w:szCs w:val="28"/>
        </w:rPr>
        <w:t>.20</w:t>
      </w:r>
      <w:r w:rsidR="00CC0342" w:rsidRPr="00043E57">
        <w:rPr>
          <w:color w:val="000000" w:themeColor="text1"/>
          <w:sz w:val="28"/>
          <w:szCs w:val="28"/>
        </w:rPr>
        <w:t>20</w:t>
      </w:r>
      <w:r w:rsidRPr="00043E57">
        <w:rPr>
          <w:color w:val="000000" w:themeColor="text1"/>
          <w:sz w:val="28"/>
          <w:szCs w:val="28"/>
        </w:rPr>
        <w:t xml:space="preserve"> до 1</w:t>
      </w:r>
      <w:r w:rsidR="00CC0342" w:rsidRPr="00043E57">
        <w:rPr>
          <w:color w:val="000000" w:themeColor="text1"/>
          <w:sz w:val="28"/>
          <w:szCs w:val="28"/>
        </w:rPr>
        <w:t>0</w:t>
      </w:r>
      <w:r w:rsidRPr="00043E57">
        <w:rPr>
          <w:color w:val="000000" w:themeColor="text1"/>
          <w:sz w:val="28"/>
          <w:szCs w:val="28"/>
        </w:rPr>
        <w:t xml:space="preserve">-00 часов </w:t>
      </w:r>
      <w:r w:rsidR="00CC0342" w:rsidRPr="00043E57">
        <w:rPr>
          <w:color w:val="000000" w:themeColor="text1"/>
          <w:sz w:val="28"/>
          <w:szCs w:val="28"/>
        </w:rPr>
        <w:t>19</w:t>
      </w:r>
      <w:r w:rsidRPr="00043E57">
        <w:rPr>
          <w:color w:val="000000" w:themeColor="text1"/>
          <w:sz w:val="28"/>
          <w:szCs w:val="28"/>
        </w:rPr>
        <w:t>.0</w:t>
      </w:r>
      <w:r w:rsidR="00CC0342" w:rsidRPr="00043E57">
        <w:rPr>
          <w:color w:val="000000" w:themeColor="text1"/>
          <w:sz w:val="28"/>
          <w:szCs w:val="28"/>
        </w:rPr>
        <w:t>5</w:t>
      </w:r>
      <w:r w:rsidRPr="00043E57">
        <w:rPr>
          <w:color w:val="000000" w:themeColor="text1"/>
          <w:sz w:val="28"/>
          <w:szCs w:val="28"/>
        </w:rPr>
        <w:t xml:space="preserve">.2019 </w:t>
      </w:r>
      <w:r w:rsidR="00182BB0" w:rsidRPr="00043E57">
        <w:rPr>
          <w:color w:val="000000" w:themeColor="text1"/>
          <w:sz w:val="28"/>
          <w:szCs w:val="28"/>
        </w:rPr>
        <w:t>часов по местному времени.</w:t>
      </w:r>
    </w:p>
    <w:p w:rsidR="00182BB0" w:rsidRPr="00CE2957" w:rsidRDefault="00182BB0" w:rsidP="00CE2957">
      <w:pPr>
        <w:ind w:firstLine="709"/>
        <w:jc w:val="both"/>
        <w:rPr>
          <w:sz w:val="28"/>
          <w:szCs w:val="28"/>
        </w:rPr>
      </w:pPr>
      <w:r w:rsidRPr="00CE2957">
        <w:rPr>
          <w:sz w:val="28"/>
          <w:szCs w:val="28"/>
        </w:rPr>
        <w:t xml:space="preserve">Заявки, поступившие по истечении срока их приема, указанного в информационном сообщении о проведении </w:t>
      </w:r>
      <w:r w:rsidR="0014538E" w:rsidRPr="00CE2957">
        <w:rPr>
          <w:sz w:val="28"/>
          <w:szCs w:val="28"/>
        </w:rPr>
        <w:t>конкурса</w:t>
      </w:r>
      <w:r w:rsidRPr="00CE2957">
        <w:rPr>
          <w:sz w:val="28"/>
          <w:szCs w:val="28"/>
        </w:rPr>
        <w:t xml:space="preserve">, вместе с описью, на которой делается отметка об отказе в принятии документов, возвращаются </w:t>
      </w:r>
      <w:r w:rsidR="00BC0096" w:rsidRPr="00CE2957">
        <w:rPr>
          <w:sz w:val="28"/>
          <w:szCs w:val="28"/>
        </w:rPr>
        <w:t>в тот же день соответствующим заявителям</w:t>
      </w:r>
      <w:r w:rsidRPr="00CE2957">
        <w:rPr>
          <w:sz w:val="28"/>
          <w:szCs w:val="28"/>
        </w:rPr>
        <w:t xml:space="preserve"> или их уполномоченным представителям под расписку.</w:t>
      </w:r>
      <w:r w:rsidR="00BC0096" w:rsidRPr="00CE2957">
        <w:rPr>
          <w:sz w:val="28"/>
          <w:szCs w:val="28"/>
        </w:rPr>
        <w:t xml:space="preserve"> В случае если был установлен факт внесения задатка, организатор аукциона обязан вернуть задаток указанным заявителям в течении пяти рабочих дней с даты подписания протокола </w:t>
      </w:r>
      <w:r w:rsidR="0014538E" w:rsidRPr="00CE2957">
        <w:rPr>
          <w:sz w:val="28"/>
          <w:szCs w:val="28"/>
        </w:rPr>
        <w:t>конкурса</w:t>
      </w:r>
      <w:r w:rsidR="00BC0096" w:rsidRPr="00CE2957">
        <w:rPr>
          <w:sz w:val="28"/>
          <w:szCs w:val="28"/>
        </w:rPr>
        <w:t>.</w:t>
      </w:r>
    </w:p>
    <w:p w:rsidR="00182BB0" w:rsidRPr="00CE2957" w:rsidRDefault="00182BB0" w:rsidP="00CE2957">
      <w:pPr>
        <w:ind w:firstLine="709"/>
        <w:jc w:val="both"/>
        <w:rPr>
          <w:sz w:val="28"/>
          <w:szCs w:val="28"/>
        </w:rPr>
      </w:pPr>
      <w:r w:rsidRPr="00CE2957">
        <w:rPr>
          <w:sz w:val="28"/>
          <w:szCs w:val="28"/>
        </w:rPr>
        <w:t xml:space="preserve">Обязанности лица, желающего участвовать в </w:t>
      </w:r>
      <w:r w:rsidR="0014538E" w:rsidRPr="00CE2957">
        <w:rPr>
          <w:sz w:val="28"/>
          <w:szCs w:val="28"/>
        </w:rPr>
        <w:t>конкурсе</w:t>
      </w:r>
      <w:r w:rsidRPr="00CE2957">
        <w:rPr>
          <w:sz w:val="28"/>
          <w:szCs w:val="28"/>
        </w:rPr>
        <w:t xml:space="preserve">: </w:t>
      </w:r>
    </w:p>
    <w:p w:rsidR="001D3288" w:rsidRPr="00CE2957" w:rsidRDefault="00182BB0" w:rsidP="00CE2957">
      <w:pPr>
        <w:ind w:firstLine="709"/>
        <w:jc w:val="both"/>
        <w:rPr>
          <w:sz w:val="28"/>
          <w:szCs w:val="28"/>
        </w:rPr>
      </w:pPr>
      <w:r w:rsidRPr="00CE2957">
        <w:rPr>
          <w:sz w:val="28"/>
          <w:szCs w:val="28"/>
        </w:rPr>
        <w:t xml:space="preserve">1) В </w:t>
      </w:r>
      <w:r w:rsidR="0014538E" w:rsidRPr="00CE2957">
        <w:rPr>
          <w:sz w:val="28"/>
          <w:szCs w:val="28"/>
        </w:rPr>
        <w:t>конкурсе</w:t>
      </w:r>
      <w:r w:rsidRPr="00CE2957">
        <w:rPr>
          <w:sz w:val="28"/>
          <w:szCs w:val="28"/>
        </w:rPr>
        <w:t xml:space="preserve"> </w:t>
      </w:r>
      <w:r w:rsidR="001D3288" w:rsidRPr="00CE2957">
        <w:rPr>
          <w:sz w:val="28"/>
          <w:szCs w:val="28"/>
        </w:rPr>
        <w:t>могут принимать участие юридические лица,</w:t>
      </w:r>
      <w:r w:rsidR="004C7FD0" w:rsidRPr="00CE2957">
        <w:rPr>
          <w:sz w:val="28"/>
          <w:szCs w:val="28"/>
        </w:rPr>
        <w:t xml:space="preserve"> индивидуальные предприниматели</w:t>
      </w:r>
      <w:r w:rsidR="00BC0096" w:rsidRPr="00CE2957">
        <w:rPr>
          <w:sz w:val="28"/>
          <w:szCs w:val="28"/>
        </w:rPr>
        <w:t>.</w:t>
      </w:r>
    </w:p>
    <w:p w:rsidR="00182BB0" w:rsidRPr="00CE2957" w:rsidRDefault="00182BB0" w:rsidP="00CE2957">
      <w:pPr>
        <w:ind w:firstLine="709"/>
        <w:jc w:val="both"/>
        <w:rPr>
          <w:sz w:val="28"/>
          <w:szCs w:val="28"/>
        </w:rPr>
      </w:pPr>
      <w:r w:rsidRPr="00CE2957">
        <w:rPr>
          <w:sz w:val="28"/>
          <w:szCs w:val="28"/>
        </w:rPr>
        <w:t xml:space="preserve">2) Претенденты, желающие участвовать в </w:t>
      </w:r>
      <w:r w:rsidR="0014538E" w:rsidRPr="00CE2957">
        <w:rPr>
          <w:sz w:val="28"/>
          <w:szCs w:val="28"/>
        </w:rPr>
        <w:t>конкурсе</w:t>
      </w:r>
      <w:r w:rsidRPr="00CE2957">
        <w:rPr>
          <w:sz w:val="28"/>
          <w:szCs w:val="28"/>
        </w:rPr>
        <w:t>, обязаны осуществить следующие действия:</w:t>
      </w:r>
    </w:p>
    <w:p w:rsidR="00182BB0" w:rsidRPr="00CE2957" w:rsidRDefault="004C7FD0" w:rsidP="00CE2957">
      <w:pPr>
        <w:ind w:firstLine="709"/>
        <w:jc w:val="both"/>
        <w:rPr>
          <w:sz w:val="28"/>
          <w:szCs w:val="28"/>
        </w:rPr>
      </w:pPr>
      <w:r w:rsidRPr="00CE2957">
        <w:rPr>
          <w:sz w:val="28"/>
          <w:szCs w:val="28"/>
        </w:rPr>
        <w:t>-</w:t>
      </w:r>
      <w:r w:rsidR="00182BB0" w:rsidRPr="00CE2957">
        <w:rPr>
          <w:sz w:val="28"/>
          <w:szCs w:val="28"/>
        </w:rPr>
        <w:t>получить у организатора</w:t>
      </w:r>
      <w:r w:rsidR="0014538E" w:rsidRPr="00CE2957">
        <w:rPr>
          <w:sz w:val="28"/>
          <w:szCs w:val="28"/>
        </w:rPr>
        <w:t xml:space="preserve"> конкурсную</w:t>
      </w:r>
      <w:r w:rsidR="00182BB0" w:rsidRPr="00CE2957">
        <w:rPr>
          <w:sz w:val="28"/>
          <w:szCs w:val="28"/>
        </w:rPr>
        <w:t xml:space="preserve"> докумен</w:t>
      </w:r>
      <w:r w:rsidR="0048123F" w:rsidRPr="00CE2957">
        <w:rPr>
          <w:sz w:val="28"/>
          <w:szCs w:val="28"/>
        </w:rPr>
        <w:t>тацию</w:t>
      </w:r>
      <w:r w:rsidR="00182BB0" w:rsidRPr="00CE2957">
        <w:rPr>
          <w:sz w:val="28"/>
          <w:szCs w:val="28"/>
        </w:rPr>
        <w:t>;</w:t>
      </w:r>
    </w:p>
    <w:p w:rsidR="00182BB0" w:rsidRPr="00CE2957" w:rsidRDefault="004C7FD0" w:rsidP="00CE2957">
      <w:pPr>
        <w:ind w:firstLine="709"/>
        <w:jc w:val="both"/>
        <w:rPr>
          <w:sz w:val="28"/>
          <w:szCs w:val="28"/>
        </w:rPr>
      </w:pPr>
      <w:r w:rsidRPr="00CE2957">
        <w:rPr>
          <w:sz w:val="28"/>
          <w:szCs w:val="28"/>
        </w:rPr>
        <w:t>-</w:t>
      </w:r>
      <w:r w:rsidR="00182BB0" w:rsidRPr="00CE2957">
        <w:rPr>
          <w:sz w:val="28"/>
          <w:szCs w:val="28"/>
        </w:rPr>
        <w:t xml:space="preserve">в установленном порядке подать заявку на участие в </w:t>
      </w:r>
      <w:r w:rsidR="0014538E" w:rsidRPr="00CE2957">
        <w:rPr>
          <w:sz w:val="28"/>
          <w:szCs w:val="28"/>
        </w:rPr>
        <w:t>конкурсе</w:t>
      </w:r>
      <w:r w:rsidR="00182BB0" w:rsidRPr="00CE2957">
        <w:rPr>
          <w:sz w:val="28"/>
          <w:szCs w:val="28"/>
        </w:rPr>
        <w:t xml:space="preserve">, одновременно с полным комплектом требуемых для участия в </w:t>
      </w:r>
      <w:r w:rsidR="0014538E" w:rsidRPr="00CE2957">
        <w:rPr>
          <w:sz w:val="28"/>
          <w:szCs w:val="28"/>
        </w:rPr>
        <w:t xml:space="preserve">конкурсе </w:t>
      </w:r>
      <w:r w:rsidR="00182BB0" w:rsidRPr="00CE2957">
        <w:rPr>
          <w:sz w:val="28"/>
          <w:szCs w:val="28"/>
        </w:rPr>
        <w:t>документов;</w:t>
      </w:r>
    </w:p>
    <w:p w:rsidR="00182BB0" w:rsidRPr="00CE2957" w:rsidRDefault="00182BB0" w:rsidP="00CE2957">
      <w:pPr>
        <w:widowControl w:val="0"/>
        <w:autoSpaceDE w:val="0"/>
        <w:autoSpaceDN w:val="0"/>
        <w:adjustRightInd w:val="0"/>
        <w:ind w:firstLine="709"/>
        <w:jc w:val="both"/>
        <w:rPr>
          <w:sz w:val="28"/>
          <w:szCs w:val="28"/>
        </w:rPr>
      </w:pPr>
      <w:r w:rsidRPr="00CE2957">
        <w:rPr>
          <w:sz w:val="28"/>
          <w:szCs w:val="28"/>
        </w:rPr>
        <w:t>- внести задаток.</w:t>
      </w:r>
    </w:p>
    <w:p w:rsidR="00710EA3" w:rsidRPr="00043E57" w:rsidRDefault="00182BB0" w:rsidP="00CE2957">
      <w:pPr>
        <w:shd w:val="clear" w:color="auto" w:fill="FFFFFF"/>
        <w:ind w:firstLine="720"/>
        <w:jc w:val="both"/>
        <w:rPr>
          <w:color w:val="000000" w:themeColor="text1"/>
          <w:sz w:val="28"/>
          <w:szCs w:val="28"/>
        </w:rPr>
      </w:pPr>
      <w:r w:rsidRPr="00043E57">
        <w:rPr>
          <w:color w:val="000000" w:themeColor="text1"/>
          <w:sz w:val="28"/>
          <w:szCs w:val="28"/>
        </w:rPr>
        <w:t xml:space="preserve">Срок, место и порядок предоставления </w:t>
      </w:r>
      <w:r w:rsidR="0014538E" w:rsidRPr="00043E57">
        <w:rPr>
          <w:color w:val="000000" w:themeColor="text1"/>
          <w:sz w:val="28"/>
          <w:szCs w:val="28"/>
        </w:rPr>
        <w:t xml:space="preserve">конкурсной </w:t>
      </w:r>
      <w:r w:rsidRPr="00043E57">
        <w:rPr>
          <w:color w:val="000000" w:themeColor="text1"/>
          <w:sz w:val="28"/>
          <w:szCs w:val="28"/>
        </w:rPr>
        <w:t xml:space="preserve">документации: </w:t>
      </w:r>
      <w:r w:rsidR="00710EA3" w:rsidRPr="00043E57">
        <w:rPr>
          <w:color w:val="000000" w:themeColor="text1"/>
          <w:sz w:val="28"/>
          <w:szCs w:val="28"/>
        </w:rPr>
        <w:t xml:space="preserve">Конкурсную документацию можно получить по адресу: </w:t>
      </w:r>
      <w:r w:rsidR="00710EA3" w:rsidRPr="00043E57">
        <w:rPr>
          <w:bCs/>
          <w:color w:val="000000" w:themeColor="text1"/>
          <w:sz w:val="28"/>
          <w:szCs w:val="28"/>
        </w:rPr>
        <w:t xml:space="preserve">г. Белокуриха, </w:t>
      </w:r>
      <w:r w:rsidR="00710EA3" w:rsidRPr="00043E57">
        <w:rPr>
          <w:bCs/>
          <w:color w:val="000000" w:themeColor="text1"/>
          <w:sz w:val="28"/>
          <w:szCs w:val="28"/>
        </w:rPr>
        <w:lastRenderedPageBreak/>
        <w:t xml:space="preserve">ул. Бр. Ждановых, 9а, </w:t>
      </w:r>
      <w:r w:rsidR="00710EA3" w:rsidRPr="00043E57">
        <w:rPr>
          <w:color w:val="000000" w:themeColor="text1"/>
          <w:sz w:val="28"/>
          <w:szCs w:val="28"/>
        </w:rPr>
        <w:t xml:space="preserve">каб. 206, с 08-00 часов </w:t>
      </w:r>
      <w:r w:rsidR="00CC0342" w:rsidRPr="00043E57">
        <w:rPr>
          <w:color w:val="000000" w:themeColor="text1"/>
          <w:sz w:val="28"/>
          <w:szCs w:val="28"/>
        </w:rPr>
        <w:t>24</w:t>
      </w:r>
      <w:r w:rsidR="00710EA3" w:rsidRPr="00043E57">
        <w:rPr>
          <w:color w:val="000000" w:themeColor="text1"/>
          <w:sz w:val="28"/>
          <w:szCs w:val="28"/>
        </w:rPr>
        <w:t>.0</w:t>
      </w:r>
      <w:r w:rsidR="00CC0342" w:rsidRPr="00043E57">
        <w:rPr>
          <w:color w:val="000000" w:themeColor="text1"/>
          <w:sz w:val="28"/>
          <w:szCs w:val="28"/>
        </w:rPr>
        <w:t>4</w:t>
      </w:r>
      <w:r w:rsidR="00710EA3" w:rsidRPr="00043E57">
        <w:rPr>
          <w:color w:val="000000" w:themeColor="text1"/>
          <w:sz w:val="28"/>
          <w:szCs w:val="28"/>
        </w:rPr>
        <w:t>.2019 до 1</w:t>
      </w:r>
      <w:r w:rsidR="00CC0342" w:rsidRPr="00043E57">
        <w:rPr>
          <w:color w:val="000000" w:themeColor="text1"/>
          <w:sz w:val="28"/>
          <w:szCs w:val="28"/>
        </w:rPr>
        <w:t>0</w:t>
      </w:r>
      <w:r w:rsidR="00710EA3" w:rsidRPr="00043E57">
        <w:rPr>
          <w:color w:val="000000" w:themeColor="text1"/>
          <w:sz w:val="28"/>
          <w:szCs w:val="28"/>
        </w:rPr>
        <w:t xml:space="preserve">-00 часов </w:t>
      </w:r>
      <w:r w:rsidR="00CC0342" w:rsidRPr="00043E57">
        <w:rPr>
          <w:color w:val="000000" w:themeColor="text1"/>
          <w:sz w:val="28"/>
          <w:szCs w:val="28"/>
        </w:rPr>
        <w:t>19</w:t>
      </w:r>
      <w:r w:rsidR="00710EA3" w:rsidRPr="00043E57">
        <w:rPr>
          <w:color w:val="000000" w:themeColor="text1"/>
          <w:sz w:val="28"/>
          <w:szCs w:val="28"/>
        </w:rPr>
        <w:t>.</w:t>
      </w:r>
      <w:r w:rsidR="00CC0342" w:rsidRPr="00043E57">
        <w:rPr>
          <w:color w:val="000000" w:themeColor="text1"/>
          <w:sz w:val="28"/>
          <w:szCs w:val="28"/>
        </w:rPr>
        <w:t>05</w:t>
      </w:r>
      <w:r w:rsidR="00710EA3" w:rsidRPr="00043E57">
        <w:rPr>
          <w:color w:val="000000" w:themeColor="text1"/>
          <w:sz w:val="28"/>
          <w:szCs w:val="28"/>
        </w:rPr>
        <w:t xml:space="preserve">.2019 по рабочим дням, а также на сайтах </w:t>
      </w:r>
      <w:hyperlink r:id="rId11" w:history="1">
        <w:r w:rsidR="00710EA3" w:rsidRPr="00043E57">
          <w:rPr>
            <w:color w:val="000000" w:themeColor="text1"/>
            <w:sz w:val="28"/>
            <w:szCs w:val="28"/>
            <w:u w:val="single"/>
            <w:lang w:val="en-US"/>
          </w:rPr>
          <w:t>www</w:t>
        </w:r>
        <w:r w:rsidR="00710EA3" w:rsidRPr="00043E57">
          <w:rPr>
            <w:color w:val="000000" w:themeColor="text1"/>
            <w:sz w:val="28"/>
            <w:szCs w:val="28"/>
            <w:u w:val="single"/>
          </w:rPr>
          <w:t>.torgi.gov.ru</w:t>
        </w:r>
      </w:hyperlink>
      <w:r w:rsidR="00710EA3" w:rsidRPr="00043E57">
        <w:rPr>
          <w:color w:val="000000" w:themeColor="text1"/>
          <w:sz w:val="28"/>
          <w:szCs w:val="28"/>
        </w:rPr>
        <w:t xml:space="preserve">, </w:t>
      </w:r>
      <w:hyperlink r:id="rId12" w:history="1">
        <w:r w:rsidR="00710EA3" w:rsidRPr="00043E57">
          <w:rPr>
            <w:color w:val="000000" w:themeColor="text1"/>
            <w:sz w:val="28"/>
            <w:szCs w:val="28"/>
            <w:u w:val="single"/>
          </w:rPr>
          <w:t>www.belokuriha-gorod.ru</w:t>
        </w:r>
      </w:hyperlink>
      <w:r w:rsidR="00710EA3" w:rsidRPr="00043E57">
        <w:rPr>
          <w:color w:val="000000" w:themeColor="text1"/>
          <w:sz w:val="28"/>
          <w:szCs w:val="28"/>
        </w:rPr>
        <w:t>.</w:t>
      </w:r>
    </w:p>
    <w:p w:rsidR="00182BB0" w:rsidRPr="00CE2957" w:rsidRDefault="00182BB0" w:rsidP="00CE2957">
      <w:pPr>
        <w:autoSpaceDE w:val="0"/>
        <w:autoSpaceDN w:val="0"/>
        <w:adjustRightInd w:val="0"/>
        <w:ind w:firstLine="709"/>
        <w:jc w:val="both"/>
        <w:rPr>
          <w:sz w:val="28"/>
          <w:szCs w:val="28"/>
        </w:rPr>
      </w:pPr>
      <w:r w:rsidRPr="00CE2957">
        <w:rPr>
          <w:sz w:val="28"/>
          <w:szCs w:val="28"/>
        </w:rPr>
        <w:t xml:space="preserve">Перечень оснований отказа претенденту в участии в </w:t>
      </w:r>
      <w:r w:rsidR="0014538E" w:rsidRPr="00CE2957">
        <w:rPr>
          <w:sz w:val="28"/>
          <w:szCs w:val="28"/>
        </w:rPr>
        <w:t>конкурсе</w:t>
      </w:r>
      <w:r w:rsidRPr="00CE2957">
        <w:rPr>
          <w:sz w:val="28"/>
          <w:szCs w:val="28"/>
        </w:rPr>
        <w:t>:</w:t>
      </w:r>
    </w:p>
    <w:p w:rsidR="00182BB0" w:rsidRPr="00CE2957" w:rsidRDefault="00A061D9" w:rsidP="00CE2957">
      <w:pPr>
        <w:autoSpaceDE w:val="0"/>
        <w:autoSpaceDN w:val="0"/>
        <w:adjustRightInd w:val="0"/>
        <w:ind w:firstLine="709"/>
        <w:jc w:val="both"/>
        <w:rPr>
          <w:sz w:val="28"/>
          <w:szCs w:val="28"/>
        </w:rPr>
      </w:pPr>
      <w:r w:rsidRPr="00CE2957">
        <w:rPr>
          <w:sz w:val="28"/>
          <w:szCs w:val="28"/>
        </w:rPr>
        <w:t xml:space="preserve">- </w:t>
      </w:r>
      <w:r w:rsidR="00182BB0" w:rsidRPr="00CE2957">
        <w:rPr>
          <w:sz w:val="28"/>
          <w:szCs w:val="28"/>
        </w:rPr>
        <w:t xml:space="preserve">представленные документы не подтверждают право претендента быть покупателем в соответствии с </w:t>
      </w:r>
      <w:hyperlink r:id="rId13" w:history="1">
        <w:r w:rsidR="00182BB0" w:rsidRPr="00CE2957">
          <w:rPr>
            <w:color w:val="000000"/>
            <w:sz w:val="28"/>
            <w:szCs w:val="28"/>
          </w:rPr>
          <w:t>законодательством</w:t>
        </w:r>
      </w:hyperlink>
      <w:r w:rsidR="00182BB0" w:rsidRPr="00CE2957">
        <w:rPr>
          <w:sz w:val="28"/>
          <w:szCs w:val="28"/>
        </w:rPr>
        <w:t xml:space="preserve"> Российской Федерации;</w:t>
      </w:r>
    </w:p>
    <w:p w:rsidR="00182BB0" w:rsidRPr="00CE2957" w:rsidRDefault="00A061D9" w:rsidP="00CE2957">
      <w:pPr>
        <w:autoSpaceDE w:val="0"/>
        <w:autoSpaceDN w:val="0"/>
        <w:adjustRightInd w:val="0"/>
        <w:ind w:firstLine="709"/>
        <w:jc w:val="both"/>
        <w:rPr>
          <w:sz w:val="28"/>
          <w:szCs w:val="28"/>
        </w:rPr>
      </w:pPr>
      <w:r w:rsidRPr="00CE2957">
        <w:rPr>
          <w:sz w:val="28"/>
          <w:szCs w:val="28"/>
        </w:rPr>
        <w:t xml:space="preserve">- </w:t>
      </w:r>
      <w:r w:rsidR="00182BB0" w:rsidRPr="00CE2957">
        <w:rPr>
          <w:sz w:val="28"/>
          <w:szCs w:val="28"/>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182BB0" w:rsidRPr="00CE2957" w:rsidRDefault="00A061D9" w:rsidP="00CE2957">
      <w:pPr>
        <w:autoSpaceDE w:val="0"/>
        <w:autoSpaceDN w:val="0"/>
        <w:adjustRightInd w:val="0"/>
        <w:ind w:firstLine="709"/>
        <w:jc w:val="both"/>
        <w:rPr>
          <w:sz w:val="28"/>
          <w:szCs w:val="28"/>
        </w:rPr>
      </w:pPr>
      <w:r w:rsidRPr="00CE2957">
        <w:rPr>
          <w:sz w:val="28"/>
          <w:szCs w:val="28"/>
        </w:rPr>
        <w:t xml:space="preserve">- </w:t>
      </w:r>
      <w:r w:rsidR="00182BB0" w:rsidRPr="00CE2957">
        <w:rPr>
          <w:sz w:val="28"/>
          <w:szCs w:val="28"/>
        </w:rPr>
        <w:t>заявка подана лицом, не уполномоченным претендентом на осуществление таких действий;</w:t>
      </w:r>
    </w:p>
    <w:p w:rsidR="001764D7" w:rsidRPr="00CE2957" w:rsidRDefault="00A061D9" w:rsidP="00CE2957">
      <w:pPr>
        <w:pStyle w:val="ConsPlusNormal"/>
        <w:ind w:firstLine="709"/>
        <w:jc w:val="both"/>
        <w:rPr>
          <w:rFonts w:ascii="Times New Roman" w:hAnsi="Times New Roman" w:cs="Times New Roman"/>
          <w:sz w:val="28"/>
          <w:szCs w:val="28"/>
        </w:rPr>
      </w:pPr>
      <w:r w:rsidRPr="00CE2957">
        <w:rPr>
          <w:rFonts w:ascii="Times New Roman" w:hAnsi="Times New Roman" w:cs="Times New Roman"/>
          <w:sz w:val="28"/>
          <w:szCs w:val="28"/>
        </w:rPr>
        <w:t xml:space="preserve">- </w:t>
      </w:r>
      <w:r w:rsidR="00182BB0" w:rsidRPr="00CE2957">
        <w:rPr>
          <w:rFonts w:ascii="Times New Roman" w:hAnsi="Times New Roman" w:cs="Times New Roman"/>
          <w:sz w:val="28"/>
          <w:szCs w:val="28"/>
        </w:rPr>
        <w:t>не подтверждено поступление в установленный срок задатка на счета, указанные в информационном сообщении</w:t>
      </w:r>
      <w:r w:rsidR="001764D7" w:rsidRPr="00CE2957">
        <w:rPr>
          <w:rFonts w:ascii="Times New Roman" w:hAnsi="Times New Roman" w:cs="Times New Roman"/>
          <w:sz w:val="28"/>
          <w:szCs w:val="28"/>
        </w:rPr>
        <w:t>;</w:t>
      </w:r>
    </w:p>
    <w:p w:rsidR="001764D7" w:rsidRPr="00CE2957" w:rsidRDefault="001764D7" w:rsidP="00CE2957">
      <w:pPr>
        <w:pStyle w:val="ConsPlusNormal"/>
        <w:ind w:firstLine="709"/>
        <w:jc w:val="both"/>
        <w:rPr>
          <w:rFonts w:ascii="Times New Roman" w:hAnsi="Times New Roman" w:cs="Times New Roman"/>
          <w:sz w:val="28"/>
          <w:szCs w:val="28"/>
        </w:rPr>
      </w:pPr>
      <w:r w:rsidRPr="00CE2957">
        <w:rPr>
          <w:rFonts w:ascii="Times New Roman" w:hAnsi="Times New Roman" w:cs="Times New Roman"/>
          <w:sz w:val="28"/>
          <w:szCs w:val="28"/>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764D7" w:rsidRPr="00CE2957" w:rsidRDefault="001764D7" w:rsidP="00CE2957">
      <w:pPr>
        <w:pStyle w:val="ConsPlusNormal"/>
        <w:ind w:firstLine="709"/>
        <w:jc w:val="both"/>
        <w:rPr>
          <w:rFonts w:ascii="Times New Roman" w:hAnsi="Times New Roman" w:cs="Times New Roman"/>
          <w:sz w:val="28"/>
          <w:szCs w:val="28"/>
        </w:rPr>
      </w:pPr>
      <w:r w:rsidRPr="00CE2957">
        <w:rPr>
          <w:rFonts w:ascii="Times New Roman" w:hAnsi="Times New Roman" w:cs="Times New Roman"/>
          <w:sz w:val="28"/>
          <w:szCs w:val="28"/>
        </w:rPr>
        <w:t xml:space="preserve">- наличие решения о приостановлении деятельности заявителя в порядке, предусмотренном </w:t>
      </w:r>
      <w:hyperlink r:id="rId14" w:history="1">
        <w:r w:rsidRPr="00CE2957">
          <w:rPr>
            <w:rFonts w:ascii="Times New Roman" w:hAnsi="Times New Roman" w:cs="Times New Roman"/>
            <w:sz w:val="28"/>
            <w:szCs w:val="28"/>
          </w:rPr>
          <w:t>Кодексом</w:t>
        </w:r>
      </w:hyperlink>
      <w:r w:rsidRPr="00CE2957">
        <w:rPr>
          <w:rFonts w:ascii="Times New Roman" w:hAnsi="Times New Roman" w:cs="Times New Roman"/>
          <w:sz w:val="28"/>
          <w:szCs w:val="28"/>
        </w:rPr>
        <w:t xml:space="preserve"> Российской Федерации об административных правонарушениях, на день рассмотрения заявки на участие в конкурсе</w:t>
      </w:r>
      <w:r w:rsidR="0014538E" w:rsidRPr="00CE2957">
        <w:rPr>
          <w:rFonts w:ascii="Times New Roman" w:hAnsi="Times New Roman" w:cs="Times New Roman"/>
          <w:sz w:val="28"/>
          <w:szCs w:val="28"/>
        </w:rPr>
        <w:t>.</w:t>
      </w:r>
    </w:p>
    <w:p w:rsidR="002357C0" w:rsidRPr="00CE2957" w:rsidRDefault="00F27234" w:rsidP="00CE2957">
      <w:pPr>
        <w:ind w:firstLine="709"/>
        <w:jc w:val="both"/>
        <w:rPr>
          <w:sz w:val="28"/>
          <w:szCs w:val="28"/>
        </w:rPr>
      </w:pPr>
      <w:r w:rsidRPr="00CE2957">
        <w:rPr>
          <w:sz w:val="28"/>
          <w:szCs w:val="28"/>
        </w:rPr>
        <w:t xml:space="preserve">Порядок проведения осмотра имущества: Осмотр имущества осуществляется организатором торгов </w:t>
      </w:r>
      <w:r w:rsidR="00710EA3" w:rsidRPr="00CE2957">
        <w:rPr>
          <w:color w:val="000000"/>
          <w:sz w:val="28"/>
          <w:szCs w:val="28"/>
        </w:rPr>
        <w:t>без взимания платы</w:t>
      </w:r>
      <w:r w:rsidR="00710EA3" w:rsidRPr="00CE2957">
        <w:rPr>
          <w:sz w:val="28"/>
          <w:szCs w:val="28"/>
        </w:rPr>
        <w:t xml:space="preserve"> </w:t>
      </w:r>
      <w:r w:rsidRPr="00CE2957">
        <w:rPr>
          <w:sz w:val="28"/>
          <w:szCs w:val="28"/>
        </w:rPr>
        <w:t>по желанию заявителя</w:t>
      </w:r>
      <w:r w:rsidR="00710EA3" w:rsidRPr="00CE2957">
        <w:rPr>
          <w:sz w:val="28"/>
          <w:szCs w:val="28"/>
        </w:rPr>
        <w:t xml:space="preserve"> </w:t>
      </w:r>
      <w:r w:rsidRPr="00CE2957">
        <w:rPr>
          <w:sz w:val="28"/>
          <w:szCs w:val="28"/>
        </w:rPr>
        <w:t xml:space="preserve">с даты начала приема заявок, но не </w:t>
      </w:r>
      <w:r w:rsidR="00311CC8" w:rsidRPr="00CE2957">
        <w:rPr>
          <w:sz w:val="28"/>
          <w:szCs w:val="28"/>
        </w:rPr>
        <w:t>позднее,</w:t>
      </w:r>
      <w:r w:rsidRPr="00CE2957">
        <w:rPr>
          <w:sz w:val="28"/>
          <w:szCs w:val="28"/>
        </w:rPr>
        <w:t xml:space="preserve"> чем за два рабочих дня до даты окончания срока подачи заявок на участие в </w:t>
      </w:r>
      <w:r w:rsidR="0014538E" w:rsidRPr="00CE2957">
        <w:rPr>
          <w:sz w:val="28"/>
          <w:szCs w:val="28"/>
        </w:rPr>
        <w:t>конкурсе</w:t>
      </w:r>
      <w:r w:rsidRPr="00CE2957">
        <w:rPr>
          <w:sz w:val="28"/>
          <w:szCs w:val="28"/>
        </w:rPr>
        <w:t>.</w:t>
      </w:r>
    </w:p>
    <w:p w:rsidR="00F27234" w:rsidRPr="00CE2957" w:rsidRDefault="00F27234" w:rsidP="00CE2957">
      <w:pPr>
        <w:ind w:firstLine="709"/>
        <w:jc w:val="both"/>
        <w:rPr>
          <w:sz w:val="28"/>
          <w:szCs w:val="28"/>
        </w:rPr>
      </w:pPr>
      <w:r w:rsidRPr="00CE2957">
        <w:rPr>
          <w:sz w:val="28"/>
          <w:szCs w:val="28"/>
        </w:rPr>
        <w:t xml:space="preserve">Перечень предоставляемых заявителем документов: </w:t>
      </w:r>
    </w:p>
    <w:p w:rsidR="00EF259A" w:rsidRPr="00CE2957" w:rsidRDefault="00B2314D" w:rsidP="00CE2957">
      <w:pPr>
        <w:widowControl w:val="0"/>
        <w:autoSpaceDE w:val="0"/>
        <w:autoSpaceDN w:val="0"/>
        <w:adjustRightInd w:val="0"/>
        <w:ind w:firstLine="709"/>
        <w:jc w:val="both"/>
        <w:rPr>
          <w:sz w:val="28"/>
          <w:szCs w:val="28"/>
        </w:rPr>
      </w:pPr>
      <w:r w:rsidRPr="00CE2957">
        <w:rPr>
          <w:sz w:val="28"/>
          <w:szCs w:val="28"/>
        </w:rPr>
        <w:t>Ю</w:t>
      </w:r>
      <w:r w:rsidR="00EF259A" w:rsidRPr="00CE2957">
        <w:rPr>
          <w:sz w:val="28"/>
          <w:szCs w:val="28"/>
        </w:rPr>
        <w:t>ридические лица</w:t>
      </w:r>
      <w:r w:rsidRPr="00CE2957">
        <w:rPr>
          <w:sz w:val="28"/>
          <w:szCs w:val="28"/>
        </w:rPr>
        <w:t xml:space="preserve"> </w:t>
      </w:r>
      <w:r w:rsidR="00A061D9" w:rsidRPr="00CE2957">
        <w:rPr>
          <w:sz w:val="28"/>
          <w:szCs w:val="28"/>
        </w:rPr>
        <w:t xml:space="preserve">и индивидуальные предприниматели </w:t>
      </w:r>
      <w:r w:rsidRPr="00CE2957">
        <w:rPr>
          <w:sz w:val="28"/>
          <w:szCs w:val="28"/>
        </w:rPr>
        <w:t>предоставляют следующие документы</w:t>
      </w:r>
      <w:r w:rsidR="00EF259A" w:rsidRPr="00CE2957">
        <w:rPr>
          <w:sz w:val="28"/>
          <w:szCs w:val="28"/>
        </w:rPr>
        <w:t>:</w:t>
      </w:r>
    </w:p>
    <w:p w:rsidR="00B2314D" w:rsidRPr="00CE2957" w:rsidRDefault="00B2314D" w:rsidP="00CE2957">
      <w:pPr>
        <w:ind w:firstLine="709"/>
        <w:jc w:val="both"/>
        <w:rPr>
          <w:sz w:val="28"/>
          <w:szCs w:val="28"/>
        </w:rPr>
      </w:pPr>
      <w:r w:rsidRPr="00CE2957">
        <w:rPr>
          <w:sz w:val="28"/>
          <w:szCs w:val="28"/>
        </w:rPr>
        <w:t xml:space="preserve">а) заявка установленного образца (один заявитель вправе подать только одну заявку на участие в </w:t>
      </w:r>
      <w:r w:rsidR="0014538E" w:rsidRPr="00CE2957">
        <w:rPr>
          <w:sz w:val="28"/>
          <w:szCs w:val="28"/>
        </w:rPr>
        <w:t>конкурсе</w:t>
      </w:r>
      <w:r w:rsidRPr="00CE2957">
        <w:rPr>
          <w:sz w:val="28"/>
          <w:szCs w:val="28"/>
        </w:rPr>
        <w:t xml:space="preserve">); </w:t>
      </w:r>
    </w:p>
    <w:p w:rsidR="00867AC9" w:rsidRPr="00CE2957" w:rsidRDefault="00EF259A" w:rsidP="00CE2957">
      <w:pPr>
        <w:autoSpaceDE w:val="0"/>
        <w:autoSpaceDN w:val="0"/>
        <w:adjustRightInd w:val="0"/>
        <w:ind w:firstLine="709"/>
        <w:jc w:val="both"/>
        <w:rPr>
          <w:sz w:val="28"/>
          <w:szCs w:val="28"/>
        </w:rPr>
      </w:pPr>
      <w:r w:rsidRPr="00CE2957">
        <w:rPr>
          <w:sz w:val="28"/>
          <w:szCs w:val="28"/>
        </w:rPr>
        <w:t xml:space="preserve">б) </w:t>
      </w:r>
      <w:r w:rsidR="00867AC9" w:rsidRPr="00CE2957">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w:t>
      </w:r>
      <w:r w:rsidR="00B02353" w:rsidRPr="00CE2957">
        <w:rPr>
          <w:sz w:val="28"/>
          <w:szCs w:val="28"/>
        </w:rPr>
        <w:t>индивидуального предпринимателя</w:t>
      </w:r>
      <w:r w:rsidR="00867AC9" w:rsidRPr="00CE2957">
        <w:rPr>
          <w:sz w:val="28"/>
          <w:szCs w:val="28"/>
        </w:rPr>
        <w:t>), номер контактного телефона;</w:t>
      </w:r>
    </w:p>
    <w:p w:rsidR="00867AC9" w:rsidRPr="00CE2957" w:rsidRDefault="00EF259A" w:rsidP="00CE2957">
      <w:pPr>
        <w:autoSpaceDE w:val="0"/>
        <w:autoSpaceDN w:val="0"/>
        <w:adjustRightInd w:val="0"/>
        <w:ind w:firstLine="709"/>
        <w:jc w:val="both"/>
        <w:rPr>
          <w:sz w:val="28"/>
          <w:szCs w:val="28"/>
        </w:rPr>
      </w:pPr>
      <w:r w:rsidRPr="00CE2957">
        <w:rPr>
          <w:sz w:val="28"/>
          <w:szCs w:val="28"/>
        </w:rPr>
        <w:t xml:space="preserve">в) </w:t>
      </w:r>
      <w:r w:rsidR="00867AC9" w:rsidRPr="00CE2957">
        <w:rPr>
          <w:sz w:val="28"/>
          <w:szCs w:val="28"/>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w:t>
      </w:r>
      <w:r w:rsidR="00867AC9" w:rsidRPr="00CE2957">
        <w:rPr>
          <w:sz w:val="28"/>
          <w:szCs w:val="28"/>
        </w:rPr>
        <w:lastRenderedPageBreak/>
        <w:t>нотариально заверенную копию такой выписки (для и</w:t>
      </w:r>
      <w:r w:rsidR="00DF4E1C" w:rsidRPr="00CE2957">
        <w:rPr>
          <w:sz w:val="28"/>
          <w:szCs w:val="28"/>
        </w:rPr>
        <w:t>ндивидуальных предпринимателей)</w:t>
      </w:r>
      <w:r w:rsidR="00867AC9" w:rsidRPr="00CE2957">
        <w:rPr>
          <w:sz w:val="28"/>
          <w:szCs w:val="28"/>
        </w:rPr>
        <w:t>;</w:t>
      </w:r>
    </w:p>
    <w:p w:rsidR="00EF259A" w:rsidRPr="00CE2957" w:rsidRDefault="00EF259A" w:rsidP="00CE2957">
      <w:pPr>
        <w:widowControl w:val="0"/>
        <w:autoSpaceDE w:val="0"/>
        <w:autoSpaceDN w:val="0"/>
        <w:adjustRightInd w:val="0"/>
        <w:ind w:firstLine="709"/>
        <w:jc w:val="both"/>
        <w:rPr>
          <w:sz w:val="28"/>
          <w:szCs w:val="28"/>
        </w:rPr>
      </w:pPr>
      <w:r w:rsidRPr="00CE2957">
        <w:rPr>
          <w:sz w:val="28"/>
          <w:szCs w:val="28"/>
        </w:rPr>
        <w:t>г)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67AC9" w:rsidRPr="00CE2957" w:rsidRDefault="00867AC9" w:rsidP="00CE2957">
      <w:pPr>
        <w:widowControl w:val="0"/>
        <w:autoSpaceDE w:val="0"/>
        <w:autoSpaceDN w:val="0"/>
        <w:adjustRightInd w:val="0"/>
        <w:ind w:firstLine="709"/>
        <w:jc w:val="both"/>
        <w:rPr>
          <w:sz w:val="28"/>
          <w:szCs w:val="28"/>
        </w:rPr>
      </w:pPr>
      <w:r w:rsidRPr="00CE2957">
        <w:rPr>
          <w:sz w:val="28"/>
          <w:szCs w:val="28"/>
        </w:rPr>
        <w:t>д</w:t>
      </w:r>
      <w:r w:rsidR="00B2314D" w:rsidRPr="00CE2957">
        <w:rPr>
          <w:sz w:val="28"/>
          <w:szCs w:val="28"/>
        </w:rPr>
        <w:t xml:space="preserve">) </w:t>
      </w:r>
      <w:r w:rsidRPr="00CE2957">
        <w:rPr>
          <w:sz w:val="28"/>
          <w:szCs w:val="28"/>
        </w:rPr>
        <w:t>заверенные копии учредительных документов;</w:t>
      </w:r>
    </w:p>
    <w:p w:rsidR="00867AC9" w:rsidRPr="00CE2957" w:rsidRDefault="00867AC9" w:rsidP="00CE2957">
      <w:pPr>
        <w:autoSpaceDE w:val="0"/>
        <w:autoSpaceDN w:val="0"/>
        <w:adjustRightInd w:val="0"/>
        <w:ind w:firstLine="709"/>
        <w:jc w:val="both"/>
        <w:rPr>
          <w:sz w:val="28"/>
          <w:szCs w:val="28"/>
        </w:rPr>
      </w:pPr>
      <w:r w:rsidRPr="00CE2957">
        <w:rPr>
          <w:sz w:val="28"/>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67AC9" w:rsidRPr="00CE2957" w:rsidRDefault="00867AC9" w:rsidP="00CE2957">
      <w:pPr>
        <w:autoSpaceDE w:val="0"/>
        <w:autoSpaceDN w:val="0"/>
        <w:adjustRightInd w:val="0"/>
        <w:ind w:firstLine="709"/>
        <w:jc w:val="both"/>
        <w:rPr>
          <w:sz w:val="28"/>
          <w:szCs w:val="28"/>
        </w:rPr>
      </w:pPr>
      <w:r w:rsidRPr="00CE2957">
        <w:rPr>
          <w:sz w:val="28"/>
          <w:szCs w:val="28"/>
        </w:rPr>
        <w:t xml:space="preserve">ж) </w:t>
      </w:r>
      <w:r w:rsidR="00B02353" w:rsidRPr="00CE2957">
        <w:rPr>
          <w:sz w:val="28"/>
          <w:szCs w:val="28"/>
        </w:rPr>
        <w:t xml:space="preserve">сведения </w:t>
      </w:r>
      <w:r w:rsidRPr="00CE2957">
        <w:rPr>
          <w:sz w:val="28"/>
          <w:szCs w:val="28"/>
        </w:rPr>
        <w:t xml:space="preserve">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sidRPr="00CE2957">
          <w:rPr>
            <w:sz w:val="28"/>
            <w:szCs w:val="28"/>
          </w:rPr>
          <w:t>Кодексом</w:t>
        </w:r>
      </w:hyperlink>
      <w:r w:rsidRPr="00CE2957">
        <w:rPr>
          <w:sz w:val="28"/>
          <w:szCs w:val="28"/>
        </w:rPr>
        <w:t xml:space="preserve"> Российской Федерации об административных правонарушениях;</w:t>
      </w:r>
    </w:p>
    <w:p w:rsidR="00B2314D" w:rsidRPr="00CE2957" w:rsidRDefault="00867AC9" w:rsidP="00CE2957">
      <w:pPr>
        <w:ind w:firstLine="709"/>
        <w:jc w:val="both"/>
        <w:rPr>
          <w:sz w:val="28"/>
          <w:szCs w:val="28"/>
        </w:rPr>
      </w:pPr>
      <w:r w:rsidRPr="00CE2957">
        <w:rPr>
          <w:sz w:val="28"/>
          <w:szCs w:val="28"/>
        </w:rPr>
        <w:t xml:space="preserve">з) </w:t>
      </w:r>
      <w:r w:rsidR="00B2314D" w:rsidRPr="00CE2957">
        <w:rPr>
          <w:sz w:val="28"/>
          <w:szCs w:val="28"/>
        </w:rPr>
        <w:t>о</w:t>
      </w:r>
      <w:r w:rsidR="007B6859" w:rsidRPr="00CE2957">
        <w:rPr>
          <w:sz w:val="28"/>
          <w:szCs w:val="28"/>
        </w:rPr>
        <w:t>пись представленных документов;</w:t>
      </w:r>
    </w:p>
    <w:p w:rsidR="00867AC9" w:rsidRPr="00CE2957" w:rsidRDefault="00867AC9" w:rsidP="00CE2957">
      <w:pPr>
        <w:ind w:firstLine="709"/>
        <w:jc w:val="both"/>
        <w:rPr>
          <w:sz w:val="28"/>
          <w:szCs w:val="28"/>
        </w:rPr>
      </w:pPr>
      <w:r w:rsidRPr="00CE2957">
        <w:rPr>
          <w:sz w:val="28"/>
          <w:szCs w:val="28"/>
        </w:rPr>
        <w:t>и) документы или копии документов, подтверждающие внесение задатка (платежное поручение, подтверждающее перечисление задатка</w:t>
      </w:r>
      <w:r w:rsidR="007B6859" w:rsidRPr="00CE2957">
        <w:rPr>
          <w:sz w:val="28"/>
          <w:szCs w:val="28"/>
        </w:rPr>
        <w:t>).</w:t>
      </w:r>
    </w:p>
    <w:p w:rsidR="00643108" w:rsidRPr="00CE2957" w:rsidRDefault="00643108" w:rsidP="00CE2957">
      <w:pPr>
        <w:widowControl w:val="0"/>
        <w:autoSpaceDE w:val="0"/>
        <w:autoSpaceDN w:val="0"/>
        <w:adjustRightInd w:val="0"/>
        <w:ind w:firstLine="709"/>
        <w:jc w:val="both"/>
        <w:rPr>
          <w:sz w:val="28"/>
          <w:szCs w:val="28"/>
        </w:rPr>
      </w:pPr>
      <w:r w:rsidRPr="00CE2957">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43108" w:rsidRPr="00CE2957" w:rsidRDefault="00643108" w:rsidP="00CE2957">
      <w:pPr>
        <w:ind w:firstLine="709"/>
        <w:jc w:val="both"/>
        <w:rPr>
          <w:sz w:val="28"/>
          <w:szCs w:val="28"/>
        </w:rPr>
      </w:pPr>
      <w:r w:rsidRPr="00CE2957">
        <w:rPr>
          <w:sz w:val="28"/>
          <w:szCs w:val="28"/>
        </w:rPr>
        <w:t>Документы, содержащие помарки, подчистки, исправления не рассматриваются.</w:t>
      </w:r>
    </w:p>
    <w:p w:rsidR="007B6859" w:rsidRPr="00CE2957" w:rsidRDefault="00F27234" w:rsidP="00CE2957">
      <w:pPr>
        <w:ind w:firstLine="709"/>
        <w:jc w:val="both"/>
        <w:rPr>
          <w:sz w:val="28"/>
          <w:szCs w:val="28"/>
        </w:rPr>
      </w:pPr>
      <w:r w:rsidRPr="00CE2957">
        <w:rPr>
          <w:sz w:val="28"/>
          <w:szCs w:val="28"/>
        </w:rPr>
        <w:t xml:space="preserve">Порядок и срок отзыва заявки на участие в </w:t>
      </w:r>
      <w:r w:rsidR="0014538E" w:rsidRPr="00CE2957">
        <w:rPr>
          <w:sz w:val="28"/>
          <w:szCs w:val="28"/>
        </w:rPr>
        <w:t>конкурсе</w:t>
      </w:r>
      <w:r w:rsidRPr="00CE2957">
        <w:rPr>
          <w:sz w:val="28"/>
          <w:szCs w:val="28"/>
        </w:rPr>
        <w:t xml:space="preserve">: </w:t>
      </w:r>
      <w:r w:rsidR="007B6859" w:rsidRPr="00CE2957">
        <w:rPr>
          <w:sz w:val="28"/>
          <w:szCs w:val="28"/>
        </w:rPr>
        <w:t xml:space="preserve">Заявитель вправе отозвать заявку в любое время до установленной даты и времени начала рассмотрения заявок на участие в </w:t>
      </w:r>
      <w:r w:rsidR="0014538E" w:rsidRPr="00CE2957">
        <w:rPr>
          <w:sz w:val="28"/>
          <w:szCs w:val="28"/>
        </w:rPr>
        <w:t>конкурсе</w:t>
      </w:r>
      <w:r w:rsidR="007B6859" w:rsidRPr="00CE2957">
        <w:rPr>
          <w:sz w:val="28"/>
          <w:szCs w:val="28"/>
        </w:rPr>
        <w:t xml:space="preserve">, посредством уведомления в письменном виде. Организатор </w:t>
      </w:r>
      <w:r w:rsidR="0014538E" w:rsidRPr="00CE2957">
        <w:rPr>
          <w:sz w:val="28"/>
          <w:szCs w:val="28"/>
        </w:rPr>
        <w:t>конкурса</w:t>
      </w:r>
      <w:r w:rsidR="007B6859" w:rsidRPr="00CE2957">
        <w:rPr>
          <w:sz w:val="28"/>
          <w:szCs w:val="28"/>
        </w:rPr>
        <w:t xml:space="preserve"> обязан вернуть задаток указанному заявителю, до признания претендента участником, в течение пяти рабочих дней с даты поступления организатору </w:t>
      </w:r>
      <w:r w:rsidR="0014538E" w:rsidRPr="00CE2957">
        <w:rPr>
          <w:sz w:val="28"/>
          <w:szCs w:val="28"/>
        </w:rPr>
        <w:t>конкурса</w:t>
      </w:r>
      <w:r w:rsidR="007B6859" w:rsidRPr="00CE2957">
        <w:rPr>
          <w:sz w:val="28"/>
          <w:szCs w:val="28"/>
        </w:rPr>
        <w:t xml:space="preserve"> уведомления об отзыве заявки на участие в </w:t>
      </w:r>
      <w:r w:rsidR="007C388A" w:rsidRPr="00CE2957">
        <w:rPr>
          <w:sz w:val="28"/>
          <w:szCs w:val="28"/>
        </w:rPr>
        <w:t>конкурсе</w:t>
      </w:r>
      <w:r w:rsidR="007B6859" w:rsidRPr="00CE2957">
        <w:rPr>
          <w:sz w:val="28"/>
          <w:szCs w:val="28"/>
        </w:rPr>
        <w:t>.</w:t>
      </w:r>
    </w:p>
    <w:p w:rsidR="007B6859" w:rsidRPr="00CE2957" w:rsidRDefault="00F27234" w:rsidP="00CE2957">
      <w:pPr>
        <w:ind w:firstLine="709"/>
        <w:jc w:val="both"/>
        <w:rPr>
          <w:sz w:val="28"/>
          <w:szCs w:val="28"/>
        </w:rPr>
      </w:pPr>
      <w:r w:rsidRPr="00CE2957">
        <w:rPr>
          <w:sz w:val="28"/>
          <w:szCs w:val="28"/>
        </w:rPr>
        <w:t xml:space="preserve">Порядок заключения договора </w:t>
      </w:r>
      <w:r w:rsidR="007B6859" w:rsidRPr="00CE2957">
        <w:rPr>
          <w:sz w:val="28"/>
          <w:szCs w:val="28"/>
        </w:rPr>
        <w:t>аренды</w:t>
      </w:r>
      <w:r w:rsidRPr="00CE2957">
        <w:rPr>
          <w:sz w:val="28"/>
          <w:szCs w:val="28"/>
        </w:rPr>
        <w:t xml:space="preserve">: </w:t>
      </w:r>
      <w:r w:rsidR="007B6859" w:rsidRPr="00CE2957">
        <w:rPr>
          <w:sz w:val="28"/>
          <w:szCs w:val="28"/>
        </w:rPr>
        <w:t xml:space="preserve">в течение </w:t>
      </w:r>
      <w:r w:rsidR="007C388A" w:rsidRPr="00CE2957">
        <w:rPr>
          <w:sz w:val="28"/>
          <w:szCs w:val="28"/>
        </w:rPr>
        <w:t>десяти</w:t>
      </w:r>
      <w:r w:rsidR="007B6859" w:rsidRPr="00CE2957">
        <w:rPr>
          <w:sz w:val="28"/>
          <w:szCs w:val="28"/>
        </w:rPr>
        <w:t xml:space="preserve"> рабочих дней с даты подведения итогов аукциона с победителем аукциона заключается договор аренды.</w:t>
      </w:r>
    </w:p>
    <w:p w:rsidR="007B6859" w:rsidRPr="00CE2957" w:rsidRDefault="007B6859" w:rsidP="00CE2957">
      <w:pPr>
        <w:ind w:firstLine="709"/>
        <w:jc w:val="both"/>
        <w:rPr>
          <w:sz w:val="28"/>
          <w:szCs w:val="28"/>
        </w:rPr>
      </w:pPr>
      <w:r w:rsidRPr="00CE2957">
        <w:rPr>
          <w:sz w:val="28"/>
          <w:szCs w:val="28"/>
        </w:rPr>
        <w:lastRenderedPageBreak/>
        <w:t>Цена заключенного договора не может быть пересмотрена сторонами в сторону увеличения или уменьшения.</w:t>
      </w:r>
    </w:p>
    <w:p w:rsidR="007B6859" w:rsidRPr="00CE2957" w:rsidRDefault="007B6859" w:rsidP="00CE2957">
      <w:pPr>
        <w:ind w:firstLine="709"/>
        <w:jc w:val="both"/>
        <w:rPr>
          <w:sz w:val="28"/>
          <w:szCs w:val="28"/>
        </w:rPr>
      </w:pPr>
      <w:r w:rsidRPr="00CE2957">
        <w:rPr>
          <w:sz w:val="28"/>
          <w:szCs w:val="28"/>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B6859" w:rsidRPr="00CE2957" w:rsidRDefault="007B6859" w:rsidP="00CE2957">
      <w:pPr>
        <w:ind w:firstLine="709"/>
        <w:jc w:val="both"/>
        <w:rPr>
          <w:sz w:val="28"/>
          <w:szCs w:val="28"/>
        </w:rPr>
      </w:pPr>
      <w:r w:rsidRPr="00CE2957">
        <w:rPr>
          <w:sz w:val="28"/>
          <w:szCs w:val="28"/>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CE2957" w:rsidRPr="00043E57" w:rsidRDefault="00CE2957" w:rsidP="00CE2957">
      <w:pPr>
        <w:ind w:firstLine="709"/>
        <w:jc w:val="both"/>
        <w:rPr>
          <w:color w:val="000000" w:themeColor="text1"/>
          <w:sz w:val="28"/>
          <w:szCs w:val="28"/>
        </w:rPr>
      </w:pPr>
      <w:r w:rsidRPr="00043E57">
        <w:rPr>
          <w:color w:val="000000" w:themeColor="text1"/>
          <w:sz w:val="28"/>
          <w:szCs w:val="28"/>
        </w:rPr>
        <w:t xml:space="preserve">Место, дата и время начала рассмотрения заявок: 14-00 часов </w:t>
      </w:r>
      <w:r w:rsidR="00CC0342" w:rsidRPr="00043E57">
        <w:rPr>
          <w:color w:val="000000" w:themeColor="text1"/>
          <w:sz w:val="28"/>
          <w:szCs w:val="28"/>
        </w:rPr>
        <w:t>21</w:t>
      </w:r>
      <w:r w:rsidRPr="00043E57">
        <w:rPr>
          <w:color w:val="000000" w:themeColor="text1"/>
          <w:sz w:val="28"/>
          <w:szCs w:val="28"/>
        </w:rPr>
        <w:t>.0</w:t>
      </w:r>
      <w:r w:rsidR="00CC0342" w:rsidRPr="00043E57">
        <w:rPr>
          <w:color w:val="000000" w:themeColor="text1"/>
          <w:sz w:val="28"/>
          <w:szCs w:val="28"/>
        </w:rPr>
        <w:t>5</w:t>
      </w:r>
      <w:r w:rsidRPr="00043E57">
        <w:rPr>
          <w:color w:val="000000" w:themeColor="text1"/>
          <w:sz w:val="28"/>
          <w:szCs w:val="28"/>
        </w:rPr>
        <w:t>.2019 в администрации города Белокуриха Алтайского края, каб. 302.</w:t>
      </w:r>
    </w:p>
    <w:p w:rsidR="00F27234" w:rsidRPr="00CC0342" w:rsidRDefault="00F27234" w:rsidP="00CE2957">
      <w:pPr>
        <w:autoSpaceDE w:val="0"/>
        <w:autoSpaceDN w:val="0"/>
        <w:adjustRightInd w:val="0"/>
        <w:ind w:firstLine="709"/>
        <w:jc w:val="both"/>
        <w:rPr>
          <w:sz w:val="28"/>
          <w:szCs w:val="28"/>
        </w:rPr>
      </w:pPr>
      <w:r w:rsidRPr="00CC0342">
        <w:rPr>
          <w:sz w:val="28"/>
          <w:szCs w:val="28"/>
        </w:rPr>
        <w:t xml:space="preserve">Порядок определения победителей: Победителем аукциона признается лицо, предложившее наиболее высокую цену </w:t>
      </w:r>
      <w:r w:rsidR="007C388A" w:rsidRPr="00CC0342">
        <w:rPr>
          <w:sz w:val="28"/>
          <w:szCs w:val="28"/>
        </w:rPr>
        <w:t>ежегодной арендной платы</w:t>
      </w:r>
      <w:r w:rsidRPr="00CC0342">
        <w:rPr>
          <w:sz w:val="28"/>
          <w:szCs w:val="28"/>
        </w:rPr>
        <w:t>.</w:t>
      </w:r>
    </w:p>
    <w:p w:rsidR="00CE2957" w:rsidRPr="00043E57" w:rsidRDefault="00CE2957" w:rsidP="00CE2957">
      <w:pPr>
        <w:ind w:firstLine="709"/>
        <w:jc w:val="both"/>
        <w:rPr>
          <w:color w:val="000000" w:themeColor="text1"/>
          <w:sz w:val="28"/>
          <w:szCs w:val="28"/>
        </w:rPr>
      </w:pPr>
      <w:r w:rsidRPr="00043E57">
        <w:rPr>
          <w:color w:val="000000" w:themeColor="text1"/>
          <w:sz w:val="28"/>
          <w:szCs w:val="28"/>
        </w:rPr>
        <w:t xml:space="preserve">Аукцион состоится </w:t>
      </w:r>
      <w:r w:rsidR="00CC0342" w:rsidRPr="00043E57">
        <w:rPr>
          <w:color w:val="000000" w:themeColor="text1"/>
          <w:sz w:val="28"/>
          <w:szCs w:val="28"/>
        </w:rPr>
        <w:t>22</w:t>
      </w:r>
      <w:r w:rsidRPr="00043E57">
        <w:rPr>
          <w:color w:val="000000" w:themeColor="text1"/>
          <w:sz w:val="28"/>
          <w:szCs w:val="28"/>
        </w:rPr>
        <w:t>.0</w:t>
      </w:r>
      <w:r w:rsidR="00CC0342" w:rsidRPr="00043E57">
        <w:rPr>
          <w:color w:val="000000" w:themeColor="text1"/>
          <w:sz w:val="28"/>
          <w:szCs w:val="28"/>
        </w:rPr>
        <w:t>5</w:t>
      </w:r>
      <w:r w:rsidRPr="00043E57">
        <w:rPr>
          <w:color w:val="000000" w:themeColor="text1"/>
          <w:sz w:val="28"/>
          <w:szCs w:val="28"/>
        </w:rPr>
        <w:t>.2019 в 10-00 часов в администрации города Белокуриха (ул. Бр. Ждановых, 9а, каб. 302).</w:t>
      </w:r>
    </w:p>
    <w:p w:rsidR="005D3D4F" w:rsidRPr="00043E57" w:rsidRDefault="005D3D4F" w:rsidP="00CE2957">
      <w:pPr>
        <w:autoSpaceDE w:val="0"/>
        <w:autoSpaceDN w:val="0"/>
        <w:adjustRightInd w:val="0"/>
        <w:jc w:val="both"/>
        <w:rPr>
          <w:color w:val="000000" w:themeColor="text1"/>
          <w:sz w:val="28"/>
          <w:szCs w:val="28"/>
        </w:rPr>
      </w:pPr>
    </w:p>
    <w:sectPr w:rsidR="005D3D4F" w:rsidRPr="00043E57" w:rsidSect="00C2652C">
      <w:headerReference w:type="default" r:id="rId16"/>
      <w:headerReference w:type="first" r:id="rId17"/>
      <w:type w:val="continuous"/>
      <w:pgSz w:w="11906" w:h="16838"/>
      <w:pgMar w:top="1134" w:right="851" w:bottom="1418" w:left="1701" w:header="312"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757" w:rsidRDefault="00957757">
      <w:r>
        <w:separator/>
      </w:r>
    </w:p>
  </w:endnote>
  <w:endnote w:type="continuationSeparator" w:id="1">
    <w:p w:rsidR="00957757" w:rsidRDefault="009577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757" w:rsidRDefault="00957757">
      <w:r>
        <w:separator/>
      </w:r>
    </w:p>
  </w:footnote>
  <w:footnote w:type="continuationSeparator" w:id="1">
    <w:p w:rsidR="00957757" w:rsidRDefault="009577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8E" w:rsidRDefault="0014538E" w:rsidP="00E612A5">
    <w:pPr>
      <w:pStyle w:val="a8"/>
      <w:jc w:val="right"/>
      <w:rPr>
        <w:lang w:val="en-US"/>
      </w:rPr>
    </w:pPr>
    <w:r>
      <w:rPr>
        <w:lang w:val="en-US"/>
      </w:rPr>
      <w:t xml:space="preserve">                                   </w:t>
    </w:r>
  </w:p>
  <w:p w:rsidR="0014538E" w:rsidRPr="00E612A5" w:rsidRDefault="000568C0" w:rsidP="00E612A5">
    <w:pPr>
      <w:pStyle w:val="a8"/>
      <w:jc w:val="center"/>
      <w:rPr>
        <w:sz w:val="24"/>
        <w:szCs w:val="24"/>
        <w:lang w:val="en-US"/>
      </w:rPr>
    </w:pPr>
    <w:r w:rsidRPr="00E612A5">
      <w:rPr>
        <w:sz w:val="24"/>
        <w:szCs w:val="24"/>
      </w:rPr>
      <w:fldChar w:fldCharType="begin"/>
    </w:r>
    <w:r w:rsidR="0014538E" w:rsidRPr="00E612A5">
      <w:rPr>
        <w:sz w:val="24"/>
        <w:szCs w:val="24"/>
      </w:rPr>
      <w:instrText>PAGE   \* MERGEFORMAT</w:instrText>
    </w:r>
    <w:r w:rsidRPr="00E612A5">
      <w:rPr>
        <w:sz w:val="24"/>
        <w:szCs w:val="24"/>
      </w:rPr>
      <w:fldChar w:fldCharType="separate"/>
    </w:r>
    <w:r w:rsidR="00043E57">
      <w:rPr>
        <w:noProof/>
        <w:sz w:val="24"/>
        <w:szCs w:val="24"/>
      </w:rPr>
      <w:t>5</w:t>
    </w:r>
    <w:r w:rsidRPr="00E612A5">
      <w:rPr>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8E" w:rsidRDefault="0014538E" w:rsidP="009B71A7">
    <w:pPr>
      <w:pStyle w:val="a7"/>
      <w:ind w:right="-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42128"/>
    <w:multiLevelType w:val="hybridMultilevel"/>
    <w:tmpl w:val="DE7617E2"/>
    <w:lvl w:ilvl="0" w:tplc="56905FAC">
      <w:start w:val="6"/>
      <w:numFmt w:val="decimal"/>
      <w:lvlText w:val="%1."/>
      <w:lvlJc w:val="left"/>
      <w:pPr>
        <w:tabs>
          <w:tab w:val="num" w:pos="77"/>
        </w:tabs>
        <w:ind w:left="77" w:hanging="360"/>
      </w:pPr>
      <w:rPr>
        <w:rFonts w:hint="default"/>
      </w:rPr>
    </w:lvl>
    <w:lvl w:ilvl="1" w:tplc="04190019" w:tentative="1">
      <w:start w:val="1"/>
      <w:numFmt w:val="lowerLetter"/>
      <w:lvlText w:val="%2."/>
      <w:lvlJc w:val="left"/>
      <w:pPr>
        <w:tabs>
          <w:tab w:val="num" w:pos="797"/>
        </w:tabs>
        <w:ind w:left="797" w:hanging="360"/>
      </w:pPr>
    </w:lvl>
    <w:lvl w:ilvl="2" w:tplc="0419001B" w:tentative="1">
      <w:start w:val="1"/>
      <w:numFmt w:val="lowerRoman"/>
      <w:lvlText w:val="%3."/>
      <w:lvlJc w:val="right"/>
      <w:pPr>
        <w:tabs>
          <w:tab w:val="num" w:pos="1517"/>
        </w:tabs>
        <w:ind w:left="1517" w:hanging="180"/>
      </w:pPr>
    </w:lvl>
    <w:lvl w:ilvl="3" w:tplc="0419000F" w:tentative="1">
      <w:start w:val="1"/>
      <w:numFmt w:val="decimal"/>
      <w:lvlText w:val="%4."/>
      <w:lvlJc w:val="left"/>
      <w:pPr>
        <w:tabs>
          <w:tab w:val="num" w:pos="2237"/>
        </w:tabs>
        <w:ind w:left="2237" w:hanging="360"/>
      </w:pPr>
    </w:lvl>
    <w:lvl w:ilvl="4" w:tplc="04190019" w:tentative="1">
      <w:start w:val="1"/>
      <w:numFmt w:val="lowerLetter"/>
      <w:lvlText w:val="%5."/>
      <w:lvlJc w:val="left"/>
      <w:pPr>
        <w:tabs>
          <w:tab w:val="num" w:pos="2957"/>
        </w:tabs>
        <w:ind w:left="2957" w:hanging="360"/>
      </w:pPr>
    </w:lvl>
    <w:lvl w:ilvl="5" w:tplc="0419001B" w:tentative="1">
      <w:start w:val="1"/>
      <w:numFmt w:val="lowerRoman"/>
      <w:lvlText w:val="%6."/>
      <w:lvlJc w:val="right"/>
      <w:pPr>
        <w:tabs>
          <w:tab w:val="num" w:pos="3677"/>
        </w:tabs>
        <w:ind w:left="3677" w:hanging="180"/>
      </w:pPr>
    </w:lvl>
    <w:lvl w:ilvl="6" w:tplc="0419000F" w:tentative="1">
      <w:start w:val="1"/>
      <w:numFmt w:val="decimal"/>
      <w:lvlText w:val="%7."/>
      <w:lvlJc w:val="left"/>
      <w:pPr>
        <w:tabs>
          <w:tab w:val="num" w:pos="4397"/>
        </w:tabs>
        <w:ind w:left="4397" w:hanging="360"/>
      </w:pPr>
    </w:lvl>
    <w:lvl w:ilvl="7" w:tplc="04190019" w:tentative="1">
      <w:start w:val="1"/>
      <w:numFmt w:val="lowerLetter"/>
      <w:lvlText w:val="%8."/>
      <w:lvlJc w:val="left"/>
      <w:pPr>
        <w:tabs>
          <w:tab w:val="num" w:pos="5117"/>
        </w:tabs>
        <w:ind w:left="5117" w:hanging="360"/>
      </w:pPr>
    </w:lvl>
    <w:lvl w:ilvl="8" w:tplc="0419001B" w:tentative="1">
      <w:start w:val="1"/>
      <w:numFmt w:val="lowerRoman"/>
      <w:lvlText w:val="%9."/>
      <w:lvlJc w:val="right"/>
      <w:pPr>
        <w:tabs>
          <w:tab w:val="num" w:pos="5837"/>
        </w:tabs>
        <w:ind w:left="5837" w:hanging="180"/>
      </w:pPr>
    </w:lvl>
  </w:abstractNum>
  <w:abstractNum w:abstractNumId="1">
    <w:nsid w:val="73777885"/>
    <w:multiLevelType w:val="singleLevel"/>
    <w:tmpl w:val="9C8AD300"/>
    <w:lvl w:ilvl="0">
      <w:start w:val="2"/>
      <w:numFmt w:val="decimal"/>
      <w:lvlText w:val=""/>
      <w:lvlJc w:val="left"/>
      <w:pPr>
        <w:tabs>
          <w:tab w:val="num" w:pos="360"/>
        </w:tabs>
        <w:ind w:left="360" w:hanging="360"/>
      </w:pPr>
      <w:rPr>
        <w:rFonts w:hint="default"/>
        <w:b/>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1B7A5D"/>
    <w:rsid w:val="00002F80"/>
    <w:rsid w:val="00005BF4"/>
    <w:rsid w:val="00013000"/>
    <w:rsid w:val="00034863"/>
    <w:rsid w:val="00043E57"/>
    <w:rsid w:val="000535FC"/>
    <w:rsid w:val="000568C0"/>
    <w:rsid w:val="00077876"/>
    <w:rsid w:val="00086919"/>
    <w:rsid w:val="000923E6"/>
    <w:rsid w:val="000A023D"/>
    <w:rsid w:val="000A4B2C"/>
    <w:rsid w:val="000A60DD"/>
    <w:rsid w:val="000C28B3"/>
    <w:rsid w:val="000C7238"/>
    <w:rsid w:val="000D01F7"/>
    <w:rsid w:val="000F54EC"/>
    <w:rsid w:val="000F7585"/>
    <w:rsid w:val="001007F0"/>
    <w:rsid w:val="00107368"/>
    <w:rsid w:val="00111175"/>
    <w:rsid w:val="0011512B"/>
    <w:rsid w:val="00116194"/>
    <w:rsid w:val="0014538E"/>
    <w:rsid w:val="00146ECF"/>
    <w:rsid w:val="0015415E"/>
    <w:rsid w:val="0016247B"/>
    <w:rsid w:val="00163722"/>
    <w:rsid w:val="00164424"/>
    <w:rsid w:val="001764D7"/>
    <w:rsid w:val="00182BB0"/>
    <w:rsid w:val="001A77A6"/>
    <w:rsid w:val="001B136F"/>
    <w:rsid w:val="001B3494"/>
    <w:rsid w:val="001B7A5D"/>
    <w:rsid w:val="001C2AF9"/>
    <w:rsid w:val="001C395E"/>
    <w:rsid w:val="001D2CC1"/>
    <w:rsid w:val="001D3288"/>
    <w:rsid w:val="001D76C3"/>
    <w:rsid w:val="001E243D"/>
    <w:rsid w:val="001F2CDD"/>
    <w:rsid w:val="001F54C2"/>
    <w:rsid w:val="001F7361"/>
    <w:rsid w:val="002003D9"/>
    <w:rsid w:val="0021486C"/>
    <w:rsid w:val="0022179E"/>
    <w:rsid w:val="00223341"/>
    <w:rsid w:val="00232940"/>
    <w:rsid w:val="002357C0"/>
    <w:rsid w:val="00254BCF"/>
    <w:rsid w:val="0025707A"/>
    <w:rsid w:val="00257E27"/>
    <w:rsid w:val="00266076"/>
    <w:rsid w:val="00266405"/>
    <w:rsid w:val="00271908"/>
    <w:rsid w:val="00275BDF"/>
    <w:rsid w:val="00296089"/>
    <w:rsid w:val="002A3643"/>
    <w:rsid w:val="002B1EB3"/>
    <w:rsid w:val="002B5E4F"/>
    <w:rsid w:val="002D1EB6"/>
    <w:rsid w:val="002E5EEB"/>
    <w:rsid w:val="00311CC8"/>
    <w:rsid w:val="00325520"/>
    <w:rsid w:val="00325678"/>
    <w:rsid w:val="0032706F"/>
    <w:rsid w:val="00345B54"/>
    <w:rsid w:val="00347A08"/>
    <w:rsid w:val="00353422"/>
    <w:rsid w:val="00356A8C"/>
    <w:rsid w:val="00360F2C"/>
    <w:rsid w:val="003655CD"/>
    <w:rsid w:val="00374074"/>
    <w:rsid w:val="0037705F"/>
    <w:rsid w:val="00386F48"/>
    <w:rsid w:val="003954C0"/>
    <w:rsid w:val="003C234C"/>
    <w:rsid w:val="003C2F69"/>
    <w:rsid w:val="003D2111"/>
    <w:rsid w:val="003D57A9"/>
    <w:rsid w:val="003E029D"/>
    <w:rsid w:val="003F3CCB"/>
    <w:rsid w:val="00401069"/>
    <w:rsid w:val="004019E9"/>
    <w:rsid w:val="004021F2"/>
    <w:rsid w:val="00411DDB"/>
    <w:rsid w:val="00473AF8"/>
    <w:rsid w:val="0047593B"/>
    <w:rsid w:val="004763DE"/>
    <w:rsid w:val="0048123F"/>
    <w:rsid w:val="004C1E74"/>
    <w:rsid w:val="004C7FD0"/>
    <w:rsid w:val="004D4C4A"/>
    <w:rsid w:val="004E2580"/>
    <w:rsid w:val="004F11F9"/>
    <w:rsid w:val="00500CE0"/>
    <w:rsid w:val="00507647"/>
    <w:rsid w:val="0053260F"/>
    <w:rsid w:val="00533F0B"/>
    <w:rsid w:val="00535DBE"/>
    <w:rsid w:val="00547C11"/>
    <w:rsid w:val="00586F31"/>
    <w:rsid w:val="00594ECA"/>
    <w:rsid w:val="005A2567"/>
    <w:rsid w:val="005B4E78"/>
    <w:rsid w:val="005C72B0"/>
    <w:rsid w:val="005D0125"/>
    <w:rsid w:val="005D0714"/>
    <w:rsid w:val="005D3D4F"/>
    <w:rsid w:val="005D6A22"/>
    <w:rsid w:val="005E624B"/>
    <w:rsid w:val="006001BD"/>
    <w:rsid w:val="00601705"/>
    <w:rsid w:val="00601B95"/>
    <w:rsid w:val="00604BAC"/>
    <w:rsid w:val="006139B7"/>
    <w:rsid w:val="0061521C"/>
    <w:rsid w:val="0062004E"/>
    <w:rsid w:val="006214FD"/>
    <w:rsid w:val="00625CD7"/>
    <w:rsid w:val="006273C2"/>
    <w:rsid w:val="00627968"/>
    <w:rsid w:val="006358E9"/>
    <w:rsid w:val="00637770"/>
    <w:rsid w:val="00643108"/>
    <w:rsid w:val="00644A56"/>
    <w:rsid w:val="00650DAA"/>
    <w:rsid w:val="0066619B"/>
    <w:rsid w:val="00673B4B"/>
    <w:rsid w:val="006868C8"/>
    <w:rsid w:val="006940E2"/>
    <w:rsid w:val="006A44F8"/>
    <w:rsid w:val="006B1003"/>
    <w:rsid w:val="006B18A4"/>
    <w:rsid w:val="006B1C91"/>
    <w:rsid w:val="006B2D84"/>
    <w:rsid w:val="006C5DA8"/>
    <w:rsid w:val="006D6865"/>
    <w:rsid w:val="006E7D44"/>
    <w:rsid w:val="006F6FF9"/>
    <w:rsid w:val="00710EA3"/>
    <w:rsid w:val="00720BEC"/>
    <w:rsid w:val="007261AA"/>
    <w:rsid w:val="0073299F"/>
    <w:rsid w:val="00740F1E"/>
    <w:rsid w:val="00741E6F"/>
    <w:rsid w:val="00742A27"/>
    <w:rsid w:val="00777742"/>
    <w:rsid w:val="00787141"/>
    <w:rsid w:val="00790CAA"/>
    <w:rsid w:val="00792F01"/>
    <w:rsid w:val="007935A6"/>
    <w:rsid w:val="007A0229"/>
    <w:rsid w:val="007B2E74"/>
    <w:rsid w:val="007B6859"/>
    <w:rsid w:val="007C0970"/>
    <w:rsid w:val="007C388A"/>
    <w:rsid w:val="007C74DC"/>
    <w:rsid w:val="007C7ECE"/>
    <w:rsid w:val="007E6E03"/>
    <w:rsid w:val="007F0D91"/>
    <w:rsid w:val="007F40FA"/>
    <w:rsid w:val="007F7BA6"/>
    <w:rsid w:val="007F7F3D"/>
    <w:rsid w:val="008243C6"/>
    <w:rsid w:val="008322CF"/>
    <w:rsid w:val="00855F51"/>
    <w:rsid w:val="00863362"/>
    <w:rsid w:val="00867429"/>
    <w:rsid w:val="00867AC9"/>
    <w:rsid w:val="0089581D"/>
    <w:rsid w:val="008A573B"/>
    <w:rsid w:val="008A6201"/>
    <w:rsid w:val="008B0F38"/>
    <w:rsid w:val="008B1AA1"/>
    <w:rsid w:val="008C0B5D"/>
    <w:rsid w:val="008C6A94"/>
    <w:rsid w:val="008E5A52"/>
    <w:rsid w:val="008F6E09"/>
    <w:rsid w:val="00902BB7"/>
    <w:rsid w:val="00932C95"/>
    <w:rsid w:val="00934F76"/>
    <w:rsid w:val="00936CC9"/>
    <w:rsid w:val="00944E25"/>
    <w:rsid w:val="00954AE6"/>
    <w:rsid w:val="009560BB"/>
    <w:rsid w:val="00957757"/>
    <w:rsid w:val="00963B59"/>
    <w:rsid w:val="00963CAE"/>
    <w:rsid w:val="00977173"/>
    <w:rsid w:val="0099161B"/>
    <w:rsid w:val="00997BD5"/>
    <w:rsid w:val="009B529C"/>
    <w:rsid w:val="009B71A7"/>
    <w:rsid w:val="009C02D8"/>
    <w:rsid w:val="009D0900"/>
    <w:rsid w:val="009E5FDD"/>
    <w:rsid w:val="00A0094B"/>
    <w:rsid w:val="00A00E07"/>
    <w:rsid w:val="00A061D9"/>
    <w:rsid w:val="00A10F91"/>
    <w:rsid w:val="00A11F9E"/>
    <w:rsid w:val="00A1323E"/>
    <w:rsid w:val="00A15F02"/>
    <w:rsid w:val="00A52D05"/>
    <w:rsid w:val="00A648B8"/>
    <w:rsid w:val="00A64F03"/>
    <w:rsid w:val="00A768DA"/>
    <w:rsid w:val="00A8260D"/>
    <w:rsid w:val="00A86491"/>
    <w:rsid w:val="00A873D1"/>
    <w:rsid w:val="00A96D3D"/>
    <w:rsid w:val="00AA0376"/>
    <w:rsid w:val="00AB6460"/>
    <w:rsid w:val="00AC2E4E"/>
    <w:rsid w:val="00AD0E4E"/>
    <w:rsid w:val="00B02353"/>
    <w:rsid w:val="00B053DB"/>
    <w:rsid w:val="00B07BC5"/>
    <w:rsid w:val="00B148D2"/>
    <w:rsid w:val="00B2314D"/>
    <w:rsid w:val="00B4371A"/>
    <w:rsid w:val="00B530AD"/>
    <w:rsid w:val="00B728D7"/>
    <w:rsid w:val="00B73D05"/>
    <w:rsid w:val="00B857D5"/>
    <w:rsid w:val="00B91766"/>
    <w:rsid w:val="00BA59D5"/>
    <w:rsid w:val="00BA7A16"/>
    <w:rsid w:val="00BC0096"/>
    <w:rsid w:val="00BD594D"/>
    <w:rsid w:val="00BE19F0"/>
    <w:rsid w:val="00C02F4D"/>
    <w:rsid w:val="00C2652C"/>
    <w:rsid w:val="00C314A6"/>
    <w:rsid w:val="00C36E4D"/>
    <w:rsid w:val="00C556C1"/>
    <w:rsid w:val="00C65963"/>
    <w:rsid w:val="00C73325"/>
    <w:rsid w:val="00C744DD"/>
    <w:rsid w:val="00C87231"/>
    <w:rsid w:val="00C92CC3"/>
    <w:rsid w:val="00CB48FE"/>
    <w:rsid w:val="00CC0342"/>
    <w:rsid w:val="00CC3881"/>
    <w:rsid w:val="00CC4AC4"/>
    <w:rsid w:val="00CD1FB1"/>
    <w:rsid w:val="00CE1E53"/>
    <w:rsid w:val="00CE2957"/>
    <w:rsid w:val="00CE5E8C"/>
    <w:rsid w:val="00CE62AF"/>
    <w:rsid w:val="00CE69E1"/>
    <w:rsid w:val="00D01B54"/>
    <w:rsid w:val="00D15970"/>
    <w:rsid w:val="00D20BB7"/>
    <w:rsid w:val="00D23722"/>
    <w:rsid w:val="00D23F1D"/>
    <w:rsid w:val="00D253BC"/>
    <w:rsid w:val="00D71A7C"/>
    <w:rsid w:val="00D77613"/>
    <w:rsid w:val="00D81058"/>
    <w:rsid w:val="00D82FD1"/>
    <w:rsid w:val="00D8661E"/>
    <w:rsid w:val="00DA6BBE"/>
    <w:rsid w:val="00DB56CD"/>
    <w:rsid w:val="00DC3B88"/>
    <w:rsid w:val="00DC705E"/>
    <w:rsid w:val="00DD2D78"/>
    <w:rsid w:val="00DE6077"/>
    <w:rsid w:val="00DF1BDF"/>
    <w:rsid w:val="00DF4E1C"/>
    <w:rsid w:val="00DF61D1"/>
    <w:rsid w:val="00E05E38"/>
    <w:rsid w:val="00E141E8"/>
    <w:rsid w:val="00E26B6F"/>
    <w:rsid w:val="00E352AA"/>
    <w:rsid w:val="00E35A96"/>
    <w:rsid w:val="00E51EEE"/>
    <w:rsid w:val="00E54243"/>
    <w:rsid w:val="00E5735E"/>
    <w:rsid w:val="00E612A5"/>
    <w:rsid w:val="00E640A3"/>
    <w:rsid w:val="00E74022"/>
    <w:rsid w:val="00E759D8"/>
    <w:rsid w:val="00E9637F"/>
    <w:rsid w:val="00EB1B4E"/>
    <w:rsid w:val="00EB351C"/>
    <w:rsid w:val="00ED5E66"/>
    <w:rsid w:val="00ED799D"/>
    <w:rsid w:val="00EE4727"/>
    <w:rsid w:val="00EF259A"/>
    <w:rsid w:val="00EF7B69"/>
    <w:rsid w:val="00F03FFA"/>
    <w:rsid w:val="00F26742"/>
    <w:rsid w:val="00F27234"/>
    <w:rsid w:val="00F54F2D"/>
    <w:rsid w:val="00F57806"/>
    <w:rsid w:val="00F605FF"/>
    <w:rsid w:val="00F64D42"/>
    <w:rsid w:val="00F77D81"/>
    <w:rsid w:val="00F77E12"/>
    <w:rsid w:val="00FD0F25"/>
    <w:rsid w:val="00FD73CD"/>
    <w:rsid w:val="00FE231F"/>
    <w:rsid w:val="00FE2AF9"/>
    <w:rsid w:val="00FE439D"/>
    <w:rsid w:val="00FF7F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742"/>
  </w:style>
  <w:style w:type="paragraph" w:styleId="1">
    <w:name w:val="heading 1"/>
    <w:basedOn w:val="a"/>
    <w:next w:val="a"/>
    <w:qFormat/>
    <w:rsid w:val="00CE62AF"/>
    <w:pPr>
      <w:keepNext/>
      <w:jc w:val="right"/>
      <w:outlineLvl w:val="0"/>
    </w:pPr>
    <w:rPr>
      <w:sz w:val="28"/>
    </w:rPr>
  </w:style>
  <w:style w:type="paragraph" w:styleId="2">
    <w:name w:val="heading 2"/>
    <w:basedOn w:val="a"/>
    <w:next w:val="a"/>
    <w:qFormat/>
    <w:rsid w:val="00CE62AF"/>
    <w:pPr>
      <w:keepNext/>
      <w:outlineLvl w:val="1"/>
    </w:pPr>
    <w:rPr>
      <w:sz w:val="28"/>
    </w:rPr>
  </w:style>
  <w:style w:type="paragraph" w:styleId="3">
    <w:name w:val="heading 3"/>
    <w:basedOn w:val="a"/>
    <w:next w:val="a"/>
    <w:qFormat/>
    <w:rsid w:val="00CE62AF"/>
    <w:pPr>
      <w:keepNext/>
      <w:outlineLvl w:val="2"/>
    </w:pPr>
    <w:rPr>
      <w:sz w:val="24"/>
    </w:rPr>
  </w:style>
  <w:style w:type="paragraph" w:styleId="4">
    <w:name w:val="heading 4"/>
    <w:basedOn w:val="a"/>
    <w:next w:val="a"/>
    <w:qFormat/>
    <w:rsid w:val="00CE62AF"/>
    <w:pPr>
      <w:keepNext/>
      <w:outlineLvl w:val="3"/>
    </w:pPr>
    <w:rPr>
      <w:b/>
      <w:sz w:val="28"/>
    </w:rPr>
  </w:style>
  <w:style w:type="paragraph" w:styleId="5">
    <w:name w:val="heading 5"/>
    <w:basedOn w:val="a"/>
    <w:next w:val="a"/>
    <w:qFormat/>
    <w:rsid w:val="00CE62AF"/>
    <w:pPr>
      <w:keepNext/>
      <w:outlineLvl w:val="4"/>
    </w:pPr>
    <w:rPr>
      <w:b/>
      <w:sz w:val="24"/>
    </w:rPr>
  </w:style>
  <w:style w:type="paragraph" w:styleId="6">
    <w:name w:val="heading 6"/>
    <w:basedOn w:val="a"/>
    <w:next w:val="a"/>
    <w:qFormat/>
    <w:rsid w:val="00CE62AF"/>
    <w:pPr>
      <w:keepNext/>
      <w:jc w:val="center"/>
      <w:outlineLvl w:val="5"/>
    </w:pPr>
    <w:rPr>
      <w:b/>
      <w:sz w:val="26"/>
    </w:rPr>
  </w:style>
  <w:style w:type="paragraph" w:styleId="7">
    <w:name w:val="heading 7"/>
    <w:basedOn w:val="a"/>
    <w:next w:val="a"/>
    <w:qFormat/>
    <w:rsid w:val="00CE62AF"/>
    <w:pPr>
      <w:keepNext/>
      <w:outlineLvl w:val="6"/>
    </w:pPr>
    <w:rPr>
      <w:b/>
      <w:sz w:val="22"/>
    </w:rPr>
  </w:style>
  <w:style w:type="paragraph" w:styleId="8">
    <w:name w:val="heading 8"/>
    <w:basedOn w:val="a"/>
    <w:next w:val="a"/>
    <w:qFormat/>
    <w:rsid w:val="00CE62AF"/>
    <w:pPr>
      <w:keepNext/>
      <w:ind w:firstLine="567"/>
      <w:outlineLvl w:val="7"/>
    </w:pPr>
    <w:rPr>
      <w:sz w:val="26"/>
    </w:rPr>
  </w:style>
  <w:style w:type="paragraph" w:styleId="9">
    <w:name w:val="heading 9"/>
    <w:basedOn w:val="a"/>
    <w:next w:val="a"/>
    <w:qFormat/>
    <w:rsid w:val="00CE62AF"/>
    <w:pPr>
      <w:keepNext/>
      <w:jc w:val="both"/>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E62AF"/>
    <w:rPr>
      <w:sz w:val="26"/>
    </w:rPr>
  </w:style>
  <w:style w:type="paragraph" w:styleId="a4">
    <w:name w:val="Body Text Indent"/>
    <w:basedOn w:val="a"/>
    <w:rsid w:val="00CE62AF"/>
    <w:pPr>
      <w:ind w:firstLine="567"/>
      <w:jc w:val="both"/>
    </w:pPr>
    <w:rPr>
      <w:sz w:val="28"/>
    </w:rPr>
  </w:style>
  <w:style w:type="character" w:styleId="a5">
    <w:name w:val="Hyperlink"/>
    <w:rsid w:val="00D77613"/>
    <w:rPr>
      <w:color w:val="0000FF"/>
      <w:u w:val="single"/>
    </w:rPr>
  </w:style>
  <w:style w:type="paragraph" w:styleId="a6">
    <w:name w:val="Balloon Text"/>
    <w:basedOn w:val="a"/>
    <w:semiHidden/>
    <w:rsid w:val="00266405"/>
    <w:rPr>
      <w:rFonts w:ascii="Tahoma" w:hAnsi="Tahoma" w:cs="Tahoma"/>
      <w:sz w:val="16"/>
      <w:szCs w:val="16"/>
    </w:rPr>
  </w:style>
  <w:style w:type="paragraph" w:styleId="a7">
    <w:name w:val="header"/>
    <w:basedOn w:val="a"/>
    <w:rsid w:val="006001BD"/>
    <w:pPr>
      <w:tabs>
        <w:tab w:val="center" w:pos="4677"/>
        <w:tab w:val="right" w:pos="9355"/>
      </w:tabs>
    </w:pPr>
  </w:style>
  <w:style w:type="paragraph" w:styleId="a8">
    <w:name w:val="footer"/>
    <w:basedOn w:val="a"/>
    <w:link w:val="a9"/>
    <w:uiPriority w:val="99"/>
    <w:rsid w:val="006001BD"/>
    <w:pPr>
      <w:tabs>
        <w:tab w:val="center" w:pos="4677"/>
        <w:tab w:val="right" w:pos="9355"/>
      </w:tabs>
    </w:pPr>
  </w:style>
  <w:style w:type="character" w:customStyle="1" w:styleId="a9">
    <w:name w:val="Нижний колонтитул Знак"/>
    <w:link w:val="a8"/>
    <w:uiPriority w:val="99"/>
    <w:rsid w:val="006214FD"/>
  </w:style>
  <w:style w:type="paragraph" w:styleId="aa">
    <w:name w:val="Title"/>
    <w:basedOn w:val="a"/>
    <w:qFormat/>
    <w:rsid w:val="00F27234"/>
    <w:pPr>
      <w:ind w:left="-1134" w:firstLine="1134"/>
      <w:jc w:val="center"/>
    </w:pPr>
    <w:rPr>
      <w:sz w:val="34"/>
    </w:rPr>
  </w:style>
  <w:style w:type="paragraph" w:customStyle="1" w:styleId="FR1">
    <w:name w:val="FR1"/>
    <w:rsid w:val="00257E27"/>
    <w:pPr>
      <w:widowControl w:val="0"/>
      <w:suppressAutoHyphens/>
      <w:ind w:left="40" w:right="800" w:hanging="60"/>
      <w:jc w:val="both"/>
    </w:pPr>
    <w:rPr>
      <w:rFonts w:ascii="Courier New" w:hAnsi="Courier New"/>
      <w:sz w:val="24"/>
      <w:lang w:eastAsia="ar-SA"/>
    </w:rPr>
  </w:style>
  <w:style w:type="character" w:customStyle="1" w:styleId="apple-converted-space">
    <w:name w:val="apple-converted-space"/>
    <w:basedOn w:val="a0"/>
    <w:rsid w:val="00A1323E"/>
  </w:style>
  <w:style w:type="paragraph" w:customStyle="1" w:styleId="ConsPlusNormal">
    <w:name w:val="ConsPlusNormal"/>
    <w:rsid w:val="001764D7"/>
    <w:pPr>
      <w:autoSpaceDE w:val="0"/>
      <w:autoSpaceDN w:val="0"/>
      <w:adjustRightInd w:val="0"/>
    </w:pPr>
    <w:rPr>
      <w:rFonts w:ascii="Arial" w:hAnsi="Arial" w:cs="Arial"/>
    </w:rPr>
  </w:style>
  <w:style w:type="paragraph" w:styleId="20">
    <w:name w:val="Body Text Indent 2"/>
    <w:basedOn w:val="a"/>
    <w:link w:val="21"/>
    <w:semiHidden/>
    <w:unhideWhenUsed/>
    <w:rsid w:val="00C744DD"/>
    <w:pPr>
      <w:spacing w:after="120" w:line="480" w:lineRule="auto"/>
      <w:ind w:left="283"/>
    </w:pPr>
  </w:style>
  <w:style w:type="character" w:customStyle="1" w:styleId="21">
    <w:name w:val="Основной текст с отступом 2 Знак"/>
    <w:link w:val="20"/>
    <w:semiHidden/>
    <w:rsid w:val="00C744DD"/>
    <w:rPr>
      <w:lang w:val="ru-RU" w:eastAsia="ru-RU" w:bidi="ar-SA"/>
    </w:rPr>
  </w:style>
  <w:style w:type="table" w:styleId="ab">
    <w:name w:val="Table Grid"/>
    <w:basedOn w:val="a1"/>
    <w:uiPriority w:val="59"/>
    <w:rsid w:val="001D2C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0137084">
      <w:bodyDiv w:val="1"/>
      <w:marLeft w:val="0"/>
      <w:marRight w:val="0"/>
      <w:marTop w:val="0"/>
      <w:marBottom w:val="0"/>
      <w:divBdr>
        <w:top w:val="none" w:sz="0" w:space="0" w:color="auto"/>
        <w:left w:val="none" w:sz="0" w:space="0" w:color="auto"/>
        <w:bottom w:val="none" w:sz="0" w:space="0" w:color="auto"/>
        <w:right w:val="none" w:sz="0" w:space="0" w:color="auto"/>
      </w:divBdr>
    </w:div>
    <w:div w:id="94754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kumi@bk.ru" TargetMode="External"/><Relationship Id="rId13" Type="http://schemas.openxmlformats.org/officeDocument/2006/relationships/hyperlink" Target="consultantplus://offline/ref=E6833040F5F7FE15BC7DF23EA151F15F1A4247D3702EACEE2A60B896B72F0614C368526F62DC49C5S520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lokuriha-gorod.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consultantplus://offline/ref=1F57FAAE68533C077DDE5A9D767A28817A5621D64445776432AB738FEA880CC269E3BD483Db0DAG" TargetMode="Externa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79097C25345980FB89A1509889940F5EC1AE1BB2CEDDFA1216E754DC73230EFDE6ACCD6B4729E3Cj7j4C" TargetMode="External"/><Relationship Id="rId14" Type="http://schemas.openxmlformats.org/officeDocument/2006/relationships/hyperlink" Target="consultantplus://offline/ref=55D861C85A916270EEDE5293C5C6DE7A3B70F86A9078943020DD4BCE3C3F0BA40EB86E49F9q1W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FED58DA-2581-4928-BADF-8E549E23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1641</Words>
  <Characters>9360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РОССИЙСКАЯ ФЕДЕРАЦИЯ                          Директору</vt:lpstr>
    </vt:vector>
  </TitlesOfParts>
  <Company>Администрация</Company>
  <LinksUpToDate>false</LinksUpToDate>
  <CharactersWithSpaces>10980</CharactersWithSpaces>
  <SharedDoc>false</SharedDoc>
  <HLinks>
    <vt:vector size="42" baseType="variant">
      <vt:variant>
        <vt:i4>4390925</vt:i4>
      </vt:variant>
      <vt:variant>
        <vt:i4>18</vt:i4>
      </vt:variant>
      <vt:variant>
        <vt:i4>0</vt:i4>
      </vt:variant>
      <vt:variant>
        <vt:i4>5</vt:i4>
      </vt:variant>
      <vt:variant>
        <vt:lpwstr>consultantplus://offline/ref=1F57FAAE68533C077DDE5A9D767A28817A5621D64445776432AB738FEA880CC269E3BD483Db0DAG</vt:lpwstr>
      </vt:variant>
      <vt:variant>
        <vt:lpwstr/>
      </vt:variant>
      <vt:variant>
        <vt:i4>4522078</vt:i4>
      </vt:variant>
      <vt:variant>
        <vt:i4>15</vt:i4>
      </vt:variant>
      <vt:variant>
        <vt:i4>0</vt:i4>
      </vt:variant>
      <vt:variant>
        <vt:i4>5</vt:i4>
      </vt:variant>
      <vt:variant>
        <vt:lpwstr>consultantplus://offline/ref=55D861C85A916270EEDE5293C5C6DE7A3B70F86A9078943020DD4BCE3C3F0BA40EB86E49F9q1WAF</vt:lpwstr>
      </vt:variant>
      <vt:variant>
        <vt:lpwstr/>
      </vt:variant>
      <vt:variant>
        <vt:i4>6357054</vt:i4>
      </vt:variant>
      <vt:variant>
        <vt:i4>12</vt:i4>
      </vt:variant>
      <vt:variant>
        <vt:i4>0</vt:i4>
      </vt:variant>
      <vt:variant>
        <vt:i4>5</vt:i4>
      </vt:variant>
      <vt:variant>
        <vt:lpwstr>consultantplus://offline/ref=E6833040F5F7FE15BC7DF23EA151F15F1A4247D3702EACEE2A60B896B72F0614C368526F62DC49C5S520G</vt:lpwstr>
      </vt:variant>
      <vt:variant>
        <vt:lpwstr/>
      </vt:variant>
      <vt:variant>
        <vt:i4>524354</vt:i4>
      </vt:variant>
      <vt:variant>
        <vt:i4>9</vt:i4>
      </vt:variant>
      <vt:variant>
        <vt:i4>0</vt:i4>
      </vt:variant>
      <vt:variant>
        <vt:i4>5</vt:i4>
      </vt:variant>
      <vt:variant>
        <vt:lpwstr>http://www.torgi.gov.ru/</vt:lpwstr>
      </vt:variant>
      <vt:variant>
        <vt:lpwstr/>
      </vt:variant>
      <vt:variant>
        <vt:i4>3342372</vt:i4>
      </vt:variant>
      <vt:variant>
        <vt:i4>6</vt:i4>
      </vt:variant>
      <vt:variant>
        <vt:i4>0</vt:i4>
      </vt:variant>
      <vt:variant>
        <vt:i4>5</vt:i4>
      </vt:variant>
      <vt:variant>
        <vt:lpwstr>http://www.perv-alt.ru/</vt:lpwstr>
      </vt:variant>
      <vt:variant>
        <vt:lpwstr/>
      </vt:variant>
      <vt:variant>
        <vt:i4>2949231</vt:i4>
      </vt:variant>
      <vt:variant>
        <vt:i4>3</vt:i4>
      </vt:variant>
      <vt:variant>
        <vt:i4>0</vt:i4>
      </vt:variant>
      <vt:variant>
        <vt:i4>5</vt:i4>
      </vt:variant>
      <vt:variant>
        <vt:lpwstr>consultantplus://offline/ref=B79097C25345980FB89A1509889940F5EC1AE1BB2CEDDFA1216E754DC73230EFDE6ACCD6B4729E3Cj7j4C</vt:lpwstr>
      </vt:variant>
      <vt:variant>
        <vt:lpwstr/>
      </vt:variant>
      <vt:variant>
        <vt:i4>2359389</vt:i4>
      </vt:variant>
      <vt:variant>
        <vt:i4>0</vt:i4>
      </vt:variant>
      <vt:variant>
        <vt:i4>0</vt:i4>
      </vt:variant>
      <vt:variant>
        <vt:i4>5</vt:i4>
      </vt:variant>
      <vt:variant>
        <vt:lpwstr>mailto:zemel.perv@mail.ru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Директору</dc:title>
  <dc:creator>Имущество</dc:creator>
  <cp:lastModifiedBy>Римма</cp:lastModifiedBy>
  <cp:revision>10</cp:revision>
  <cp:lastPrinted>2020-04-17T05:58:00Z</cp:lastPrinted>
  <dcterms:created xsi:type="dcterms:W3CDTF">2019-08-06T05:27:00Z</dcterms:created>
  <dcterms:modified xsi:type="dcterms:W3CDTF">2020-04-21T04:24:00Z</dcterms:modified>
</cp:coreProperties>
</file>