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99" w:rsidRDefault="0029385D">
      <w:pPr>
        <w:pStyle w:val="90"/>
        <w:shd w:val="clear" w:color="auto" w:fill="auto"/>
        <w:spacing w:before="0"/>
      </w:pPr>
      <w:r>
        <w:t xml:space="preserve">Рекомендации по проведению профилактических и дезинфекционных мероприятий по предупреждению распространения новой коронавирусной инфекции </w:t>
      </w:r>
      <w:r w:rsidRPr="003F0D37">
        <w:t>(</w:t>
      </w:r>
      <w:r>
        <w:rPr>
          <w:lang w:val="en-US"/>
        </w:rPr>
        <w:t>COVID</w:t>
      </w:r>
      <w:r w:rsidRPr="003F0D37">
        <w:t xml:space="preserve">-19) </w:t>
      </w:r>
      <w:r>
        <w:t>в</w:t>
      </w:r>
    </w:p>
    <w:p w:rsidR="007D2399" w:rsidRDefault="0029385D">
      <w:pPr>
        <w:pStyle w:val="90"/>
        <w:shd w:val="clear" w:color="auto" w:fill="auto"/>
        <w:spacing w:before="0" w:after="562" w:line="230" w:lineRule="exact"/>
      </w:pPr>
      <w:r>
        <w:t>организациях торговли.</w:t>
      </w:r>
    </w:p>
    <w:p w:rsidR="007D2399" w:rsidRDefault="0029385D">
      <w:pPr>
        <w:pStyle w:val="1"/>
        <w:shd w:val="clear" w:color="auto" w:fill="auto"/>
        <w:spacing w:after="238" w:line="290" w:lineRule="exact"/>
        <w:ind w:left="20" w:right="20" w:firstLine="700"/>
      </w:pPr>
      <w:r>
        <w:t xml:space="preserve">В связи с неблагополучной ситуацией по новой коронавирусной инфекции </w:t>
      </w:r>
      <w:r w:rsidRPr="003F0D37">
        <w:t>(</w:t>
      </w:r>
      <w:r>
        <w:rPr>
          <w:lang w:val="en-US"/>
        </w:rPr>
        <w:t>COVID</w:t>
      </w:r>
      <w:r w:rsidRPr="003F0D37">
        <w:t xml:space="preserve">-19) </w:t>
      </w:r>
      <w:r>
        <w:t>и в целях,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торговли.</w:t>
      </w:r>
    </w:p>
    <w:p w:rsidR="007D2399" w:rsidRDefault="0029385D">
      <w:pPr>
        <w:pStyle w:val="90"/>
        <w:numPr>
          <w:ilvl w:val="0"/>
          <w:numId w:val="1"/>
        </w:numPr>
        <w:shd w:val="clear" w:color="auto" w:fill="auto"/>
        <w:tabs>
          <w:tab w:val="left" w:pos="1059"/>
        </w:tabs>
        <w:spacing w:before="0" w:line="293" w:lineRule="exact"/>
        <w:ind w:left="20" w:right="20" w:firstLine="700"/>
        <w:jc w:val="both"/>
      </w:pPr>
      <w:r>
        <w:t>В рамках профилактических мер по предотвращению заноса инфекции на предприятие (в организацию) рекомендуется осуществлять следующие меры: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181"/>
        </w:tabs>
        <w:spacing w:line="293" w:lineRule="exact"/>
        <w:ind w:left="20" w:right="20" w:firstLine="700"/>
      </w:pPr>
      <w:r>
        <w:t>Обеспечить разделение всех работников по участкам, отделам, рабочим сменам в целях минимизации контактов.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222"/>
        </w:tabs>
        <w:spacing w:line="293" w:lineRule="exact"/>
        <w:ind w:left="20" w:right="20" w:firstLine="700"/>
      </w:pPr>
      <w:r>
        <w:t>Организация ежедневного перед началом рабочей смены «входного фильтра»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ним.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лр.).</w:t>
      </w:r>
    </w:p>
    <w:p w:rsidR="007D2399" w:rsidRDefault="0029385D">
      <w:pPr>
        <w:pStyle w:val="1"/>
        <w:shd w:val="clear" w:color="auto" w:fill="auto"/>
        <w:spacing w:line="290" w:lineRule="exact"/>
        <w:ind w:left="20" w:right="20" w:firstLine="700"/>
      </w:pPr>
      <w:r>
        <w:t>При измерении температуры тела контактными средствами измерения, обеспечить обязательную дезинфекцию приборов для контактного применения после каждого использования способом протирания рекомендованными для этих целей средствами.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spacing w:line="290" w:lineRule="exact"/>
        <w:ind w:left="20" w:right="20" w:firstLine="700"/>
      </w:pPr>
      <w:r>
        <w:t>Организация при входе на предприятие мест обработки рук сотрудников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184"/>
        </w:tabs>
        <w:spacing w:after="243" w:line="290" w:lineRule="exact"/>
        <w:ind w:left="20" w:right="20" w:firstLine="700"/>
      </w:pPr>
      <w:r>
        <w:t>Ограничение доступа в служебные помещения предприятия (в организацию) лиц.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7D2399" w:rsidRDefault="0029385D">
      <w:pPr>
        <w:pStyle w:val="90"/>
        <w:numPr>
          <w:ilvl w:val="0"/>
          <w:numId w:val="1"/>
        </w:numPr>
        <w:shd w:val="clear" w:color="auto" w:fill="auto"/>
        <w:tabs>
          <w:tab w:val="left" w:pos="1074"/>
        </w:tabs>
        <w:spacing w:before="0" w:line="287" w:lineRule="exact"/>
        <w:ind w:left="20" w:right="20" w:firstLine="700"/>
        <w:jc w:val="both"/>
      </w:pPr>
      <w:r>
        <w:t xml:space="preserve">В рамках профилактических мер по недопущению распространения новой коронавирусной инфекции </w:t>
      </w:r>
      <w:r w:rsidRPr="003F0D37">
        <w:t>(</w:t>
      </w:r>
      <w:r>
        <w:rPr>
          <w:lang w:val="en-US"/>
        </w:rPr>
        <w:t>COVID</w:t>
      </w:r>
      <w:r w:rsidRPr="003F0D37">
        <w:t xml:space="preserve">-19), </w:t>
      </w:r>
      <w:r>
        <w:t>сокращения контактов между сотрудниками для ограничения воздушно-капельного и контактного механизмов передачи инфекции на предприятиях (в организациях) работодателям целесообразно организовать и осуществлять следующие мероприятия: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161"/>
        </w:tabs>
        <w:spacing w:line="287" w:lineRule="exact"/>
        <w:ind w:left="20" w:right="20" w:firstLine="700"/>
      </w:pPr>
      <w:r>
        <w:t>Ограничение контактов между коллективами отдельных участков, отделов, смен,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309"/>
        </w:tabs>
        <w:spacing w:line="287" w:lineRule="exact"/>
        <w:ind w:left="20" w:right="20" w:firstLine="700"/>
      </w:pPr>
      <w:r>
        <w:t>Обеспечение контроля соблюдения самоизоляции работников на дому на установленный срок (14 дней) при возвращении из стран, где зарегистрированы случаи новой короновирусной инфекции.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spacing w:line="287" w:lineRule="exact"/>
        <w:ind w:left="20" w:right="20" w:firstLine="700"/>
      </w:pPr>
      <w:r>
        <w:t>Оборудование умывальников для мытья рук с мылом и дозаторов для обработки рук кожными антисептиками в местах общественного пользования. Соблюдение мер личной гиг иены сотрудниками торгового объекта, распределительного центра, водителями- экспедиторами. мерчандайзерами и представителями поставщиков и т.д.</w:t>
      </w:r>
    </w:p>
    <w:p w:rsidR="007D2399" w:rsidRDefault="0029385D">
      <w:pPr>
        <w:pStyle w:val="1"/>
        <w:shd w:val="clear" w:color="auto" w:fill="auto"/>
        <w:spacing w:line="287" w:lineRule="exact"/>
        <w:ind w:left="20" w:right="20" w:firstLine="700"/>
      </w:pPr>
      <w:r>
        <w:t>Обработка рук и/или перчаток кожными антисептиками продавцами, кассирами, работниками зала не реже, чем каждые два часа.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167"/>
        </w:tabs>
        <w:spacing w:line="290" w:lineRule="exact"/>
        <w:ind w:left="20" w:right="20" w:firstLine="700"/>
      </w:pPr>
      <w:r>
        <w:t>Обеспечение персонала запасом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</w:t>
      </w:r>
    </w:p>
    <w:p w:rsidR="007D2399" w:rsidRDefault="0029385D">
      <w:pPr>
        <w:pStyle w:val="1"/>
        <w:shd w:val="clear" w:color="auto" w:fill="auto"/>
        <w:spacing w:line="290" w:lineRule="exact"/>
        <w:ind w:left="20" w:right="20" w:firstLine="700"/>
      </w:pPr>
      <w:r>
        <w:t>Повторное использование одноразовых масок, а также использование увлаженных масок не допускается.</w:t>
      </w:r>
    </w:p>
    <w:p w:rsidR="007D2399" w:rsidRDefault="0029385D">
      <w:pPr>
        <w:pStyle w:val="1"/>
        <w:shd w:val="clear" w:color="auto" w:fill="auto"/>
        <w:spacing w:line="290" w:lineRule="exact"/>
        <w:ind w:left="20" w:right="20" w:firstLine="700"/>
      </w:pPr>
      <w:r>
        <w:lastRenderedPageBreak/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242"/>
        </w:tabs>
        <w:spacing w:line="290" w:lineRule="exact"/>
        <w:ind w:left="20" w:right="20" w:firstLine="700"/>
      </w:pPr>
      <w:r>
        <w:t>Проведение ежедневной (ежесменной) в течение рабочего дня. а также после окончания смены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вирулицидного действия. Дезинфекция с кратностью обработки каждые 2 - 4 часа всех контактных поверхностей: дверных ручек, ручек покупательских тележек и корзин, прилавков, транспортеров, кассовых аппаратов, считывателей банковских карт, лотков для продуктов, выключателей, поручней, перил, поверхностей столов, спинок стульев, оргтехники.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274"/>
        </w:tabs>
        <w:spacing w:line="290" w:lineRule="exact"/>
        <w:ind w:left="20" w:right="20" w:firstLine="700"/>
      </w:pPr>
      <w:r>
        <w:t xml:space="preserve">В случае выявления заболевших </w:t>
      </w:r>
      <w:r>
        <w:rPr>
          <w:lang w:val="en-US"/>
        </w:rPr>
        <w:t>COVID</w:t>
      </w:r>
      <w:r w:rsidRPr="003F0D37">
        <w:t xml:space="preserve">-19. </w:t>
      </w:r>
      <w:r>
        <w:t>необходимо после их изоляции проведение противоэпидемических мероприятий, включая заключительную дезинфекцию силами специализированных организаций с применением дезинфицирующих средств на основе хлорактивных и кислородактивпых соединений. Обеззараживанию подлежат все поверхности, оборудование и инвентарь производственных помещений, обеденных залов, санузлов.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242"/>
        </w:tabs>
        <w:spacing w:line="290" w:lineRule="exact"/>
        <w:ind w:left="20" w:right="20" w:firstLine="700"/>
      </w:pPr>
      <w:r>
        <w:t>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 Для проведения дезинфекции применяют дезинфицирующие средства, зарегистрированные в установленном порядке и разрешенные к применению в орг анизациях общественного питания, в инструкциях по применению которых указаны режимы обеззараживания объектов при вирусных инфекциях. Соблюдение времени экспозиции и концентрации рабочего раствора дезинфицирующего средства в соответствии с инструкцией к препарату для уничтожения микроорганизмов.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190"/>
        </w:tabs>
        <w:spacing w:line="290" w:lineRule="exact"/>
        <w:ind w:left="20" w:right="20" w:firstLine="700"/>
      </w:pPr>
      <w:r>
        <w:t>Применение в помещениях с постоянным нахождением работников бактерицидных облучателей воздуха рсциркуляторного типа, разрешенных к использованию в присутствии людей.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193"/>
        </w:tabs>
        <w:spacing w:line="290" w:lineRule="exact"/>
        <w:ind w:left="20" w:right="20" w:firstLine="700"/>
      </w:pPr>
      <w:r>
        <w:t>Регулярное проветривание (каждые 2 часа) рабочих помещений.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— в течение всего рабочего дня. после каждого посещения туалета.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277"/>
        </w:tabs>
        <w:spacing w:line="290" w:lineRule="exact"/>
        <w:ind w:left="20" w:firstLine="700"/>
      </w:pPr>
      <w:r>
        <w:t>Обеспечить проведение уборки и дезинфекции туалетов в установленном порядке.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370"/>
        </w:tabs>
        <w:spacing w:line="293" w:lineRule="exact"/>
        <w:ind w:left="20" w:right="20" w:firstLine="700"/>
      </w:pPr>
      <w:r>
        <w:t>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7D2399" w:rsidRDefault="0029385D">
      <w:pPr>
        <w:pStyle w:val="1"/>
        <w:shd w:val="clear" w:color="auto" w:fill="auto"/>
        <w:spacing w:line="287" w:lineRule="exact"/>
        <w:ind w:left="20" w:right="20" w:firstLine="700"/>
      </w:pPr>
      <w: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7D2399" w:rsidRDefault="0029385D">
      <w:pPr>
        <w:pStyle w:val="1"/>
        <w:shd w:val="clear" w:color="auto" w:fill="auto"/>
        <w:spacing w:line="287" w:lineRule="exact"/>
        <w:ind w:left="20" w:right="20" w:firstLine="700"/>
      </w:pPr>
      <w:r>
        <w:t>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питания.</w:t>
      </w:r>
    </w:p>
    <w:p w:rsidR="007D2399" w:rsidRDefault="0029385D">
      <w:pPr>
        <w:pStyle w:val="1"/>
        <w:numPr>
          <w:ilvl w:val="1"/>
          <w:numId w:val="1"/>
        </w:numPr>
        <w:shd w:val="clear" w:color="auto" w:fill="auto"/>
        <w:tabs>
          <w:tab w:val="left" w:pos="1315"/>
        </w:tabs>
        <w:spacing w:after="240" w:line="285" w:lineRule="exact"/>
        <w:ind w:left="20" w:right="20" w:firstLine="700"/>
      </w:pPr>
      <w:r>
        <w:t>В торговом зале и в очереди в кассу нанести разметки, позволяющие соблюдать расстояния в 1,5 м между посетителями.</w:t>
      </w:r>
    </w:p>
    <w:p w:rsidR="007D2399" w:rsidRPr="00881324" w:rsidRDefault="0029385D">
      <w:pPr>
        <w:pStyle w:val="11"/>
        <w:keepNext/>
        <w:keepLines/>
        <w:shd w:val="clear" w:color="auto" w:fill="auto"/>
        <w:spacing w:before="0"/>
        <w:ind w:left="20" w:right="20"/>
        <w:rPr>
          <w:sz w:val="22"/>
          <w:szCs w:val="22"/>
        </w:rPr>
      </w:pPr>
      <w:bookmarkStart w:id="0" w:name="bookmark0"/>
      <w:r w:rsidRPr="00881324">
        <w:rPr>
          <w:sz w:val="22"/>
          <w:szCs w:val="22"/>
        </w:rPr>
        <w:t>3. Другие</w:t>
      </w:r>
      <w:r w:rsidRPr="00881324">
        <w:rPr>
          <w:rStyle w:val="1Arial10pt"/>
          <w:rFonts w:ascii="Times New Roman" w:hAnsi="Times New Roman" w:cs="Times New Roman"/>
          <w:sz w:val="22"/>
          <w:szCs w:val="22"/>
        </w:rPr>
        <w:t xml:space="preserve"> организационные</w:t>
      </w:r>
      <w:r w:rsidRPr="00881324">
        <w:rPr>
          <w:sz w:val="22"/>
          <w:szCs w:val="22"/>
        </w:rPr>
        <w:t xml:space="preserve"> мероприятия по предотвращению распространения коронавирусной</w:t>
      </w:r>
      <w:r w:rsidRPr="00881324">
        <w:rPr>
          <w:rStyle w:val="1Arial10pt"/>
          <w:rFonts w:ascii="Times New Roman" w:hAnsi="Times New Roman" w:cs="Times New Roman"/>
          <w:sz w:val="22"/>
          <w:szCs w:val="22"/>
        </w:rPr>
        <w:t xml:space="preserve"> инфекции (</w:t>
      </w:r>
      <w:r w:rsidRPr="00881324">
        <w:rPr>
          <w:rStyle w:val="1Arial10pt"/>
          <w:rFonts w:ascii="Times New Roman" w:hAnsi="Times New Roman" w:cs="Times New Roman"/>
          <w:sz w:val="22"/>
          <w:szCs w:val="22"/>
          <w:lang w:val="en-US"/>
        </w:rPr>
        <w:t>COVID</w:t>
      </w:r>
      <w:r w:rsidRPr="00881324">
        <w:rPr>
          <w:rStyle w:val="1Arial10pt"/>
          <w:rFonts w:ascii="Times New Roman" w:hAnsi="Times New Roman" w:cs="Times New Roman"/>
          <w:sz w:val="22"/>
          <w:szCs w:val="22"/>
        </w:rPr>
        <w:t>-19):</w:t>
      </w:r>
      <w:bookmarkEnd w:id="0"/>
    </w:p>
    <w:p w:rsidR="007D2399" w:rsidRDefault="0029385D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spacing w:line="290" w:lineRule="exact"/>
        <w:ind w:left="20" w:right="20" w:firstLine="700"/>
      </w:pPr>
      <w:r>
        <w:t>Проведение информирования работников о 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туалета, перед каждым приемом пищи.</w:t>
      </w:r>
    </w:p>
    <w:p w:rsidR="007D2399" w:rsidRDefault="0029385D">
      <w:pPr>
        <w:pStyle w:val="1"/>
        <w:shd w:val="clear" w:color="auto" w:fill="auto"/>
        <w:spacing w:line="290" w:lineRule="exact"/>
        <w:ind w:left="20" w:right="20" w:firstLine="700"/>
      </w:pPr>
      <w:r>
        <w:t>Рекомендуется использование информационных материалов с сайта Роспотребнадзора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Роспотребнадзора).</w:t>
      </w:r>
    </w:p>
    <w:p w:rsidR="007D2399" w:rsidRDefault="0029385D">
      <w:pPr>
        <w:pStyle w:val="1"/>
        <w:numPr>
          <w:ilvl w:val="0"/>
          <w:numId w:val="2"/>
        </w:numPr>
        <w:shd w:val="clear" w:color="auto" w:fill="auto"/>
        <w:tabs>
          <w:tab w:val="left" w:pos="1150"/>
        </w:tabs>
        <w:spacing w:line="290" w:lineRule="exact"/>
        <w:ind w:left="20" w:firstLine="700"/>
      </w:pPr>
      <w:r>
        <w:t>Ограничение направления сотрудников в командировки.</w:t>
      </w:r>
    </w:p>
    <w:p w:rsidR="007D2399" w:rsidRDefault="0029385D">
      <w:pPr>
        <w:pStyle w:val="1"/>
        <w:numPr>
          <w:ilvl w:val="0"/>
          <w:numId w:val="2"/>
        </w:numPr>
        <w:shd w:val="clear" w:color="auto" w:fill="auto"/>
        <w:tabs>
          <w:tab w:val="left" w:pos="1207"/>
        </w:tabs>
        <w:spacing w:line="290" w:lineRule="exact"/>
        <w:ind w:left="20" w:right="20" w:firstLine="700"/>
      </w:pPr>
      <w:r>
        <w:t xml:space="preserve">Временное отстранение от работы или перевод на дистанционную форму работы лиц из групп риска, к которым относятся лица старше 65 лет, а также имеющие хронические заболевания, </w:t>
      </w:r>
      <w:r>
        <w:lastRenderedPageBreak/>
        <w:t xml:space="preserve">сниженный иммунитет, беременные, с обеспечением режима самоизоляции в период подъема и высокого уровня заболеваемости новой коронавирусной инфекции </w:t>
      </w:r>
      <w:r w:rsidRPr="003F0D37">
        <w:t>(</w:t>
      </w:r>
      <w:r>
        <w:rPr>
          <w:lang w:val="en-US"/>
        </w:rPr>
        <w:t>COVID</w:t>
      </w:r>
      <w:r w:rsidRPr="003F0D37">
        <w:t>- 19).</w:t>
      </w:r>
    </w:p>
    <w:p w:rsidR="007D2399" w:rsidRDefault="0029385D">
      <w:pPr>
        <w:pStyle w:val="1"/>
        <w:numPr>
          <w:ilvl w:val="0"/>
          <w:numId w:val="2"/>
        </w:numPr>
        <w:shd w:val="clear" w:color="auto" w:fill="auto"/>
        <w:tabs>
          <w:tab w:val="left" w:pos="1315"/>
        </w:tabs>
        <w:spacing w:line="290" w:lineRule="exact"/>
        <w:ind w:left="20" w:right="20" w:firstLine="700"/>
      </w:pPr>
      <w:r>
        <w:t>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</w:t>
      </w:r>
    </w:p>
    <w:p w:rsidR="007D2399" w:rsidRDefault="0029385D">
      <w:pPr>
        <w:pStyle w:val="1"/>
        <w:numPr>
          <w:ilvl w:val="0"/>
          <w:numId w:val="2"/>
        </w:numPr>
        <w:shd w:val="clear" w:color="auto" w:fill="auto"/>
        <w:tabs>
          <w:tab w:val="left" w:pos="1329"/>
        </w:tabs>
        <w:spacing w:after="243" w:line="290" w:lineRule="exact"/>
        <w:ind w:left="20" w:right="20" w:firstLine="700"/>
      </w:pPr>
      <w:r>
        <w:t xml:space="preserve">Обеспечить прохождение предварительных и периодических медицинских осмотров отдельных категорий работников, указанных в пунктах </w:t>
      </w:r>
      <w:r>
        <w:rPr>
          <w:rStyle w:val="3pt"/>
        </w:rPr>
        <w:t>14-26</w:t>
      </w:r>
      <w:r>
        <w:t xml:space="preserve"> приложения № 2 приказа Минздравсоцразвития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груда», а также медицинских осмотров, проводимых для отдельных категорий работников в начале рабочего дня (смены), а также в течение и (или) в конце рабочего дня (смены), проведение которых регламентировано частью третьей ст.213 Трудовою кодекса Российской Федерации.</w:t>
      </w:r>
    </w:p>
    <w:p w:rsidR="007D2399" w:rsidRDefault="0029385D">
      <w:pPr>
        <w:pStyle w:val="11"/>
        <w:keepNext/>
        <w:keepLines/>
        <w:shd w:val="clear" w:color="auto" w:fill="auto"/>
        <w:spacing w:before="0" w:line="287" w:lineRule="exact"/>
        <w:ind w:left="20" w:right="20"/>
      </w:pPr>
      <w:bookmarkStart w:id="1" w:name="bookmark1"/>
      <w:r>
        <w:t>4. Мероприятия, направленные на обеспечение безопасности пищевой продукции и продовольственного сырья:</w:t>
      </w:r>
      <w:bookmarkEnd w:id="1"/>
    </w:p>
    <w:p w:rsidR="007D2399" w:rsidRDefault="0029385D">
      <w:pPr>
        <w:pStyle w:val="1"/>
        <w:numPr>
          <w:ilvl w:val="0"/>
          <w:numId w:val="3"/>
        </w:numPr>
        <w:shd w:val="clear" w:color="auto" w:fill="auto"/>
        <w:tabs>
          <w:tab w:val="left" w:pos="1271"/>
        </w:tabs>
        <w:spacing w:line="287" w:lineRule="exact"/>
        <w:ind w:left="20" w:right="20" w:firstLine="700"/>
      </w:pPr>
      <w:r>
        <w:t>Поступающие в организации продовольственное сырье и иищевые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находиться в исправной, чистой таре.</w:t>
      </w:r>
    </w:p>
    <w:p w:rsidR="007D2399" w:rsidRDefault="0029385D">
      <w:pPr>
        <w:pStyle w:val="1"/>
        <w:numPr>
          <w:ilvl w:val="0"/>
          <w:numId w:val="3"/>
        </w:numPr>
        <w:shd w:val="clear" w:color="auto" w:fill="auto"/>
        <w:tabs>
          <w:tab w:val="left" w:pos="1210"/>
        </w:tabs>
        <w:spacing w:line="287" w:lineRule="exact"/>
        <w:ind w:left="20" w:right="20" w:firstLine="700"/>
      </w:pPr>
      <w:r>
        <w:t>Хранение пищевых продуктов обеспечивается с соблюдением условий хранения, сроков годности, требований к товарному соседству.</w:t>
      </w:r>
    </w:p>
    <w:p w:rsidR="007D2399" w:rsidRDefault="0029385D">
      <w:pPr>
        <w:pStyle w:val="1"/>
        <w:numPr>
          <w:ilvl w:val="0"/>
          <w:numId w:val="3"/>
        </w:numPr>
        <w:shd w:val="clear" w:color="auto" w:fill="auto"/>
        <w:tabs>
          <w:tab w:val="left" w:pos="1303"/>
        </w:tabs>
        <w:spacing w:line="287" w:lineRule="exact"/>
        <w:ind w:left="20" w:right="20" w:firstLine="700"/>
      </w:pPr>
      <w:r>
        <w:t>Предприятие торговли должно быть обеспечено в достаточном количестве технологическим и холодильным оборудованием, инвентарем, посудой и тарой. Не допускается использование посуды с трещинами, сколами, отбитыми краями, деформированной, с поврежденной эмалью.</w:t>
      </w:r>
    </w:p>
    <w:p w:rsidR="007D2399" w:rsidRDefault="0029385D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spacing w:line="287" w:lineRule="exact"/>
        <w:ind w:left="20" w:right="20" w:firstLine="700"/>
      </w:pPr>
      <w:r>
        <w:t>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65°С в течение 90 минут.</w:t>
      </w:r>
    </w:p>
    <w:p w:rsidR="007D2399" w:rsidRDefault="0029385D">
      <w:pPr>
        <w:pStyle w:val="1"/>
        <w:numPr>
          <w:ilvl w:val="0"/>
          <w:numId w:val="3"/>
        </w:numPr>
        <w:shd w:val="clear" w:color="auto" w:fill="auto"/>
        <w:tabs>
          <w:tab w:val="left" w:pos="1164"/>
        </w:tabs>
        <w:spacing w:line="287" w:lineRule="exact"/>
        <w:ind w:left="20" w:right="20" w:firstLine="700"/>
      </w:pPr>
      <w:r>
        <w:t>Максимально исключить отпуск товара и прием денег одним лицом. Отпуск товара и прием денег проводить в одноразовых перчатках.</w:t>
      </w:r>
    </w:p>
    <w:p w:rsidR="007D2399" w:rsidRDefault="0029385D">
      <w:pPr>
        <w:pStyle w:val="1"/>
        <w:numPr>
          <w:ilvl w:val="0"/>
          <w:numId w:val="3"/>
        </w:numPr>
        <w:shd w:val="clear" w:color="auto" w:fill="auto"/>
        <w:tabs>
          <w:tab w:val="left" w:pos="1338"/>
        </w:tabs>
        <w:spacing w:line="287" w:lineRule="exact"/>
        <w:ind w:left="20" w:right="20" w:firstLine="700"/>
      </w:pPr>
      <w:r>
        <w:t>Исключить возможность покупателям проводить самостоятельно навеску продуктов питания, реализацию товаров осуществлять в упакованном виде.</w:t>
      </w:r>
    </w:p>
    <w:p w:rsidR="007D2399" w:rsidRDefault="0029385D">
      <w:pPr>
        <w:pStyle w:val="1"/>
        <w:numPr>
          <w:ilvl w:val="0"/>
          <w:numId w:val="3"/>
        </w:numPr>
        <w:shd w:val="clear" w:color="auto" w:fill="auto"/>
        <w:tabs>
          <w:tab w:val="left" w:pos="1321"/>
        </w:tabs>
        <w:spacing w:line="287" w:lineRule="exact"/>
        <w:ind w:left="20" w:right="20" w:firstLine="700"/>
        <w:sectPr w:rsidR="007D2399">
          <w:pgSz w:w="11905" w:h="16837"/>
          <w:pgMar w:top="818" w:right="701" w:bottom="558" w:left="1009" w:header="0" w:footer="3" w:gutter="0"/>
          <w:cols w:space="720"/>
          <w:noEndnote/>
          <w:docGrid w:linePitch="360"/>
        </w:sectPr>
      </w:pPr>
      <w:r>
        <w:t>Усилить контроль за выполнением работниками предприятий настоящих рекомендаций.</w:t>
      </w:r>
    </w:p>
    <w:p w:rsidR="007D2399" w:rsidRDefault="007D2399" w:rsidP="003F0D37">
      <w:pPr>
        <w:pStyle w:val="101"/>
        <w:shd w:val="clear" w:color="auto" w:fill="auto"/>
        <w:spacing w:after="284"/>
        <w:ind w:left="160" w:right="260"/>
      </w:pPr>
    </w:p>
    <w:sectPr w:rsidR="007D2399" w:rsidSect="007D2399">
      <w:headerReference w:type="default" r:id="rId7"/>
      <w:type w:val="continuous"/>
      <w:pgSz w:w="11905" w:h="16837"/>
      <w:pgMar w:top="120" w:right="375" w:bottom="13832" w:left="2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951" w:rsidRDefault="006B7951" w:rsidP="007D2399">
      <w:r>
        <w:separator/>
      </w:r>
    </w:p>
  </w:endnote>
  <w:endnote w:type="continuationSeparator" w:id="1">
    <w:p w:rsidR="006B7951" w:rsidRDefault="006B7951" w:rsidP="007D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951" w:rsidRDefault="006B7951"/>
  </w:footnote>
  <w:footnote w:type="continuationSeparator" w:id="1">
    <w:p w:rsidR="006B7951" w:rsidRDefault="006B79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99" w:rsidRDefault="007D23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65C"/>
    <w:multiLevelType w:val="multilevel"/>
    <w:tmpl w:val="06BE0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05B50"/>
    <w:multiLevelType w:val="multilevel"/>
    <w:tmpl w:val="91B8B50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8D358D"/>
    <w:multiLevelType w:val="multilevel"/>
    <w:tmpl w:val="387C6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D2399"/>
    <w:rsid w:val="0029385D"/>
    <w:rsid w:val="003F0D37"/>
    <w:rsid w:val="00491CAD"/>
    <w:rsid w:val="0069531F"/>
    <w:rsid w:val="006B7951"/>
    <w:rsid w:val="007D2399"/>
    <w:rsid w:val="0088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3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2399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6">
    <w:name w:val="Основной текст (6)_"/>
    <w:basedOn w:val="a0"/>
    <w:link w:val="60"/>
    <w:rsid w:val="007D2399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2">
    <w:name w:val="Основной текст (2)_"/>
    <w:basedOn w:val="a0"/>
    <w:link w:val="20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3">
    <w:name w:val="Основной текст (3)_"/>
    <w:basedOn w:val="a0"/>
    <w:link w:val="30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4pt">
    <w:name w:val="Основной текст (3) + Интервал 4 pt"/>
    <w:basedOn w:val="3"/>
    <w:rsid w:val="007D2399"/>
    <w:rPr>
      <w:spacing w:val="80"/>
    </w:rPr>
  </w:style>
  <w:style w:type="character" w:customStyle="1" w:styleId="4">
    <w:name w:val="Основной текст (4)_"/>
    <w:basedOn w:val="a0"/>
    <w:link w:val="40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 (7)_"/>
    <w:basedOn w:val="a0"/>
    <w:link w:val="70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</w:rPr>
  </w:style>
  <w:style w:type="character" w:customStyle="1" w:styleId="a4">
    <w:name w:val="Основной текст_"/>
    <w:basedOn w:val="a0"/>
    <w:link w:val="1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8">
    <w:name w:val="Основной текст (8)_"/>
    <w:basedOn w:val="a0"/>
    <w:link w:val="80"/>
    <w:rsid w:val="007D2399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29"/>
      <w:szCs w:val="29"/>
    </w:rPr>
  </w:style>
  <w:style w:type="character" w:customStyle="1" w:styleId="211pt">
    <w:name w:val="Основной текст (2) + 11 pt"/>
    <w:basedOn w:val="2"/>
    <w:rsid w:val="007D2399"/>
    <w:rPr>
      <w:spacing w:val="10"/>
      <w:sz w:val="22"/>
      <w:szCs w:val="22"/>
    </w:rPr>
  </w:style>
  <w:style w:type="character" w:customStyle="1" w:styleId="a5">
    <w:name w:val="Колонтитул_"/>
    <w:basedOn w:val="a0"/>
    <w:link w:val="a6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;Полужирный"/>
    <w:basedOn w:val="a5"/>
    <w:rsid w:val="007D2399"/>
    <w:rPr>
      <w:b/>
      <w:bCs/>
      <w:sz w:val="26"/>
      <w:szCs w:val="26"/>
    </w:rPr>
  </w:style>
  <w:style w:type="character" w:customStyle="1" w:styleId="9">
    <w:name w:val="Основной текст (9)_"/>
    <w:basedOn w:val="a0"/>
    <w:link w:val="90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7D2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Arial10pt">
    <w:name w:val="Заголовок №1 + Arial;10 pt"/>
    <w:basedOn w:val="10"/>
    <w:rsid w:val="007D2399"/>
    <w:rPr>
      <w:rFonts w:ascii="Arial" w:eastAsia="Arial" w:hAnsi="Arial" w:cs="Arial"/>
      <w:spacing w:val="0"/>
      <w:sz w:val="20"/>
      <w:szCs w:val="20"/>
    </w:rPr>
  </w:style>
  <w:style w:type="character" w:customStyle="1" w:styleId="3pt">
    <w:name w:val="Основной текст + Интервал 3 pt"/>
    <w:basedOn w:val="a4"/>
    <w:rsid w:val="007D2399"/>
    <w:rPr>
      <w:spacing w:val="60"/>
    </w:rPr>
  </w:style>
  <w:style w:type="character" w:customStyle="1" w:styleId="100">
    <w:name w:val="Основной текст (10)_"/>
    <w:basedOn w:val="a0"/>
    <w:link w:val="101"/>
    <w:rsid w:val="007D239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0">
    <w:name w:val="Основной текст (11)_"/>
    <w:basedOn w:val="a0"/>
    <w:link w:val="111"/>
    <w:rsid w:val="007D239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2">
    <w:name w:val="Основной текст (11) + Не полужирный"/>
    <w:basedOn w:val="110"/>
    <w:rsid w:val="007D2399"/>
    <w:rPr>
      <w:b/>
      <w:bCs/>
      <w:spacing w:val="0"/>
    </w:rPr>
  </w:style>
  <w:style w:type="character" w:customStyle="1" w:styleId="113">
    <w:name w:val="Основной текст (11)"/>
    <w:basedOn w:val="110"/>
    <w:rsid w:val="007D2399"/>
  </w:style>
  <w:style w:type="character" w:customStyle="1" w:styleId="12">
    <w:name w:val="Основной текст (12)_"/>
    <w:basedOn w:val="a0"/>
    <w:link w:val="120"/>
    <w:rsid w:val="007D239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50">
    <w:name w:val="Основной текст (5)"/>
    <w:basedOn w:val="a"/>
    <w:link w:val="5"/>
    <w:rsid w:val="007D23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7D239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2"/>
      <w:szCs w:val="42"/>
    </w:rPr>
  </w:style>
  <w:style w:type="paragraph" w:customStyle="1" w:styleId="20">
    <w:name w:val="Основной текст (2)"/>
    <w:basedOn w:val="a"/>
    <w:link w:val="2"/>
    <w:rsid w:val="007D2399"/>
    <w:pPr>
      <w:shd w:val="clear" w:color="auto" w:fill="FFFFFF"/>
      <w:spacing w:after="60" w:line="221" w:lineRule="exact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7D2399"/>
    <w:pPr>
      <w:shd w:val="clear" w:color="auto" w:fill="FFFFFF"/>
      <w:spacing w:before="60" w:line="224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7D2399"/>
    <w:pPr>
      <w:shd w:val="clear" w:color="auto" w:fill="FFFFFF"/>
      <w:spacing w:line="32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7D23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">
    <w:name w:val="Основной текст1"/>
    <w:basedOn w:val="a"/>
    <w:link w:val="a4"/>
    <w:rsid w:val="007D2399"/>
    <w:pPr>
      <w:shd w:val="clear" w:color="auto" w:fill="FFFFFF"/>
      <w:spacing w:line="279" w:lineRule="exact"/>
      <w:jc w:val="both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80">
    <w:name w:val="Основной текст (8)"/>
    <w:basedOn w:val="a"/>
    <w:link w:val="8"/>
    <w:rsid w:val="007D2399"/>
    <w:pPr>
      <w:shd w:val="clear" w:color="auto" w:fill="FFFFFF"/>
      <w:spacing w:line="0" w:lineRule="atLeast"/>
    </w:pPr>
    <w:rPr>
      <w:rFonts w:ascii="Arial" w:eastAsia="Arial" w:hAnsi="Arial" w:cs="Arial"/>
      <w:w w:val="200"/>
      <w:sz w:val="29"/>
      <w:szCs w:val="29"/>
    </w:rPr>
  </w:style>
  <w:style w:type="paragraph" w:customStyle="1" w:styleId="a6">
    <w:name w:val="Колонтитул"/>
    <w:basedOn w:val="a"/>
    <w:link w:val="a5"/>
    <w:rsid w:val="007D239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"/>
    <w:link w:val="9"/>
    <w:rsid w:val="007D2399"/>
    <w:pPr>
      <w:shd w:val="clear" w:color="auto" w:fill="FFFFFF"/>
      <w:spacing w:before="540" w:line="29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7D2399"/>
    <w:pPr>
      <w:shd w:val="clear" w:color="auto" w:fill="FFFFFF"/>
      <w:spacing w:before="240" w:line="285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1">
    <w:name w:val="Основной текст (10)"/>
    <w:basedOn w:val="a"/>
    <w:link w:val="100"/>
    <w:rsid w:val="007D2399"/>
    <w:pPr>
      <w:shd w:val="clear" w:color="auto" w:fill="FFFFFF"/>
      <w:spacing w:after="240" w:line="25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111">
    <w:name w:val="Основной текст (11)"/>
    <w:basedOn w:val="a"/>
    <w:link w:val="110"/>
    <w:rsid w:val="007D2399"/>
    <w:pPr>
      <w:shd w:val="clear" w:color="auto" w:fill="FFFFFF"/>
      <w:spacing w:before="540" w:line="3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120">
    <w:name w:val="Основной текст (12)"/>
    <w:basedOn w:val="a"/>
    <w:link w:val="12"/>
    <w:rsid w:val="007D2399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styleId="a7">
    <w:name w:val="header"/>
    <w:basedOn w:val="a"/>
    <w:link w:val="a8"/>
    <w:uiPriority w:val="99"/>
    <w:semiHidden/>
    <w:unhideWhenUsed/>
    <w:rsid w:val="003F0D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0D37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3F0D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0D3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1509</Words>
  <Characters>8607</Characters>
  <Application>Microsoft Office Word</Application>
  <DocSecurity>0</DocSecurity>
  <Lines>71</Lines>
  <Paragraphs>20</Paragraphs>
  <ScaleCrop>false</ScaleCrop>
  <Company>Microsoft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Торговый</cp:lastModifiedBy>
  <cp:revision>3</cp:revision>
  <dcterms:created xsi:type="dcterms:W3CDTF">2020-04-28T04:27:00Z</dcterms:created>
  <dcterms:modified xsi:type="dcterms:W3CDTF">2020-04-28T04:57:00Z</dcterms:modified>
</cp:coreProperties>
</file>