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52" w:rsidRPr="00C45B1C" w:rsidRDefault="00CF2952" w:rsidP="00CF2952">
      <w:pPr>
        <w:spacing w:after="0" w:line="240" w:lineRule="auto"/>
        <w:ind w:left="1701" w:righ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БЕЛОКУРИХА</w:t>
      </w:r>
    </w:p>
    <w:p w:rsidR="00CF2952" w:rsidRPr="00C45B1C" w:rsidRDefault="00CF2952" w:rsidP="00CF2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952" w:rsidRPr="00C45B1C" w:rsidRDefault="00CF2952" w:rsidP="00CF2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52" w:rsidRPr="00C45B1C" w:rsidRDefault="00CF2952" w:rsidP="00CF2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F2952" w:rsidRPr="00C45B1C" w:rsidRDefault="00CF2952" w:rsidP="00CF2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952" w:rsidRPr="00C45B1C" w:rsidRDefault="00AE5BC7" w:rsidP="00CF2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01.06.</w:t>
      </w:r>
      <w:r w:rsidR="00CF2952" w:rsidRPr="00C45B1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CF2952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CF2952" w:rsidRPr="00C45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557</w:t>
      </w:r>
      <w:r w:rsidR="00CF2952" w:rsidRPr="00C45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F2952"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F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2952"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Белокуриха</w:t>
      </w:r>
    </w:p>
    <w:p w:rsidR="00CF2952" w:rsidRPr="00C45B1C" w:rsidRDefault="00CF2952" w:rsidP="00CF2952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52" w:rsidRPr="00C45B1C" w:rsidRDefault="00CF2952" w:rsidP="00CF2952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(«дорожной карты») по содействию развитию конкуренции на территории муниципального образования город Белокуриха Алтайского края на 2020-2022 годы</w:t>
      </w:r>
    </w:p>
    <w:p w:rsidR="00CF2952" w:rsidRPr="00C45B1C" w:rsidRDefault="00CF2952" w:rsidP="00CF29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52" w:rsidRPr="00C45B1C" w:rsidRDefault="00CF2952" w:rsidP="00CF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5B1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B1C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97A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45B1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B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5B1C">
        <w:rPr>
          <w:rFonts w:ascii="Times New Roman" w:hAnsi="Times New Roman" w:cs="Times New Roman"/>
          <w:sz w:val="28"/>
          <w:szCs w:val="28"/>
        </w:rPr>
        <w:t xml:space="preserve">аконом Алтайского края от 17.11.2008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B1C">
        <w:rPr>
          <w:rFonts w:ascii="Times New Roman" w:hAnsi="Times New Roman" w:cs="Times New Roman"/>
          <w:sz w:val="28"/>
          <w:szCs w:val="28"/>
        </w:rPr>
        <w:t xml:space="preserve"> 110-ЗС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B1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Алтайском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B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17.04.2019 № 768-р, распоряжением Губернатора Алтайского края от 06.03.2020 № 29-рг «О развитии конкуренции в Алтайском крае»</w:t>
      </w:r>
      <w:r w:rsidRPr="00C45B1C">
        <w:rPr>
          <w:rFonts w:ascii="Times New Roman" w:hAnsi="Times New Roman" w:cs="Times New Roman"/>
          <w:sz w:val="28"/>
          <w:szCs w:val="28"/>
        </w:rPr>
        <w:t xml:space="preserve">, </w:t>
      </w: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ст. 44 Устава муниципального образования город Белокуриха Алтайского края,</w:t>
      </w:r>
    </w:p>
    <w:p w:rsidR="00CF2952" w:rsidRPr="00C45B1C" w:rsidRDefault="00CF2952" w:rsidP="00CF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F2952" w:rsidRDefault="00CF2952" w:rsidP="00CF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82B58">
        <w:rPr>
          <w:rFonts w:ascii="Times New Roman" w:hAnsi="Times New Roman" w:cs="Times New Roman"/>
          <w:sz w:val="28"/>
          <w:szCs w:val="28"/>
        </w:rPr>
        <w:t>Перечень рынков товаров, работ, услуг  и ключевых показателей конкуренции в городе Белокуриха до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28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B58" w:rsidRDefault="00282B58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(«дорожная карта») по содействию развитию конкуренции на территории муниципального образования город Белокуриха Алтайского края на 2020 – 2022 годы согласно приложению 2.</w:t>
      </w:r>
    </w:p>
    <w:p w:rsidR="00CF2952" w:rsidRPr="00A5656C" w:rsidRDefault="00282B58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952" w:rsidRPr="00A5656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«Сборнике муниципальных правовых актов города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CF2952" w:rsidRPr="00A5656C" w:rsidRDefault="00282B58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952" w:rsidRPr="00A5656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 главы  администрации  города  по  </w:t>
      </w:r>
      <w:r w:rsidR="00CF2952">
        <w:rPr>
          <w:rFonts w:ascii="Times New Roman" w:hAnsi="Times New Roman" w:cs="Times New Roman"/>
          <w:sz w:val="28"/>
          <w:szCs w:val="28"/>
        </w:rPr>
        <w:t>экономической</w:t>
      </w:r>
      <w:r w:rsidR="00CF2952" w:rsidRPr="00A5656C">
        <w:rPr>
          <w:rFonts w:ascii="Times New Roman" w:hAnsi="Times New Roman" w:cs="Times New Roman"/>
          <w:sz w:val="28"/>
          <w:szCs w:val="28"/>
        </w:rPr>
        <w:t xml:space="preserve">  политике </w:t>
      </w:r>
      <w:r w:rsidR="00B20D38">
        <w:rPr>
          <w:rFonts w:ascii="Times New Roman" w:hAnsi="Times New Roman" w:cs="Times New Roman"/>
          <w:sz w:val="28"/>
          <w:szCs w:val="28"/>
        </w:rPr>
        <w:br/>
      </w:r>
      <w:r w:rsidR="00CF2952" w:rsidRPr="00A5656C">
        <w:rPr>
          <w:rFonts w:ascii="Times New Roman" w:hAnsi="Times New Roman" w:cs="Times New Roman"/>
          <w:sz w:val="28"/>
          <w:szCs w:val="28"/>
        </w:rPr>
        <w:t xml:space="preserve">О.В. Кривенко. </w:t>
      </w:r>
    </w:p>
    <w:p w:rsidR="00CF2952" w:rsidRPr="00A5656C" w:rsidRDefault="00CF2952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52" w:rsidRDefault="00CF2952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927"/>
        <w:gridCol w:w="4927"/>
      </w:tblGrid>
      <w:tr w:rsidR="003C010F" w:rsidTr="003C010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C010F" w:rsidRDefault="003C010F" w:rsidP="003C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C010F" w:rsidRDefault="003C010F" w:rsidP="003C0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0F" w:rsidRDefault="003C010F" w:rsidP="003C0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Киунов</w:t>
            </w:r>
          </w:p>
        </w:tc>
      </w:tr>
    </w:tbl>
    <w:p w:rsidR="003C010F" w:rsidRPr="00A5656C" w:rsidRDefault="003C010F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52" w:rsidRDefault="00CF2952" w:rsidP="00CF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565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463F" w:rsidRDefault="0040463F" w:rsidP="00404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3F" w:rsidRDefault="0040463F" w:rsidP="00404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463F" w:rsidSect="00C97AA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2952" w:rsidRPr="00A5656C" w:rsidRDefault="00CF2952" w:rsidP="00CF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889" w:type="dxa"/>
        <w:tblLook w:val="04A0"/>
      </w:tblPr>
      <w:tblGrid>
        <w:gridCol w:w="5495"/>
        <w:gridCol w:w="4394"/>
      </w:tblGrid>
      <w:tr w:rsidR="00282B58" w:rsidTr="00C97A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2B58" w:rsidRDefault="00CF2952" w:rsidP="00282B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82B58" w:rsidRDefault="00282B58" w:rsidP="00AE5BC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82B5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постановлению </w:t>
            </w:r>
            <w:r w:rsidR="00C92C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2B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 города Белокуриха Алтайского                                     края от </w:t>
            </w:r>
            <w:r w:rsidR="00AE5BC7">
              <w:rPr>
                <w:rFonts w:ascii="Times New Roman" w:hAnsi="Times New Roman" w:cs="Times New Roman"/>
                <w:bCs/>
                <w:sz w:val="28"/>
                <w:szCs w:val="28"/>
              </w:rPr>
              <w:t>01.06.</w:t>
            </w:r>
            <w:r w:rsidRPr="00282B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№  </w:t>
            </w:r>
            <w:r w:rsidR="00AE5BC7">
              <w:rPr>
                <w:rFonts w:ascii="Times New Roman" w:hAnsi="Times New Roman" w:cs="Times New Roman"/>
                <w:bCs/>
                <w:sz w:val="28"/>
                <w:szCs w:val="28"/>
              </w:rPr>
              <w:t>557</w:t>
            </w:r>
          </w:p>
        </w:tc>
      </w:tr>
    </w:tbl>
    <w:p w:rsidR="007135B4" w:rsidRDefault="007135B4" w:rsidP="00713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5B4" w:rsidRDefault="007135B4" w:rsidP="00713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рынков товаров, работ, услуг  и ключевых показателей конкуренции в городе Белокуриха до 2022 года</w:t>
      </w:r>
    </w:p>
    <w:tbl>
      <w:tblPr>
        <w:tblStyle w:val="af"/>
        <w:tblW w:w="0" w:type="auto"/>
        <w:tblLook w:val="04A0"/>
      </w:tblPr>
      <w:tblGrid>
        <w:gridCol w:w="776"/>
        <w:gridCol w:w="6663"/>
        <w:gridCol w:w="2233"/>
      </w:tblGrid>
      <w:tr w:rsidR="007135B4" w:rsidTr="00AC3EAD">
        <w:trPr>
          <w:tblHeader/>
        </w:trPr>
        <w:tc>
          <w:tcPr>
            <w:tcW w:w="776" w:type="dxa"/>
          </w:tcPr>
          <w:p w:rsidR="007135B4" w:rsidRPr="008F39C9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663" w:type="dxa"/>
          </w:tcPr>
          <w:p w:rsidR="007135B4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отраслевого рынка, ключевого показателя</w:t>
            </w:r>
          </w:p>
        </w:tc>
        <w:tc>
          <w:tcPr>
            <w:tcW w:w="2233" w:type="dxa"/>
          </w:tcPr>
          <w:p w:rsidR="007135B4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в 2022 году</w:t>
            </w:r>
          </w:p>
        </w:tc>
      </w:tr>
      <w:tr w:rsidR="007135B4" w:rsidTr="0013140D">
        <w:tc>
          <w:tcPr>
            <w:tcW w:w="776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7135B4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туристических услуг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5B4" w:rsidTr="0013140D">
        <w:tc>
          <w:tcPr>
            <w:tcW w:w="776" w:type="dxa"/>
          </w:tcPr>
          <w:p w:rsidR="007135B4" w:rsidRDefault="00DE3368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количество круглогодичных мест размещения, тыс. мест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135B4" w:rsidTr="0013140D">
        <w:tc>
          <w:tcPr>
            <w:tcW w:w="776" w:type="dxa"/>
          </w:tcPr>
          <w:p w:rsidR="007135B4" w:rsidRDefault="00DE3368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6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продвижению турпродукта, единиц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</w:tr>
      <w:tr w:rsidR="007135B4" w:rsidTr="0013140D">
        <w:tc>
          <w:tcPr>
            <w:tcW w:w="776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7135B4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5B4" w:rsidTr="0013140D">
        <w:tc>
          <w:tcPr>
            <w:tcW w:w="776" w:type="dxa"/>
          </w:tcPr>
          <w:p w:rsidR="007135B4" w:rsidRDefault="00DE3368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образовательные программы - образовательные программы дошкольного образования, в общем числе обучающихся дошкольного возраста в образовательных организациях, у индивидуальных предпринимателей, реализующих основные образовательные программы - образовательные программы дошкольного образования, процентов;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7135B4" w:rsidTr="0013140D">
        <w:tc>
          <w:tcPr>
            <w:tcW w:w="776" w:type="dxa"/>
          </w:tcPr>
          <w:p w:rsidR="007135B4" w:rsidRDefault="00DE3368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организаций (в том числе структурных подразделений) частной формы собственности, оказывающих образовательные услуги в сфере дошкольного образования, единиц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35B4" w:rsidTr="0013140D">
        <w:tc>
          <w:tcPr>
            <w:tcW w:w="776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7135B4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5B4" w:rsidTr="0013140D">
        <w:tc>
          <w:tcPr>
            <w:tcW w:w="776" w:type="dxa"/>
          </w:tcPr>
          <w:p w:rsidR="007135B4" w:rsidRDefault="00DE3368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63" w:type="dxa"/>
          </w:tcPr>
          <w:p w:rsidR="007135B4" w:rsidRPr="00836DC2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отдыха и оздоровления детей частной формы 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5B4" w:rsidTr="0013140D">
        <w:tc>
          <w:tcPr>
            <w:tcW w:w="776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7135B4" w:rsidRPr="00836DC2" w:rsidRDefault="007135B4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5B4" w:rsidTr="0013140D">
        <w:tc>
          <w:tcPr>
            <w:tcW w:w="776" w:type="dxa"/>
          </w:tcPr>
          <w:p w:rsidR="007135B4" w:rsidRDefault="00DE3368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3" w:type="dxa"/>
          </w:tcPr>
          <w:p w:rsidR="007135B4" w:rsidRPr="00836DC2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135B4" w:rsidTr="0013140D">
        <w:tc>
          <w:tcPr>
            <w:tcW w:w="776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13140D" w:rsidRPr="00836DC2" w:rsidRDefault="007135B4" w:rsidP="00AC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</w:t>
            </w:r>
          </w:p>
        </w:tc>
        <w:tc>
          <w:tcPr>
            <w:tcW w:w="2233" w:type="dxa"/>
          </w:tcPr>
          <w:p w:rsidR="007135B4" w:rsidRDefault="007135B4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ярмарок выходного дня, организованных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5D56A6" w:rsidRPr="00836DC2" w:rsidRDefault="0013140D" w:rsidP="00AC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услуг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доля медицинских организаций частной системы здравоохранения, участвующих в реализации территориальных программ обязательного 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страхования,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9,6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0D" w:rsidTr="0013140D">
        <w:tc>
          <w:tcPr>
            <w:tcW w:w="776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6663" w:type="dxa"/>
          </w:tcPr>
          <w:p w:rsidR="0013140D" w:rsidRPr="00836DC2" w:rsidRDefault="0013140D" w:rsidP="001314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2233" w:type="dxa"/>
          </w:tcPr>
          <w:p w:rsidR="0013140D" w:rsidRDefault="0013140D" w:rsidP="0013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135B4" w:rsidRPr="008F39C9" w:rsidRDefault="007135B4" w:rsidP="007135B4">
      <w:pPr>
        <w:rPr>
          <w:rFonts w:ascii="Times New Roman" w:hAnsi="Times New Roman" w:cs="Times New Roman"/>
          <w:sz w:val="28"/>
          <w:szCs w:val="28"/>
        </w:rPr>
      </w:pPr>
    </w:p>
    <w:p w:rsidR="00CF2952" w:rsidRDefault="00CF2952">
      <w:pPr>
        <w:rPr>
          <w:rFonts w:ascii="Times New Roman" w:hAnsi="Times New Roman" w:cs="Times New Roman"/>
          <w:sz w:val="28"/>
          <w:szCs w:val="28"/>
        </w:rPr>
      </w:pPr>
    </w:p>
    <w:p w:rsidR="00CF2952" w:rsidRDefault="00CF2952" w:rsidP="00CF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B58" w:rsidRDefault="00282B58" w:rsidP="00CF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2B58" w:rsidSect="00C97AA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2952" w:rsidRPr="00102F03" w:rsidRDefault="00CF2952" w:rsidP="00C92C49">
      <w:pPr>
        <w:pStyle w:val="1"/>
        <w:spacing w:before="0" w:after="0"/>
        <w:ind w:left="1105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52A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282B58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E52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постановлению </w:t>
      </w:r>
      <w:r w:rsidR="00C92C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52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 города Белокуриха Алтайского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края от </w:t>
      </w:r>
      <w:r w:rsidR="00AE5BC7">
        <w:rPr>
          <w:rFonts w:ascii="Times New Roman" w:hAnsi="Times New Roman" w:cs="Times New Roman"/>
          <w:b w:val="0"/>
          <w:color w:val="auto"/>
          <w:sz w:val="28"/>
          <w:szCs w:val="28"/>
        </w:rPr>
        <w:t>01.06.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2020 №  </w:t>
      </w:r>
      <w:r w:rsidR="00AE5BC7">
        <w:rPr>
          <w:rFonts w:ascii="Times New Roman" w:hAnsi="Times New Roman" w:cs="Times New Roman"/>
          <w:b w:val="0"/>
          <w:color w:val="auto"/>
          <w:sz w:val="28"/>
          <w:szCs w:val="28"/>
        </w:rPr>
        <w:t>557</w:t>
      </w:r>
    </w:p>
    <w:p w:rsidR="00E30FE8" w:rsidRPr="004E52A1" w:rsidRDefault="00E30FE8" w:rsidP="00E30FE8">
      <w:pPr>
        <w:rPr>
          <w:rFonts w:ascii="Times New Roman" w:eastAsia="Calibri" w:hAnsi="Times New Roman" w:cs="Times New Roman"/>
          <w:sz w:val="28"/>
          <w:szCs w:val="28"/>
        </w:rPr>
      </w:pPr>
    </w:p>
    <w:p w:rsidR="00BE3AE5" w:rsidRDefault="00E30FE8" w:rsidP="00754C67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10E3A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лан мероприятий («дорожная карта») по содействию развитию конкуренции на территории муниципального образования город  Белокуриха Алтайского края на 2020 – 2022 годы</w:t>
      </w:r>
    </w:p>
    <w:p w:rsidR="00BE3AE5" w:rsidRDefault="00BE3AE5" w:rsidP="00E30FE8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754"/>
        <w:gridCol w:w="2613"/>
        <w:gridCol w:w="2574"/>
        <w:gridCol w:w="2403"/>
        <w:gridCol w:w="836"/>
        <w:gridCol w:w="836"/>
        <w:gridCol w:w="836"/>
        <w:gridCol w:w="2532"/>
      </w:tblGrid>
      <w:tr w:rsidR="004F5104" w:rsidRPr="003C7868" w:rsidTr="003E03DD">
        <w:trPr>
          <w:tblHeader/>
        </w:trPr>
        <w:tc>
          <w:tcPr>
            <w:tcW w:w="2754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13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574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мероприятия</w:t>
            </w:r>
          </w:p>
        </w:tc>
        <w:tc>
          <w:tcPr>
            <w:tcW w:w="2403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508" w:type="dxa"/>
            <w:gridSpan w:val="3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Значение ключевых показателей</w:t>
            </w:r>
          </w:p>
        </w:tc>
        <w:tc>
          <w:tcPr>
            <w:tcW w:w="2532" w:type="dxa"/>
            <w:vMerge w:val="restart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F5104" w:rsidRPr="003C7868" w:rsidTr="003E03DD">
        <w:trPr>
          <w:tblHeader/>
        </w:trPr>
        <w:tc>
          <w:tcPr>
            <w:tcW w:w="2754" w:type="dxa"/>
            <w:vMerge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532" w:type="dxa"/>
            <w:vMerge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I. План мероприятий по содействию развитию конкуренции на рынках товаров, работ,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конкуренции на рынках товаров, работ,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достижение значений ключевых показателей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1. Рынок туристических услуг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по состоянию на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сферы туризма. Отдых туристов обеспечивают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размещения,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16 санаторно-курортных учреждений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количество мест единовременного размещения в которых составляет около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, из них круглогодично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–5,7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тысячи, в том числе в санаторно-оздоровительных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–4,7 тысячи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104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Проблемы: недостаточное количество мест круглогодичного размещения; недостаточная известность туристского продукта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на российском и зарубежном рынках.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увеличение числа организаций частной формы собственности на рынке, повышение качества предоставляемых туристических услуг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круглогодичных мест размещения, в том числе посредством применения инструментов государственно-частного сотрудничества для развития объектов туристической инфраструктуры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типовое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соглашение о государственно-частном партнерстве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мест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круглогодичного размещения, увеличение доли классифицированных средств размещения</w:t>
            </w:r>
          </w:p>
        </w:tc>
        <w:tc>
          <w:tcPr>
            <w:tcW w:w="240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круглогодичных мест размещения, тыс. мест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32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туризму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курортному делу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комплекса мер по продвижению турпродукта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ориентированного на внутренний и въездной туризм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развития города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туристического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на специализированных выставочных мероприятиях, проведение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событийных мероприятий,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пресс-и инфо-туров</w:t>
            </w:r>
          </w:p>
        </w:tc>
        <w:tc>
          <w:tcPr>
            <w:tcW w:w="240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 по продвижению турпродукта, единиц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2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туризму и курортному делу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Рынок услуг дошкольного образования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т 3 муниципальных дошкольных образовательных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1 негосударственн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имеющее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право вести образовательную деятельность по программам дошкольного образования. Услугу дошкольного образования получают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тыс. детей с учетом негосударственного сектора. Процент охвата местами в муниципальных детских садах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, альтернативными формами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–5,5%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в негосударственных дошкольных образовательных организациях.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Проблема: наличие административных барьеров у субъектов предпринимательства при организации деятельности.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повышение уровня информированности организаций и населения, расширение круга потребителей, получающих услуги организаций частной формы собственности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негосударственных организаций в период получения лицензии на образовательную деятельность</w:t>
            </w:r>
          </w:p>
        </w:tc>
        <w:tc>
          <w:tcPr>
            <w:tcW w:w="2613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специалистов образовательных организаций всех форм собственности</w:t>
            </w:r>
          </w:p>
        </w:tc>
        <w:tc>
          <w:tcPr>
            <w:tcW w:w="2403" w:type="dxa"/>
            <w:vMerge w:val="restart"/>
          </w:tcPr>
          <w:p w:rsidR="004F5104" w:rsidRPr="003C7868" w:rsidRDefault="004F5104" w:rsidP="00ED2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532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образованию города Белокуриха», отдел по развитию предпринимательства и рыночной инфраструктуры</w:t>
            </w:r>
          </w:p>
        </w:tc>
      </w:tr>
      <w:tr w:rsidR="004F5104" w:rsidRPr="003C7868" w:rsidTr="003E03DD">
        <w:trPr>
          <w:trHeight w:val="330"/>
        </w:trPr>
        <w:tc>
          <w:tcPr>
            <w:tcW w:w="2754" w:type="dxa"/>
            <w:tcBorders>
              <w:bottom w:val="single" w:sz="4" w:space="0" w:color="auto"/>
            </w:tcBorders>
          </w:tcPr>
          <w:p w:rsidR="004F5104" w:rsidRPr="00836DC2" w:rsidRDefault="004F5104" w:rsidP="00ED29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Организационно-методическая и информационно- </w:t>
            </w:r>
          </w:p>
        </w:tc>
        <w:tc>
          <w:tcPr>
            <w:tcW w:w="2613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57" w:rsidRPr="003C7868" w:rsidTr="003E03DD">
        <w:trPr>
          <w:trHeight w:val="333"/>
        </w:trPr>
        <w:tc>
          <w:tcPr>
            <w:tcW w:w="2754" w:type="dxa"/>
            <w:tcBorders>
              <w:top w:val="single" w:sz="4" w:space="0" w:color="auto"/>
              <w:bottom w:val="nil"/>
            </w:tcBorders>
          </w:tcPr>
          <w:p w:rsidR="00ED2957" w:rsidRPr="00836DC2" w:rsidRDefault="00ED2957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консультативная помощь частным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программы - 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57" w:rsidRPr="003C7868" w:rsidTr="003E03DD">
        <w:trPr>
          <w:trHeight w:val="2550"/>
        </w:trPr>
        <w:tc>
          <w:tcPr>
            <w:tcW w:w="2754" w:type="dxa"/>
            <w:tcBorders>
              <w:top w:val="nil"/>
            </w:tcBorders>
          </w:tcPr>
          <w:p w:rsidR="00ED2957" w:rsidRPr="00836DC2" w:rsidRDefault="00ED2957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организациям, реализующим основную общеобразовательную программу дошкольного образования</w:t>
            </w:r>
          </w:p>
        </w:tc>
        <w:tc>
          <w:tcPr>
            <w:tcW w:w="2613" w:type="dxa"/>
            <w:tcBorders>
              <w:top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vMerge w:val="restart"/>
            <w:tcBorders>
              <w:top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nil"/>
            </w:tcBorders>
          </w:tcPr>
          <w:p w:rsidR="00ED2957" w:rsidRPr="00836DC2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дошкольного образования, в общем числе обучающихся дошкольного возраста в образовательных организациях, у индивидуальных предпринимателей, реализующих основные образовательные программы - образовательные программы дошкольного образования, процентов;</w:t>
            </w:r>
          </w:p>
        </w:tc>
        <w:tc>
          <w:tcPr>
            <w:tcW w:w="836" w:type="dxa"/>
            <w:vMerge w:val="restart"/>
            <w:tcBorders>
              <w:top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tcBorders>
              <w:top w:val="nil"/>
            </w:tcBorders>
          </w:tcPr>
          <w:p w:rsidR="00ED2957" w:rsidRPr="003C7868" w:rsidRDefault="00ED2957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rPr>
          <w:trHeight w:val="330"/>
        </w:trPr>
        <w:tc>
          <w:tcPr>
            <w:tcW w:w="2754" w:type="dxa"/>
            <w:tcBorders>
              <w:bottom w:val="single" w:sz="4" w:space="0" w:color="auto"/>
            </w:tcBorders>
          </w:tcPr>
          <w:p w:rsidR="004F5104" w:rsidRPr="00836DC2" w:rsidRDefault="004F5104" w:rsidP="00C1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субсидий на конкурсной основе частным дошкольным образовательным организациям и индивидуальным предпринимателям на реализацию основной образовательной 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4F5104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</w:t>
            </w:r>
          </w:p>
        </w:tc>
        <w:tc>
          <w:tcPr>
            <w:tcW w:w="2574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2F" w:rsidRPr="003C7868" w:rsidTr="003E03DD">
        <w:trPr>
          <w:trHeight w:val="366"/>
        </w:trPr>
        <w:tc>
          <w:tcPr>
            <w:tcW w:w="2754" w:type="dxa"/>
            <w:tcBorders>
              <w:top w:val="single" w:sz="4" w:space="0" w:color="auto"/>
              <w:bottom w:val="nil"/>
            </w:tcBorders>
          </w:tcPr>
          <w:p w:rsidR="00C1032F" w:rsidRPr="00836DC2" w:rsidRDefault="00C1032F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</w:tcPr>
          <w:p w:rsidR="00C1032F" w:rsidRPr="00836DC2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nil"/>
            </w:tcBorders>
          </w:tcPr>
          <w:p w:rsidR="00C1032F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</w:tcPr>
          <w:p w:rsidR="00C1032F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C1032F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C1032F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C1032F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:rsidR="00C1032F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2F" w:rsidRPr="003C7868" w:rsidTr="003E03DD">
        <w:trPr>
          <w:trHeight w:val="585"/>
        </w:trPr>
        <w:tc>
          <w:tcPr>
            <w:tcW w:w="2754" w:type="dxa"/>
            <w:tcBorders>
              <w:top w:val="nil"/>
            </w:tcBorders>
          </w:tcPr>
          <w:p w:rsidR="00C1032F" w:rsidRPr="00836DC2" w:rsidRDefault="00C1032F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613" w:type="dxa"/>
            <w:tcBorders>
              <w:top w:val="nil"/>
            </w:tcBorders>
          </w:tcPr>
          <w:p w:rsidR="00C1032F" w:rsidRPr="00836DC2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C1032F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C1032F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C1032F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C1032F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C1032F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tcBorders>
              <w:top w:val="nil"/>
            </w:tcBorders>
          </w:tcPr>
          <w:p w:rsidR="00C1032F" w:rsidRPr="003C7868" w:rsidRDefault="00C1032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частных дошкольных образовательных организаций и индивидуальных предпринимателей в региональном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Поддержка семей, имеющих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Поддержка семей, имеющих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сети «Интернет»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населения получения услуг, оказываемых в негосударственном секторе дошкольного образования</w:t>
            </w:r>
          </w:p>
        </w:tc>
        <w:tc>
          <w:tcPr>
            <w:tcW w:w="2403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организаций (в том числе структурных подразделений) частной формы собственности, оказывающих образовательные услуги в сфере дошкольного образования, единиц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rPr>
          <w:trHeight w:val="345"/>
        </w:trPr>
        <w:tc>
          <w:tcPr>
            <w:tcW w:w="2754" w:type="dxa"/>
            <w:tcBorders>
              <w:bottom w:val="single" w:sz="4" w:space="0" w:color="auto"/>
            </w:tcBorders>
          </w:tcPr>
          <w:p w:rsidR="004F5104" w:rsidRPr="00836DC2" w:rsidRDefault="004F5104" w:rsidP="000468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частных организаций и индивидуальных предпринимателей, реализующих основную образовательную программу 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4F5104" w:rsidRPr="003C7868" w:rsidRDefault="004F5104" w:rsidP="0004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занятости женщин - создание условий дошкольного образования для 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4F5104" w:rsidRPr="00836DC2" w:rsidRDefault="004F5104" w:rsidP="000468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услуг, предоставляемых частными дошкольными образовательными организациями и индивидуальными </w:t>
            </w: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80F" w:rsidRPr="003C7868" w:rsidTr="003E03DD">
        <w:trPr>
          <w:trHeight w:val="4313"/>
        </w:trPr>
        <w:tc>
          <w:tcPr>
            <w:tcW w:w="2754" w:type="dxa"/>
            <w:tcBorders>
              <w:top w:val="single" w:sz="4" w:space="0" w:color="auto"/>
              <w:bottom w:val="nil"/>
            </w:tcBorders>
          </w:tcPr>
          <w:p w:rsidR="0004680F" w:rsidRPr="00836DC2" w:rsidRDefault="0004680F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образования, присмотр и уход за детьми, в региональном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женщин - создание условий дошкольного образования для детей в возрасте до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</w:tcPr>
          <w:p w:rsidR="0004680F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детей в возрасте до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сети «Интернет»</w:t>
            </w:r>
          </w:p>
        </w:tc>
        <w:tc>
          <w:tcPr>
            <w:tcW w:w="2574" w:type="dxa"/>
            <w:tcBorders>
              <w:top w:val="single" w:sz="4" w:space="0" w:color="auto"/>
              <w:bottom w:val="nil"/>
            </w:tcBorders>
          </w:tcPr>
          <w:p w:rsidR="0004680F" w:rsidRPr="00836DC2" w:rsidRDefault="0004680F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предпринимателями, развитие государственно-частного партнерства</w:t>
            </w: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80F" w:rsidRPr="003C7868" w:rsidTr="003E03DD">
        <w:trPr>
          <w:trHeight w:val="278"/>
        </w:trPr>
        <w:tc>
          <w:tcPr>
            <w:tcW w:w="2754" w:type="dxa"/>
            <w:tcBorders>
              <w:top w:val="nil"/>
            </w:tcBorders>
          </w:tcPr>
          <w:p w:rsidR="0004680F" w:rsidRPr="00836DC2" w:rsidRDefault="0004680F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</w:tcBorders>
          </w:tcPr>
          <w:p w:rsidR="0004680F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04680F" w:rsidRPr="00836DC2" w:rsidRDefault="0004680F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tcBorders>
              <w:top w:val="nil"/>
            </w:tcBorders>
          </w:tcPr>
          <w:p w:rsidR="0004680F" w:rsidRPr="003C7868" w:rsidRDefault="0004680F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rPr>
          <w:trHeight w:val="360"/>
        </w:trPr>
        <w:tc>
          <w:tcPr>
            <w:tcW w:w="2754" w:type="dxa"/>
            <w:tcBorders>
              <w:bottom w:val="single" w:sz="4" w:space="0" w:color="auto"/>
            </w:tcBorders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представителей частных дошкольных образовательных организаций и индивидуальных предпринимателей, 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план проведения обучающих, информационных совещаний, семинаров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административных барьеров, развитие государственно-частного партнерства, повышение качества услуг, предоставляемых </w:t>
            </w: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DCD" w:rsidRPr="003C7868" w:rsidTr="003E03DD">
        <w:trPr>
          <w:trHeight w:val="330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836DC2" w:rsidRDefault="006C5DCD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основную образовательную программу дошкольного образования, в деятельности рабочих групп, обучающих и информационных совещаниях, семинарах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836DC2" w:rsidRDefault="006C5DCD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836DC2" w:rsidRDefault="006C5DCD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частными дошкольными образовательными организациями и индивидуальными предпринимателями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3C7868" w:rsidRDefault="006C5DCD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3C7868" w:rsidRDefault="006C5DCD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3C7868" w:rsidRDefault="006C5DCD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3C7868" w:rsidRDefault="006C5DCD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6C5DCD" w:rsidRPr="003C7868" w:rsidRDefault="006C5DCD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образованию города Белокуриха»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и частными дошкольными образовательными организациями и индивидуальными предпринимателями,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реализующими основную программу дошкольного образования, регулирующих взаимные права и обязанности финансового обеспечения получения услуг дошкольного образования</w:t>
            </w:r>
          </w:p>
        </w:tc>
        <w:tc>
          <w:tcPr>
            <w:tcW w:w="2613" w:type="dxa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соглашение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образованию города Белокуриха»</w:t>
            </w:r>
            <w:r w:rsidR="00B20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 частными дошкольными образовательными организациями и индивидуальными предпринимателям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реализующими основную программу дошкольного образования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муниципальных рынков услуг дошкольного образования, создание равных условий доступа к бюджетному финансированию для дошкольных образовательных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всех форм собственности, повышение качества услуг, предоставляемых частными дошкольными образовательными организациями и индивидуальными предпринимателями</w:t>
            </w:r>
          </w:p>
        </w:tc>
        <w:tc>
          <w:tcPr>
            <w:tcW w:w="2403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4D5F53">
        <w:trPr>
          <w:trHeight w:val="390"/>
        </w:trPr>
        <w:tc>
          <w:tcPr>
            <w:tcW w:w="2754" w:type="dxa"/>
            <w:tcBorders>
              <w:bottom w:val="single" w:sz="4" w:space="0" w:color="auto"/>
            </w:tcBorders>
          </w:tcPr>
          <w:p w:rsidR="004F5104" w:rsidRPr="00836DC2" w:rsidRDefault="004F5104" w:rsidP="004D5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участия частных дошкольных образовательных организаций и индивидуальных предпринимателей, реализующих основную образовательную 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4F5104" w:rsidRPr="00836DC2" w:rsidRDefault="004D5F53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в адрес частных дошкольных образовательных организаций и индивидуальных предпринимателей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4F5104" w:rsidRPr="00836DC2" w:rsidRDefault="004F5104" w:rsidP="004D5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участников рынка, повышение качества услуг, предоставляемых частными дошкольными образовательными организациями и </w:t>
            </w: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53" w:rsidRPr="003C7868" w:rsidTr="004D5F53">
        <w:trPr>
          <w:trHeight w:val="311"/>
        </w:trPr>
        <w:tc>
          <w:tcPr>
            <w:tcW w:w="2754" w:type="dxa"/>
            <w:tcBorders>
              <w:top w:val="single" w:sz="4" w:space="0" w:color="auto"/>
              <w:bottom w:val="nil"/>
            </w:tcBorders>
          </w:tcPr>
          <w:p w:rsidR="004D5F53" w:rsidRPr="00836DC2" w:rsidRDefault="004D5F53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программу дошкольного 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</w:tcPr>
          <w:p w:rsidR="004D5F53" w:rsidRPr="00836DC2" w:rsidRDefault="004D5F53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nil"/>
            </w:tcBorders>
          </w:tcPr>
          <w:p w:rsidR="004D5F53" w:rsidRPr="00836DC2" w:rsidRDefault="004D5F53" w:rsidP="004D5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индивидуальными предпринимателям </w:t>
            </w: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</w:tcPr>
          <w:p w:rsidR="004D5F53" w:rsidRPr="003C7868" w:rsidRDefault="004D5F5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4D5F53" w:rsidRPr="003C7868" w:rsidRDefault="004D5F5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4D5F53" w:rsidRPr="003C7868" w:rsidRDefault="004D5F5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4D5F53" w:rsidRPr="003C7868" w:rsidRDefault="004D5F5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:rsidR="004D5F53" w:rsidRPr="003C7868" w:rsidRDefault="004D5F5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53" w:rsidRPr="003C7868" w:rsidTr="004D5F53">
        <w:trPr>
          <w:trHeight w:val="2250"/>
        </w:trPr>
        <w:tc>
          <w:tcPr>
            <w:tcW w:w="2754" w:type="dxa"/>
            <w:tcBorders>
              <w:top w:val="nil"/>
            </w:tcBorders>
          </w:tcPr>
          <w:p w:rsidR="004D5F53" w:rsidRPr="00836DC2" w:rsidRDefault="004D5F53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образования, в независимой оценке качества предоставляемых услуг</w:t>
            </w:r>
          </w:p>
        </w:tc>
        <w:tc>
          <w:tcPr>
            <w:tcW w:w="2613" w:type="dxa"/>
            <w:tcBorders>
              <w:top w:val="nil"/>
            </w:tcBorders>
          </w:tcPr>
          <w:p w:rsidR="004D5F53" w:rsidRPr="00836DC2" w:rsidRDefault="004D5F53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4D5F53" w:rsidRPr="00836DC2" w:rsidRDefault="004D5F53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03" w:type="dxa"/>
            <w:tcBorders>
              <w:top w:val="nil"/>
            </w:tcBorders>
          </w:tcPr>
          <w:p w:rsidR="004D5F53" w:rsidRPr="003C7868" w:rsidRDefault="004D5F5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4D5F53" w:rsidRPr="003C7868" w:rsidRDefault="004D5F5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4D5F53" w:rsidRPr="003C7868" w:rsidRDefault="004D5F5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4D5F53" w:rsidRPr="003C7868" w:rsidRDefault="004D5F5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4D5F53" w:rsidRPr="003C7868" w:rsidRDefault="004D5F53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3. Рынок услуг детского отдыха и оздоровления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сеть организаций отдыха детей и их оздоровления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учреждений, из них 3 – летние лагеря дневного пребывания, организованные при школах и ЦЭВ, 2 – детские санатории федерального и краевого подчинения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Проблема: низкий уровень конкуренции на рынке услуг детского отдыха и оздоровления.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повышение уровня информированности организаций и населения, увеличение количества частных организаций по предоставлению услуг отдыха и оздоровления детей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конкурсного механизма предоставления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организациям, действующим на рынке отдыха и оздоровления детей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  <w:tc>
          <w:tcPr>
            <w:tcW w:w="2574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отдыха и оздоровления детей, оказываемых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всех форм собственности</w:t>
            </w:r>
          </w:p>
        </w:tc>
        <w:tc>
          <w:tcPr>
            <w:tcW w:w="2403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отдыха и оздоровления детей частной формы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«Комитет по образованию города Белокуриха», Комитет по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культуре, спорту и молодежной политике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единого интерактивного реестра государственных, муниципальных и частных организаций по оказанию услуг детского отдыха и оздоровления для информированности населения о видах оказываемых организациями услуг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единый реестр государственных, муниципальных и частных организаций по оказанию услуг детского отдыха и оздоровления</w:t>
            </w:r>
          </w:p>
        </w:tc>
        <w:tc>
          <w:tcPr>
            <w:tcW w:w="2574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4. Рынок услуг дополнительного образования детей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в 2019 году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дополнительного образования входят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частных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(негосударственн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)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имеющ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деятельности. 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Проблемы: отсутствие стимулов для частных организаций, оказывающих услуги дополнительного образования детей, получать лицензию на осуществление образовательной деятельности; недостаток кадров для развития рынка услуг дополнительного образования детей.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обеспечение конкурентных условий деятельности организаций дополнительного образования, повышение доли организаций частной формы собственности в сфере дополнительного образования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конкурсного механизма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лицензированных образовательных организаций (имеющих договор с лицензированной организацией) в сфере дополнительного образования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  <w:tc>
          <w:tcPr>
            <w:tcW w:w="2574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развитие рынка услуг дополнительного образования детей</w:t>
            </w:r>
          </w:p>
        </w:tc>
        <w:tc>
          <w:tcPr>
            <w:tcW w:w="2403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32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образованию города Белокуриха», отдел по развитию предпринимательства и рыночной инфраструктуры</w:t>
            </w:r>
          </w:p>
        </w:tc>
      </w:tr>
      <w:tr w:rsidR="004F5104" w:rsidRPr="003C7868" w:rsidTr="009333A1">
        <w:trPr>
          <w:trHeight w:val="405"/>
        </w:trPr>
        <w:tc>
          <w:tcPr>
            <w:tcW w:w="2754" w:type="dxa"/>
            <w:tcBorders>
              <w:bottom w:val="single" w:sz="4" w:space="0" w:color="auto"/>
            </w:tcBorders>
          </w:tcPr>
          <w:p w:rsidR="004F5104" w:rsidRPr="00836DC2" w:rsidRDefault="004F5104" w:rsidP="00933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4F5104" w:rsidRPr="00836DC2" w:rsidRDefault="004F5104" w:rsidP="00933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</w:p>
        </w:tc>
        <w:tc>
          <w:tcPr>
            <w:tcW w:w="2574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1" w:rsidRPr="003C7868" w:rsidTr="009333A1">
        <w:trPr>
          <w:trHeight w:val="351"/>
        </w:trPr>
        <w:tc>
          <w:tcPr>
            <w:tcW w:w="2754" w:type="dxa"/>
            <w:tcBorders>
              <w:top w:val="single" w:sz="4" w:space="0" w:color="auto"/>
              <w:bottom w:val="nil"/>
            </w:tcBorders>
          </w:tcPr>
          <w:p w:rsidR="009333A1" w:rsidRPr="00836DC2" w:rsidRDefault="009333A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данных об индивидуальных 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</w:tcPr>
          <w:p w:rsidR="009333A1" w:rsidRPr="00836DC2" w:rsidRDefault="009333A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предпринимателей </w:t>
            </w:r>
          </w:p>
        </w:tc>
        <w:tc>
          <w:tcPr>
            <w:tcW w:w="2574" w:type="dxa"/>
            <w:tcBorders>
              <w:top w:val="single" w:sz="4" w:space="0" w:color="auto"/>
              <w:bottom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1" w:rsidRPr="003C7868" w:rsidTr="009333A1">
        <w:trPr>
          <w:trHeight w:val="5430"/>
        </w:trPr>
        <w:tc>
          <w:tcPr>
            <w:tcW w:w="2754" w:type="dxa"/>
            <w:tcBorders>
              <w:top w:val="nil"/>
            </w:tcBorders>
          </w:tcPr>
          <w:p w:rsidR="009333A1" w:rsidRPr="00836DC2" w:rsidRDefault="009333A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</w:p>
        </w:tc>
        <w:tc>
          <w:tcPr>
            <w:tcW w:w="2613" w:type="dxa"/>
            <w:tcBorders>
              <w:top w:val="nil"/>
            </w:tcBorders>
          </w:tcPr>
          <w:p w:rsidR="009333A1" w:rsidRPr="00836DC2" w:rsidRDefault="009333A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</w:p>
        </w:tc>
        <w:tc>
          <w:tcPr>
            <w:tcW w:w="2574" w:type="dxa"/>
            <w:tcBorders>
              <w:top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9333A1" w:rsidRPr="003C7868" w:rsidRDefault="009333A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розничной торговли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торговую деятельность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хозяйствующих субъектов. Товаропроводящая сеть представлена разноформатными объектами: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торговых объектов,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- нестационарных,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ярмарочн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торговых объектов местного значения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повышение качества и доступности услуг розничной торговли для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расширение ассортимента товаров и их ценового сегмента с привлечением малого и среднего бизнеса к участию в ярмарочной торговле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Ярмарочная торговля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местных товаропроизводителей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субъектов предпринимательства и потребителей о проводимых мероприятиях</w:t>
            </w:r>
          </w:p>
        </w:tc>
        <w:tc>
          <w:tcPr>
            <w:tcW w:w="240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ярмарок выходного дня, организованных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2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предпринимательства и рыночной инфраструктуры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оказания услуг по ремонту автотранспортных средств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количество хозяйствующих субъектов, осуществляющих деятельность в сфере оказания услуг по ремонту автотранспортных средств,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. Сферу можно охарактеризовать как высококонкурентную с большим количеством участников, подавляющее большинство которых является представителями малого бизнеса. 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Проблема: необходимость повышения качества предоставления услуг.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увеличение доли частных организаций в сфере оказания услуг по ремонту автотранспортных средств, сохранение конкурентных условий на рынке</w:t>
            </w:r>
          </w:p>
        </w:tc>
      </w:tr>
      <w:tr w:rsidR="004F5104" w:rsidRPr="003C7868" w:rsidTr="00C92C49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кредитно-финансовой,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информационно-консультационной поддержке предприятиям, организациям, индивидуальным предпринимателям, модернизирующим производство и реализующим инвестиционные проекты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субъектов малого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среднего предпринимательства о мерах государственной поддержки</w:t>
            </w:r>
            <w:r w:rsidR="00C92C49"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модернизация оборудования, повышение качества оказания услуг по ремонту автотранспортных средств</w:t>
            </w:r>
          </w:p>
        </w:tc>
        <w:tc>
          <w:tcPr>
            <w:tcW w:w="240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организаций частной формы собственности в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оказания услуг по ремонту автотранспортных средств, процентов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32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развитию предпринимательства и рыночной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Сфера наружной рекламы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на рынке наружной рекламы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субъекта малого предпринимательства, которые осуществляют весь комплекс услуг от разработки дизайна до поддержания ее надлежащего вида. 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Проблема: высокие производственные издержки, сдерживающие развитие конкуренции на рынке.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повышение конкуренции и качества услуг на рынке, сохранение конкурентных условий ведения бизнеса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схем размещения рекламных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конструкций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публикация схемы размещения рекламных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онструкций на официальных сайте города в сети 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открытый доступ для хозяйствующих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</w:t>
            </w:r>
          </w:p>
        </w:tc>
        <w:tc>
          <w:tcPr>
            <w:tcW w:w="2403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организаций частной формы собственности в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наружной рекламы, процентов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32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0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хозяйствующих субъектов о размещении рекламных конструкций</w:t>
            </w:r>
          </w:p>
        </w:tc>
        <w:tc>
          <w:tcPr>
            <w:tcW w:w="2403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C92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осуществление демонтажа незаконных рекламных конструкций, внедрение современных и 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повышение конкуренции и качества услуг</w:t>
            </w:r>
          </w:p>
        </w:tc>
        <w:tc>
          <w:tcPr>
            <w:tcW w:w="2403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C49" w:rsidRPr="003C7868" w:rsidTr="003E03DD">
        <w:tc>
          <w:tcPr>
            <w:tcW w:w="2754" w:type="dxa"/>
          </w:tcPr>
          <w:p w:rsidR="00C92C49" w:rsidRPr="00836DC2" w:rsidRDefault="00C92C49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рекламных систем</w:t>
            </w:r>
          </w:p>
        </w:tc>
        <w:tc>
          <w:tcPr>
            <w:tcW w:w="2613" w:type="dxa"/>
          </w:tcPr>
          <w:p w:rsidR="00C92C49" w:rsidRPr="00836DC2" w:rsidRDefault="00C92C49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C92C49" w:rsidRPr="00836DC2" w:rsidRDefault="00C92C49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C92C49" w:rsidRPr="003C7868" w:rsidRDefault="00C92C49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C92C49" w:rsidRPr="003C7868" w:rsidRDefault="00C92C49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C92C49" w:rsidRPr="003C7868" w:rsidRDefault="00C92C49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C92C49" w:rsidRPr="003C7868" w:rsidRDefault="00C92C49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92C49" w:rsidRPr="003C7868" w:rsidRDefault="00C92C49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выполнения работ по благоустройству городской среды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работы по благоустройству городской среды выполняются организациями, заключившими договора по результатам закупочных процедур, проведенных в соответствии с действующим законодательством.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в сфере благоустройства городской среды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действуют 2 организации: ООО «Союз» и ООО «Техносервис».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 рамках реализации регионального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, других мероприятий по благоустройству городской среды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контрактам выполнялись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Проблемы: неразвитая комфортная городская среда из-за низкой конкуренции на рынке оказываемых услуг по благоустройству городской среды; выполнение большого объема услуг муниципальными и государственными предприятиями.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увеличение доли организаций частной формы собственности на рынке, повышение качества жизни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благоустройства городской среды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информационной базы об организациях, осуществляющих деятельность на рынке благоустройства городской среды, включая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организаций, осуществляющих деятельность на рынке благоустройства городской среды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актуальной информации о количестве и формах собственности организаций, находящихся на рынке благоустройства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среды субъекта</w:t>
            </w:r>
          </w:p>
        </w:tc>
        <w:tc>
          <w:tcPr>
            <w:tcW w:w="2403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32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инженерных коммуникаций, жилищно-коммунального хозяйства, транспорта и газификации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C92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муниципальных контрактов на благоустройство городской среды (уборка муниципальных территорий, ремонт тротуаров, озеленение, создание пешеходной инфраструктуры, 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 на благоустройство городской среды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организаций частной формы собственности на рынке</w:t>
            </w:r>
          </w:p>
        </w:tc>
        <w:tc>
          <w:tcPr>
            <w:tcW w:w="2403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95" w:rsidRPr="003C7868" w:rsidTr="003E03DD">
        <w:tc>
          <w:tcPr>
            <w:tcW w:w="2754" w:type="dxa"/>
          </w:tcPr>
          <w:p w:rsidR="00AF0895" w:rsidRPr="00836DC2" w:rsidRDefault="00C92C49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AF0895"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пустырей и заброшенных зон) на конкурсной основе</w:t>
            </w:r>
          </w:p>
        </w:tc>
        <w:tc>
          <w:tcPr>
            <w:tcW w:w="2613" w:type="dxa"/>
          </w:tcPr>
          <w:p w:rsidR="00AF0895" w:rsidRPr="00836DC2" w:rsidRDefault="00AF0895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AF0895" w:rsidRPr="00836DC2" w:rsidRDefault="00AF0895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AF0895" w:rsidRPr="003C7868" w:rsidRDefault="00AF0895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F0895" w:rsidRPr="003C7868" w:rsidRDefault="00AF0895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F0895" w:rsidRPr="003C7868" w:rsidRDefault="00AF0895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F0895" w:rsidRPr="003C7868" w:rsidRDefault="00AF0895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AF0895" w:rsidRPr="003C7868" w:rsidRDefault="00AF0895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ритуальных услуг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количество организаций, осуществляющих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в данной сфере, составляет 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Эти предприятия помимо ритуальных услуг занимаются содержанием кладбищ.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Проблема: низкая конкуренция на рынке оказания ритуальных услуг.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увеличение доли 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Формирование и актуализация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реестр организаций, осуществляющих деятельность на рынке ритуальных услуг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на рынке оказания ритуальных услуг</w:t>
            </w:r>
          </w:p>
        </w:tc>
        <w:tc>
          <w:tcPr>
            <w:tcW w:w="240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32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инженерных коммуникаций, жилищно-коммунального хозяйства, транспорта и газификации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по состоянию 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перевозке пассажиров и багажа автомобильным транспортом общего пользования на муниципальных маршрутах регулярных перевозок оказываются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автопе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ревозчиками (автопредприятиями)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. Доля негосударственных (немуниципальных) перевозчиков на муниципальных маршрутах регулярных перевозок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%. 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Проблемы: недостаточно развитая маршрутная сеть городского транспорта; низкое качество предоставляемых услуг.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перевозок, обеспечение доступа на рынок большего количества организаций частной формы собственности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частного сектора по перевозке пассажиров автотранспортом по муниципальным маршрутам и благоприятных условий субъектам транспортной инфраструктуры, включая формирование сети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формирования сети регулярных автобусных маршрутов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перевозчиков негосударственных форм собственности;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наличие сети регулярных маршрутов</w:t>
            </w:r>
          </w:p>
        </w:tc>
        <w:tc>
          <w:tcPr>
            <w:tcW w:w="240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частной формы собственности, процентов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32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инженерных коммуникаций, жилищно-коммунального хозяйства, транспорта и газификации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по состоянию на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перевозке пассажиров и багажа автомобильным транспортом общего пользования на межмуниципальных маршрутах регулярных перевозок на территории Алтайского края оказываются 113 автоперевозчиками (автопредприятиями), из них 6 являются муниципальными. Доля негосударственных (немуниципальных) перевозчиков на межмуниципальных маршрутах регулярных перевозок составляет 94%.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Проблемы: недостаток межмуниципальных маршрутов; низкое качество предоставляемых услуг.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 посредством увеличения доли услуг на рынке, оказываемых организациями частной формы собственности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частного сектора по перевозке пассажиров автотранспортом по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межмуниципальным маршрутам и благоприятных условий субъектам транспортной инфраструктуры, включая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формирования сети регулярных автобусных маршрутов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перевозчиков негосударственных форм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собственности;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наличие сети регулярных маршрутов</w:t>
            </w:r>
          </w:p>
        </w:tc>
        <w:tc>
          <w:tcPr>
            <w:tcW w:w="240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услуг (работ) по перевозке пассажиров автомобильным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94,0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2532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Алтайского края,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инженерных коммуникаций, жилищно-коммунального хозяйства, транспорта и газификации города Белокуриха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теплоснабжения (производство тепловой энергии)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количество регулируемых организаций, осуществляющих деятельность в данной сфере,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момент организации санаторно-курортной отрасли города переходят на собственные теплоносители в связи с высокой стоимостью услуг, оказываемых единственным производителем тепловой энергии АО «Теплоцентраль Белокуриха».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Проблемы: низкая конкуренция на рынке оказания услуг теплоснабжения; необходимость повышения качества предоставления услуг.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правоустанавливающих документов на объекты теплоснабжения, постановка их на кадастровый учет 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«Интернет» сведений об объектах теплоснабжения</w:t>
            </w:r>
          </w:p>
        </w:tc>
        <w:tc>
          <w:tcPr>
            <w:tcW w:w="257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организаций частной формы собственности на рынке, повышение качества услуг в сфере теплоснабжения</w:t>
            </w:r>
          </w:p>
        </w:tc>
        <w:tc>
          <w:tcPr>
            <w:tcW w:w="240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32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инженерных коммуникаций, жилищно-коммунального хозяйства, транспорта и газификации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. Рынок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услуг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F85E1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лицензию на осуществление медицинской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Белокуриха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имеют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.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краевое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негосударственных. На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в территориальной программе обязательного медицинского страхования участвуют 1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104" w:rsidRPr="00F85E1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При прохождении процедуры лицензирования негосударственных (немуниципальных) медицинских организаций административные барьеры отсутствуют, так как лицензирование медицинской деятельности является государственной услугой, предоставляемой в том числе в электронном виде независимо от формы собственности медицинской организации. Все заявления о предоставлении и переоформлении лицензий рассматриваются в сроки, установленные действующим законодательством. Соблюдаются сроки проведения всех видов проверок, а также обеспечивается информирование общественности и всех заинтересованных лиц о результатах предоставления государственных услуг по лицензированию отделом лицензирования путем размещения информации на официальном сайте Минздрава Алтайского края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F5104" w:rsidRPr="00F85E1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пунктом 10 статьи 36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29.11.2010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326-ФЗ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>Об обязательном медицинском страховании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объемы предоставления медицинской помощи, установленные территориальной программой обязательного медицинского страхования, распределяются решением комиссии по разработке территориальной программы обязательного медицинского страхования. Минздравом Алтайского края совместно с Территориальным фондом обязательного медицинского страхования Алтайского края ежемесячно проводится мониторинг выполнения медицинскими организациями плановых заданий (в том числе медицинскими организациями частной формы собственности). Реестр медицинских организаций для осуществления деятельности в сфере обязательного медицинского страхования в Алтайском крае находится в открытом доступе, размещен на официальном сайте Территориального фонда обязательного медицинского страхования Алтайского края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>. Ежегодно проводится актуализация реестра медицинских организаций, участвующих в территориальной программе государственных гарантий оказания гражданам медицинской помощи (далее - ТПГГ).</w:t>
            </w:r>
          </w:p>
          <w:p w:rsidR="004F5104" w:rsidRPr="00F85E16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>Проблемы: отсутствуют критерии включения медицинских организаций в ТПГГ, в результате чего негосударственными организациями не обеспечиваются комплексный подход и преемственность при оказании медицинской помощи, что сказывается на качестве и эффективности выполнения ТПГГ.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вхождения субъектов предпринимательства в сферу предоставления медицинских услуг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Методологическая помощь медицинским организациям частной системы 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при проведении процедуры лицензирования</w:t>
            </w:r>
          </w:p>
        </w:tc>
        <w:tc>
          <w:tcPr>
            <w:tcW w:w="2613" w:type="dxa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  <w:vMerge w:val="restart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сферы предоставления медицинских услуг для субъектов 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деятельности</w:t>
            </w:r>
          </w:p>
        </w:tc>
        <w:tc>
          <w:tcPr>
            <w:tcW w:w="2403" w:type="dxa"/>
            <w:vMerge w:val="restart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медицинских организаций частной системы здравоохранения, 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836" w:type="dxa"/>
            <w:vMerge w:val="restart"/>
          </w:tcPr>
          <w:p w:rsidR="004F5104" w:rsidRPr="00627DA5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36" w:type="dxa"/>
            <w:vMerge w:val="restart"/>
          </w:tcPr>
          <w:p w:rsidR="004F5104" w:rsidRPr="00627DA5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36" w:type="dxa"/>
            <w:vMerge w:val="restart"/>
          </w:tcPr>
          <w:p w:rsidR="004F5104" w:rsidRPr="00627DA5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532" w:type="dxa"/>
            <w:vMerge w:val="restart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Алтайского края,</w:t>
            </w:r>
          </w:p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фонд 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обязательного медицинского страхования Алтайского края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города Белокуриха (по согласованию)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населения по территориальному признаку за негосударственными медицинскими организациями с целью организации работы первичного звена здравоохранения</w:t>
            </w:r>
          </w:p>
        </w:tc>
        <w:tc>
          <w:tcPr>
            <w:tcW w:w="2613" w:type="dxa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Алтайского края о закреплении населения по территориальному признаку за негосударственными медицинскими организациями</w:t>
            </w:r>
          </w:p>
        </w:tc>
        <w:tc>
          <w:tcPr>
            <w:tcW w:w="2574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c>
          <w:tcPr>
            <w:tcW w:w="2754" w:type="dxa"/>
          </w:tcPr>
          <w:p w:rsidR="004F5104" w:rsidRPr="00627DA5" w:rsidRDefault="004F5104" w:rsidP="00C92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Ведение перечня объектов государственной собственности, передача которых возможна по договорам аренды, с </w:t>
            </w:r>
          </w:p>
        </w:tc>
        <w:tc>
          <w:tcPr>
            <w:tcW w:w="2613" w:type="dxa"/>
          </w:tcPr>
          <w:p w:rsidR="004F5104" w:rsidRPr="00627DA5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DB" w:rsidRPr="003C7868" w:rsidTr="003E03DD">
        <w:tc>
          <w:tcPr>
            <w:tcW w:w="2754" w:type="dxa"/>
          </w:tcPr>
          <w:p w:rsidR="00B76BDB" w:rsidRPr="00627DA5" w:rsidRDefault="00C92C49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обязательством </w:t>
            </w:r>
            <w:r w:rsidR="00B76BDB" w:rsidRPr="006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 целевого назначения и использования объекта</w:t>
            </w:r>
          </w:p>
        </w:tc>
        <w:tc>
          <w:tcPr>
            <w:tcW w:w="2613" w:type="dxa"/>
          </w:tcPr>
          <w:p w:rsidR="00B76BDB" w:rsidRPr="00627DA5" w:rsidRDefault="00B76BDB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B76BDB" w:rsidRPr="003C7868" w:rsidRDefault="00B76BDB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B76BDB" w:rsidRPr="003C7868" w:rsidRDefault="00B76BDB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76BDB" w:rsidRPr="003C7868" w:rsidRDefault="00B76BDB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76BDB" w:rsidRPr="003C7868" w:rsidRDefault="00B76BDB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76BDB" w:rsidRPr="003C7868" w:rsidRDefault="00B76BDB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B76BDB" w:rsidRPr="003C7868" w:rsidRDefault="00B76BDB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жилищного строительства (за исключением индивидуального жилищного строительства)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текущей ситуации на товарном рынке: на рынке жилищного строительства осуществляют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субъекта малого предпринимательства – ООО «Курортный квартал», осуществляющее строительство нового городского квартала, и ИП Рыбалко Н.А. Также в связи с банкротством застройщиков в городе есть недостроенные многоквартирные дома.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Проблемы: высокие издержки, препятствующие вхождению частных организаций на рынок жилищного строительства; значительная стоимость подключения к инженерным сетям.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повышение качества услуг на рынке, снижение издержек по объектам инженерной инфраструктуры, сохранение конкурентных условий осуществления деятельности строительными организациями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рынка о земельных участках под жилищное строительство с целью увеличения объемов строительства жилья</w:t>
            </w:r>
          </w:p>
        </w:tc>
        <w:tc>
          <w:tcPr>
            <w:tcW w:w="2613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улучшение состояний конкурентной среды на товарном рынке</w:t>
            </w:r>
          </w:p>
        </w:tc>
        <w:tc>
          <w:tcPr>
            <w:tcW w:w="2403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32" w:type="dxa"/>
            <w:vMerge w:val="restart"/>
          </w:tcPr>
          <w:p w:rsidR="004F5104" w:rsidRPr="00836DC2" w:rsidRDefault="004F5104" w:rsidP="00C92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города Белокуриха, отдел архитектуры и градостроительства, отдел капитального </w:t>
            </w:r>
          </w:p>
        </w:tc>
      </w:tr>
      <w:tr w:rsidR="004F5104" w:rsidRPr="003C7868" w:rsidTr="00AF463C">
        <w:trPr>
          <w:trHeight w:val="390"/>
        </w:trPr>
        <w:tc>
          <w:tcPr>
            <w:tcW w:w="2754" w:type="dxa"/>
            <w:tcBorders>
              <w:bottom w:val="single" w:sz="4" w:space="0" w:color="auto"/>
            </w:tcBorders>
          </w:tcPr>
          <w:p w:rsidR="004F5104" w:rsidRPr="00836DC2" w:rsidRDefault="004F5104" w:rsidP="00C92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</w:tc>
        <w:tc>
          <w:tcPr>
            <w:tcW w:w="2613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41" w:rsidRPr="003C7868" w:rsidTr="00AF463C">
        <w:trPr>
          <w:trHeight w:val="351"/>
        </w:trPr>
        <w:tc>
          <w:tcPr>
            <w:tcW w:w="2754" w:type="dxa"/>
            <w:tcBorders>
              <w:top w:val="single" w:sz="4" w:space="0" w:color="auto"/>
              <w:bottom w:val="nil"/>
            </w:tcBorders>
          </w:tcPr>
          <w:p w:rsidR="00102841" w:rsidRPr="00836DC2" w:rsidRDefault="00C92C49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жилой </w:t>
            </w:r>
            <w:r w:rsidR="00102841"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 объектами инженерной и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</w:tcPr>
          <w:p w:rsidR="00102841" w:rsidRPr="003C7868" w:rsidRDefault="0010284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nil"/>
            </w:tcBorders>
          </w:tcPr>
          <w:p w:rsidR="00102841" w:rsidRPr="003C7868" w:rsidRDefault="0010284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</w:tcPr>
          <w:p w:rsidR="00102841" w:rsidRPr="003C7868" w:rsidRDefault="0010284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102841" w:rsidRPr="003C7868" w:rsidRDefault="0010284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102841" w:rsidRPr="003C7868" w:rsidRDefault="0010284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102841" w:rsidRPr="003C7868" w:rsidRDefault="0010284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:rsidR="00102841" w:rsidRPr="003C7868" w:rsidRDefault="00C92C49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строительства, </w:t>
            </w:r>
            <w:r w:rsidR="00AF4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="0010284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</w:p>
        </w:tc>
      </w:tr>
      <w:tr w:rsidR="00102841" w:rsidRPr="003C7868" w:rsidTr="00AF463C">
        <w:trPr>
          <w:trHeight w:val="600"/>
        </w:trPr>
        <w:tc>
          <w:tcPr>
            <w:tcW w:w="2754" w:type="dxa"/>
            <w:tcBorders>
              <w:top w:val="nil"/>
            </w:tcBorders>
          </w:tcPr>
          <w:p w:rsidR="00102841" w:rsidRPr="00836DC2" w:rsidRDefault="0010284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транспортной инфраструктуры</w:t>
            </w:r>
          </w:p>
        </w:tc>
        <w:tc>
          <w:tcPr>
            <w:tcW w:w="2613" w:type="dxa"/>
            <w:tcBorders>
              <w:top w:val="nil"/>
            </w:tcBorders>
          </w:tcPr>
          <w:p w:rsidR="00102841" w:rsidRPr="003C7868" w:rsidRDefault="0010284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vMerge w:val="restart"/>
            <w:tcBorders>
              <w:top w:val="nil"/>
            </w:tcBorders>
          </w:tcPr>
          <w:p w:rsidR="00102841" w:rsidRPr="003C7868" w:rsidRDefault="00102841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nil"/>
            </w:tcBorders>
          </w:tcPr>
          <w:p w:rsidR="00102841" w:rsidRPr="003C7868" w:rsidRDefault="0010284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</w:tcBorders>
          </w:tcPr>
          <w:p w:rsidR="00102841" w:rsidRPr="003C7868" w:rsidRDefault="0010284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</w:tcBorders>
          </w:tcPr>
          <w:p w:rsidR="00102841" w:rsidRPr="003C7868" w:rsidRDefault="0010284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</w:tcBorders>
          </w:tcPr>
          <w:p w:rsidR="00102841" w:rsidRPr="003C7868" w:rsidRDefault="00102841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tcBorders>
              <w:top w:val="nil"/>
            </w:tcBorders>
          </w:tcPr>
          <w:p w:rsidR="00102841" w:rsidRDefault="00102841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инженерных коммуникаций, жилищно-коммунального хозяйства, транспорта и газификации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малоэтажного жилищного строительства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типовые проекты малоэтажного жилищного строительства</w:t>
            </w:r>
          </w:p>
        </w:tc>
        <w:tc>
          <w:tcPr>
            <w:tcW w:w="2574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3C7868" w:rsidRDefault="004F5104" w:rsidP="006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4F5104" w:rsidRPr="003C7868" w:rsidTr="003E03DD">
        <w:tc>
          <w:tcPr>
            <w:tcW w:w="15384" w:type="dxa"/>
            <w:gridSpan w:val="8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Описание текущей ситуации на товарном рынке: на рынке строительства объектов капитального строительства осуществляют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субъекта предпринимательства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0B">
              <w:rPr>
                <w:rFonts w:ascii="Times New Roman" w:hAnsi="Times New Roman" w:cs="Times New Roman"/>
                <w:sz w:val="28"/>
                <w:szCs w:val="28"/>
              </w:rPr>
              <w:t xml:space="preserve">К числу крупных строительных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города</w:t>
            </w:r>
            <w:r w:rsidRPr="00AB250B">
              <w:rPr>
                <w:rFonts w:ascii="Times New Roman" w:hAnsi="Times New Roman" w:cs="Times New Roman"/>
                <w:sz w:val="28"/>
                <w:szCs w:val="28"/>
              </w:rPr>
              <w:t>, занимающихся строительством объектов капитального строительства, за исключением жилищного и дорожного строительства, можно отнести: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«Дебют-А», ООО «Каскад», ООО «Ремстрой». </w:t>
            </w:r>
            <w:r w:rsidRPr="00AB250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объем работ, выполненных по виду экономической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250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250B">
              <w:rPr>
                <w:rFonts w:ascii="Times New Roman" w:hAnsi="Times New Roman" w:cs="Times New Roman"/>
                <w:sz w:val="28"/>
                <w:szCs w:val="28"/>
              </w:rPr>
              <w:t xml:space="preserve">, составил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28236 тыс. </w:t>
            </w:r>
            <w:r w:rsidRPr="00AB250B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Проблема: продолжительный срок прохождения процедур, необходимых для получения разрешения на строительство.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мероприятий: 2020 - 2022 гг.</w:t>
            </w:r>
          </w:p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улучшение состояния конкурентной среды на товарном рынке, снижение сроков предоставления государственных (муниципальных) услуг в сфере строительства объектов капитального строительства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государственных (муниципальных) услуг по выдаче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градостроительного плана земельного участка в электронном виде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административный регламент предоставления соответствующих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 в электронном виде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хозяйствующих субъектов,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деятельность на данном рынке;</w:t>
            </w:r>
          </w:p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2403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организаций частной формы собственности в сфере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  <w:vMerge w:val="restart"/>
          </w:tcPr>
          <w:p w:rsidR="004F5104" w:rsidRPr="00836DC2" w:rsidRDefault="004F5104" w:rsidP="006C5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32" w:type="dxa"/>
            <w:vMerge w:val="restart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4F5104" w:rsidRPr="003C7868" w:rsidTr="003E03DD">
        <w:tc>
          <w:tcPr>
            <w:tcW w:w="2754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государственных (муниципальных) услуг по выдаче разрешений на строительство, а также разрешений на ввод в эксплуатацию в электронном виде</w:t>
            </w:r>
          </w:p>
        </w:tc>
        <w:tc>
          <w:tcPr>
            <w:tcW w:w="2613" w:type="dxa"/>
          </w:tcPr>
          <w:p w:rsidR="004F5104" w:rsidRPr="00836DC2" w:rsidRDefault="004F5104" w:rsidP="006C5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предоставления соответствующих услуг в электронном виде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F5104" w:rsidRPr="003C7868" w:rsidRDefault="004F5104" w:rsidP="006C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895" w:rsidRDefault="00AF0895" w:rsidP="00836DC2"/>
    <w:p w:rsidR="00845E95" w:rsidRDefault="00845E95" w:rsidP="00836DC2"/>
    <w:p w:rsidR="00836DC2" w:rsidRDefault="00836DC2" w:rsidP="00836DC2"/>
    <w:p w:rsidR="005520D5" w:rsidRPr="005520D5" w:rsidRDefault="00E30FE8" w:rsidP="00E30F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314">
        <w:rPr>
          <w:rFonts w:ascii="Calibri" w:eastAsia="Calibri" w:hAnsi="Calibri" w:cs="Times New Roman"/>
        </w:rPr>
        <w:br/>
      </w:r>
    </w:p>
    <w:sectPr w:rsidR="005520D5" w:rsidRPr="005520D5" w:rsidSect="00754C67">
      <w:pgSz w:w="16838" w:h="11906" w:orient="landscape"/>
      <w:pgMar w:top="1701" w:right="536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28" w:rsidRDefault="00872D28" w:rsidP="00101142">
      <w:pPr>
        <w:spacing w:after="0" w:line="240" w:lineRule="auto"/>
      </w:pPr>
      <w:r>
        <w:separator/>
      </w:r>
    </w:p>
  </w:endnote>
  <w:endnote w:type="continuationSeparator" w:id="1">
    <w:p w:rsidR="00872D28" w:rsidRDefault="00872D28" w:rsidP="0010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28" w:rsidRDefault="00872D28" w:rsidP="00101142">
      <w:pPr>
        <w:spacing w:after="0" w:line="240" w:lineRule="auto"/>
      </w:pPr>
      <w:r>
        <w:separator/>
      </w:r>
    </w:p>
  </w:footnote>
  <w:footnote w:type="continuationSeparator" w:id="1">
    <w:p w:rsidR="00872D28" w:rsidRDefault="00872D28" w:rsidP="0010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74700"/>
      <w:docPartObj>
        <w:docPartGallery w:val="Page Numbers (Top of Page)"/>
        <w:docPartUnique/>
      </w:docPartObj>
    </w:sdtPr>
    <w:sdtContent>
      <w:p w:rsidR="00CC138F" w:rsidRDefault="00C0639C">
        <w:pPr>
          <w:pStyle w:val="a4"/>
          <w:jc w:val="center"/>
        </w:pPr>
        <w:fldSimple w:instr=" PAGE   \* MERGEFORMAT ">
          <w:r w:rsidR="00CC138F">
            <w:rPr>
              <w:noProof/>
            </w:rPr>
            <w:t>4</w:t>
          </w:r>
        </w:fldSimple>
      </w:p>
    </w:sdtContent>
  </w:sdt>
  <w:p w:rsidR="00CC138F" w:rsidRDefault="00CC13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74698"/>
      <w:docPartObj>
        <w:docPartGallery w:val="Page Numbers (Top of Page)"/>
        <w:docPartUnique/>
      </w:docPartObj>
    </w:sdtPr>
    <w:sdtContent>
      <w:p w:rsidR="00CC138F" w:rsidRDefault="00C0639C">
        <w:pPr>
          <w:pStyle w:val="a4"/>
          <w:jc w:val="center"/>
        </w:pPr>
        <w:fldSimple w:instr=" PAGE   \* MERGEFORMAT ">
          <w:r w:rsidR="00AE5BC7">
            <w:rPr>
              <w:noProof/>
            </w:rPr>
            <w:t>3</w:t>
          </w:r>
        </w:fldSimple>
      </w:p>
    </w:sdtContent>
  </w:sdt>
  <w:p w:rsidR="00CC138F" w:rsidRDefault="00CC13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0D5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680F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528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3B0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597A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3C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137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734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7DF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5E68"/>
    <w:rsid w:val="000F6B67"/>
    <w:rsid w:val="000F7D8D"/>
    <w:rsid w:val="00100793"/>
    <w:rsid w:val="001009D7"/>
    <w:rsid w:val="0010113E"/>
    <w:rsid w:val="00101142"/>
    <w:rsid w:val="00101224"/>
    <w:rsid w:val="001015C4"/>
    <w:rsid w:val="00101A77"/>
    <w:rsid w:val="00101BA9"/>
    <w:rsid w:val="00101D3B"/>
    <w:rsid w:val="00101E1E"/>
    <w:rsid w:val="00102728"/>
    <w:rsid w:val="00102841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0D"/>
    <w:rsid w:val="00131476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9D2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9CA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140C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5614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867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843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748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6C0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24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58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2C8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866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3FD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2ECB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034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10F"/>
    <w:rsid w:val="003C020C"/>
    <w:rsid w:val="003C205D"/>
    <w:rsid w:val="003C251C"/>
    <w:rsid w:val="003C26F6"/>
    <w:rsid w:val="003C41ED"/>
    <w:rsid w:val="003C449A"/>
    <w:rsid w:val="003C472E"/>
    <w:rsid w:val="003C475E"/>
    <w:rsid w:val="003C4819"/>
    <w:rsid w:val="003C4F2F"/>
    <w:rsid w:val="003C5210"/>
    <w:rsid w:val="003C52F8"/>
    <w:rsid w:val="003C572C"/>
    <w:rsid w:val="003C579B"/>
    <w:rsid w:val="003C5A35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3DD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4BC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63F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3D5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088"/>
    <w:rsid w:val="00450282"/>
    <w:rsid w:val="00450B15"/>
    <w:rsid w:val="00450EF9"/>
    <w:rsid w:val="00450F3D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732"/>
    <w:rsid w:val="004579C1"/>
    <w:rsid w:val="0046047F"/>
    <w:rsid w:val="004619DA"/>
    <w:rsid w:val="00461C2B"/>
    <w:rsid w:val="00461F22"/>
    <w:rsid w:val="0046219B"/>
    <w:rsid w:val="004625A2"/>
    <w:rsid w:val="004638E5"/>
    <w:rsid w:val="004639A6"/>
    <w:rsid w:val="00463B79"/>
    <w:rsid w:val="00464139"/>
    <w:rsid w:val="00464149"/>
    <w:rsid w:val="004654DC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62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5FA7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B66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4F67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050"/>
    <w:rsid w:val="004D08B2"/>
    <w:rsid w:val="004D0B37"/>
    <w:rsid w:val="004D0CFC"/>
    <w:rsid w:val="004D0D70"/>
    <w:rsid w:val="004D11E4"/>
    <w:rsid w:val="004D1430"/>
    <w:rsid w:val="004D228B"/>
    <w:rsid w:val="004D27BA"/>
    <w:rsid w:val="004D3411"/>
    <w:rsid w:val="004D4150"/>
    <w:rsid w:val="004D4949"/>
    <w:rsid w:val="004D58CF"/>
    <w:rsid w:val="004D5E0D"/>
    <w:rsid w:val="004D5EE5"/>
    <w:rsid w:val="004D5F53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9CB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104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149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B68"/>
    <w:rsid w:val="00550EB5"/>
    <w:rsid w:val="005516A8"/>
    <w:rsid w:val="005520D5"/>
    <w:rsid w:val="00552813"/>
    <w:rsid w:val="00552D1E"/>
    <w:rsid w:val="005536FA"/>
    <w:rsid w:val="00554687"/>
    <w:rsid w:val="005548B1"/>
    <w:rsid w:val="005551A5"/>
    <w:rsid w:val="00555719"/>
    <w:rsid w:val="00555BC7"/>
    <w:rsid w:val="00555C98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7F"/>
    <w:rsid w:val="00595FD8"/>
    <w:rsid w:val="005961D4"/>
    <w:rsid w:val="00597CF4"/>
    <w:rsid w:val="005A004D"/>
    <w:rsid w:val="005A0388"/>
    <w:rsid w:val="005A09D1"/>
    <w:rsid w:val="005A0F38"/>
    <w:rsid w:val="005A15AF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3F64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56A6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5F72"/>
    <w:rsid w:val="005F6D93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2A20"/>
    <w:rsid w:val="0061367D"/>
    <w:rsid w:val="0061393A"/>
    <w:rsid w:val="00613E28"/>
    <w:rsid w:val="0061471A"/>
    <w:rsid w:val="006150E7"/>
    <w:rsid w:val="00615858"/>
    <w:rsid w:val="0061612D"/>
    <w:rsid w:val="00616331"/>
    <w:rsid w:val="006164B9"/>
    <w:rsid w:val="00616860"/>
    <w:rsid w:val="00616E93"/>
    <w:rsid w:val="00617939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27DA5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1904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5DCD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E22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461E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32B7"/>
    <w:rsid w:val="007135B4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D38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7E"/>
    <w:rsid w:val="00745093"/>
    <w:rsid w:val="0074629A"/>
    <w:rsid w:val="00746FD0"/>
    <w:rsid w:val="00747717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4C67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5F45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33D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7F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0BCF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BEF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44CE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DC2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45A0"/>
    <w:rsid w:val="00845116"/>
    <w:rsid w:val="00845BC3"/>
    <w:rsid w:val="00845E95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D2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2BD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20A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2C53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0E9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169B"/>
    <w:rsid w:val="00912690"/>
    <w:rsid w:val="009127A5"/>
    <w:rsid w:val="00912C01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25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3A1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1FE4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3F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3D22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6F4A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53B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73E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34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56C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1EB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6565"/>
    <w:rsid w:val="00A96C2D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0522"/>
    <w:rsid w:val="00AB10C2"/>
    <w:rsid w:val="00AB15B2"/>
    <w:rsid w:val="00AB1DD4"/>
    <w:rsid w:val="00AB250B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3EAD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5BC7"/>
    <w:rsid w:val="00AE6C28"/>
    <w:rsid w:val="00AE6D8B"/>
    <w:rsid w:val="00AE6E27"/>
    <w:rsid w:val="00AE6FA8"/>
    <w:rsid w:val="00AF0588"/>
    <w:rsid w:val="00AF05D3"/>
    <w:rsid w:val="00AF0895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63C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0BCE"/>
    <w:rsid w:val="00B0165B"/>
    <w:rsid w:val="00B0214D"/>
    <w:rsid w:val="00B035F6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D38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006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8E6"/>
    <w:rsid w:val="00B71A33"/>
    <w:rsid w:val="00B721FF"/>
    <w:rsid w:val="00B72647"/>
    <w:rsid w:val="00B7266B"/>
    <w:rsid w:val="00B72840"/>
    <w:rsid w:val="00B729A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299"/>
    <w:rsid w:val="00B76BDB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076"/>
    <w:rsid w:val="00B917EA"/>
    <w:rsid w:val="00B91866"/>
    <w:rsid w:val="00B9245F"/>
    <w:rsid w:val="00B924D9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22C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5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39C"/>
    <w:rsid w:val="00C06BB7"/>
    <w:rsid w:val="00C06BEF"/>
    <w:rsid w:val="00C07109"/>
    <w:rsid w:val="00C072AF"/>
    <w:rsid w:val="00C07ABB"/>
    <w:rsid w:val="00C1032F"/>
    <w:rsid w:val="00C10527"/>
    <w:rsid w:val="00C107B3"/>
    <w:rsid w:val="00C1097A"/>
    <w:rsid w:val="00C10C62"/>
    <w:rsid w:val="00C10ECC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08C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7F7"/>
    <w:rsid w:val="00C34ABE"/>
    <w:rsid w:val="00C356ED"/>
    <w:rsid w:val="00C3590E"/>
    <w:rsid w:val="00C3671A"/>
    <w:rsid w:val="00C37177"/>
    <w:rsid w:val="00C37C92"/>
    <w:rsid w:val="00C4023A"/>
    <w:rsid w:val="00C40B25"/>
    <w:rsid w:val="00C40F49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1C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A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073"/>
    <w:rsid w:val="00C72DB9"/>
    <w:rsid w:val="00C72EF9"/>
    <w:rsid w:val="00C730AF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C49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AA8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38F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49"/>
    <w:rsid w:val="00CE7DD8"/>
    <w:rsid w:val="00CF02F9"/>
    <w:rsid w:val="00CF0671"/>
    <w:rsid w:val="00CF0879"/>
    <w:rsid w:val="00CF0BF7"/>
    <w:rsid w:val="00CF15CA"/>
    <w:rsid w:val="00CF2952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C0A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895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1D3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6DA7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1ED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446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A6E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368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4B93"/>
    <w:rsid w:val="00E25EA7"/>
    <w:rsid w:val="00E26A09"/>
    <w:rsid w:val="00E26CE4"/>
    <w:rsid w:val="00E27BC0"/>
    <w:rsid w:val="00E30058"/>
    <w:rsid w:val="00E3063F"/>
    <w:rsid w:val="00E30A25"/>
    <w:rsid w:val="00E30CA3"/>
    <w:rsid w:val="00E30D2E"/>
    <w:rsid w:val="00E30FE8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4E67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2957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3D6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42C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523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0C8F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53F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5E16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5969"/>
    <w:rsid w:val="00FA6136"/>
    <w:rsid w:val="00FA6459"/>
    <w:rsid w:val="00FA7A70"/>
    <w:rsid w:val="00FB03EC"/>
    <w:rsid w:val="00FB0887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4EA3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5EB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paragraph" w:styleId="1">
    <w:name w:val="heading 1"/>
    <w:basedOn w:val="a"/>
    <w:next w:val="a"/>
    <w:link w:val="10"/>
    <w:qFormat/>
    <w:rsid w:val="00E30F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0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142"/>
  </w:style>
  <w:style w:type="paragraph" w:styleId="a6">
    <w:name w:val="footer"/>
    <w:basedOn w:val="a"/>
    <w:link w:val="a7"/>
    <w:uiPriority w:val="99"/>
    <w:semiHidden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142"/>
  </w:style>
  <w:style w:type="character" w:customStyle="1" w:styleId="10">
    <w:name w:val="Заголовок 1 Знак"/>
    <w:basedOn w:val="a0"/>
    <w:link w:val="1"/>
    <w:rsid w:val="00E30FE8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rsid w:val="00BE3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56D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6D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6D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6D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6D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D3F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F85E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table" w:styleId="af">
    <w:name w:val="Table Grid"/>
    <w:basedOn w:val="a1"/>
    <w:uiPriority w:val="59"/>
    <w:rsid w:val="00282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8A82-1A79-4BC9-AE37-B5845E55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5481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cp:lastPrinted>2020-03-25T04:33:00Z</cp:lastPrinted>
  <dcterms:created xsi:type="dcterms:W3CDTF">2020-05-28T08:48:00Z</dcterms:created>
  <dcterms:modified xsi:type="dcterms:W3CDTF">2020-06-02T02:21:00Z</dcterms:modified>
</cp:coreProperties>
</file>