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3" w:rsidRPr="00976B47" w:rsidRDefault="003E2693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6B47">
        <w:rPr>
          <w:rFonts w:ascii="Times New Roman" w:eastAsia="Times New Roman" w:hAnsi="Times New Roman" w:cs="Times New Roman"/>
          <w:b/>
          <w:sz w:val="26"/>
          <w:szCs w:val="26"/>
        </w:rPr>
        <w:t>Осталось три дня, чтобы отчитаться о полученных в 2019 году доходах</w:t>
      </w:r>
    </w:p>
    <w:p w:rsidR="00EE1B49" w:rsidRPr="00976B47" w:rsidRDefault="00EE1B49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40A7" w:rsidRPr="003F40A7" w:rsidRDefault="00B43C96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В связи со сложной эпидемиологической обстановкой, а также в рамках мер по обеспечению устойчивого развития экономики срок представления налогоплательщиками налоговых деклараций</w:t>
      </w:r>
      <w:r w:rsidRPr="00976B47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доходы физических лиц</w:t>
      </w:r>
      <w:r w:rsidR="00EE1B49" w:rsidRPr="00976B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6B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49" w:rsidRPr="00976B47">
        <w:rPr>
          <w:rFonts w:ascii="Times New Roman" w:eastAsia="Times New Roman" w:hAnsi="Times New Roman" w:cs="Times New Roman"/>
          <w:sz w:val="26"/>
          <w:szCs w:val="26"/>
        </w:rPr>
        <w:t>продлен до 30 июля 2020 года</w:t>
      </w:r>
      <w:r w:rsidR="003F40A7" w:rsidRPr="003F40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F40A7" w:rsidRPr="003F40A7" w:rsidRDefault="003F40A7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Напоминаем, что представить декларацию 3-НДФЛ следует:</w:t>
      </w:r>
    </w:p>
    <w:p w:rsidR="003F40A7" w:rsidRPr="003F40A7" w:rsidRDefault="003F40A7" w:rsidP="00EE1B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 xml:space="preserve">при получении дохода от продажи имущества (например, квартиры, находившейся в собственности </w:t>
      </w:r>
      <w:proofErr w:type="gramStart"/>
      <w:r w:rsidRPr="003F40A7">
        <w:rPr>
          <w:rFonts w:ascii="Times New Roman" w:eastAsia="Times New Roman" w:hAnsi="Times New Roman" w:cs="Times New Roman"/>
          <w:sz w:val="26"/>
          <w:szCs w:val="26"/>
        </w:rPr>
        <w:t>менее минимального</w:t>
      </w:r>
      <w:proofErr w:type="gramEnd"/>
      <w:r w:rsidRPr="003F40A7">
        <w:rPr>
          <w:rFonts w:ascii="Times New Roman" w:eastAsia="Times New Roman" w:hAnsi="Times New Roman" w:cs="Times New Roman"/>
          <w:sz w:val="26"/>
          <w:szCs w:val="26"/>
        </w:rPr>
        <w:t xml:space="preserve"> срока владения), от реализации имущественных прав (переуступка права требования);</w:t>
      </w:r>
    </w:p>
    <w:p w:rsidR="003F40A7" w:rsidRPr="003F40A7" w:rsidRDefault="003F40A7" w:rsidP="00EE1B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3F40A7" w:rsidRPr="003F40A7" w:rsidRDefault="003F40A7" w:rsidP="00EE1B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3F40A7" w:rsidRPr="003F40A7" w:rsidRDefault="003F40A7" w:rsidP="00EE1B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при получении выигрыша от операторов лотерей, распространителей, организаторов азартных игр, проводимых в букмекерской конторе и тотализаторе – в сумме до 15000 руб., а также от организаторов азартных игр, не относящихся к букмекерским конторам и тотализаторам;</w:t>
      </w:r>
    </w:p>
    <w:p w:rsidR="003F40A7" w:rsidRPr="003F40A7" w:rsidRDefault="003F40A7" w:rsidP="00EE1B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при получении дохода от источников, находящихся за пределами Российской Федерации.</w:t>
      </w:r>
    </w:p>
    <w:p w:rsidR="003E2693" w:rsidRPr="00976B47" w:rsidRDefault="003F40A7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0A7">
        <w:rPr>
          <w:rFonts w:ascii="Times New Roman" w:eastAsia="Times New Roman" w:hAnsi="Times New Roman" w:cs="Times New Roman"/>
          <w:sz w:val="26"/>
          <w:szCs w:val="26"/>
        </w:rPr>
        <w:t>Задекларировать полученные в 2019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E8376E" w:rsidRDefault="003E2693" w:rsidP="00E837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B47">
        <w:rPr>
          <w:rFonts w:ascii="Times New Roman" w:eastAsia="Times New Roman" w:hAnsi="Times New Roman" w:cs="Times New Roman"/>
          <w:sz w:val="26"/>
          <w:szCs w:val="26"/>
        </w:rPr>
        <w:t xml:space="preserve">Стоит </w:t>
      </w:r>
      <w:r w:rsidR="000834F2">
        <w:rPr>
          <w:rFonts w:ascii="Times New Roman" w:eastAsia="Times New Roman" w:hAnsi="Times New Roman" w:cs="Times New Roman"/>
          <w:sz w:val="26"/>
          <w:szCs w:val="26"/>
        </w:rPr>
        <w:t>отметить</w:t>
      </w:r>
      <w:r w:rsidRPr="00976B47">
        <w:rPr>
          <w:rFonts w:ascii="Times New Roman" w:eastAsia="Times New Roman" w:hAnsi="Times New Roman" w:cs="Times New Roman"/>
          <w:sz w:val="26"/>
          <w:szCs w:val="26"/>
        </w:rPr>
        <w:t>, что н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>а граждан, представляющих налоговую декларацию за 2019 год исключительно с целью получения </w:t>
      </w:r>
      <w:hyperlink r:id="rId6" w:history="1">
        <w:r w:rsidRPr="000834F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налоговых вычетов по НДФЛ</w:t>
        </w:r>
      </w:hyperlink>
      <w:r w:rsidRPr="000834F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(стандартных, социальных, инвестиционных, имущественных при покупке жилья), </w:t>
      </w:r>
      <w:r w:rsidR="00EE1B49" w:rsidRPr="00976B4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E1B49" w:rsidRPr="003F40A7">
        <w:rPr>
          <w:rFonts w:ascii="Times New Roman" w:eastAsia="Times New Roman" w:hAnsi="Times New Roman" w:cs="Times New Roman"/>
          <w:sz w:val="26"/>
          <w:szCs w:val="26"/>
        </w:rPr>
        <w:t>редельный срок подачи декларации 30 июля не распространяется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EE1B49"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1B49" w:rsidRPr="003F40A7">
        <w:rPr>
          <w:rFonts w:ascii="Times New Roman" w:eastAsia="Times New Roman" w:hAnsi="Times New Roman" w:cs="Times New Roman"/>
          <w:sz w:val="26"/>
          <w:szCs w:val="26"/>
        </w:rPr>
        <w:t>В этих случаях направить декларацию можно в любое время в течение года.</w:t>
      </w:r>
    </w:p>
    <w:p w:rsidR="00E8376E" w:rsidRPr="00E8376E" w:rsidRDefault="00E8376E" w:rsidP="00E837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76E">
        <w:rPr>
          <w:rFonts w:ascii="Times New Roman" w:eastAsia="Times New Roman" w:hAnsi="Times New Roman" w:cs="Times New Roman"/>
          <w:sz w:val="26"/>
          <w:szCs w:val="26"/>
        </w:rPr>
        <w:t>Заполнить декларацию 3-НДФЛ онлайн можно с помощью сервиса «</w:t>
      </w:r>
      <w:hyperlink r:id="rId7" w:tgtFrame="_blank" w:history="1">
        <w:r w:rsidRPr="00E8376E">
          <w:rPr>
            <w:rFonts w:ascii="Times New Roman" w:eastAsia="Times New Roman" w:hAnsi="Times New Roman" w:cs="Times New Roman"/>
            <w:sz w:val="26"/>
            <w:szCs w:val="26"/>
          </w:rPr>
          <w:t>Личный кабинет налогоплательщика для физических лиц</w:t>
        </w:r>
      </w:hyperlink>
      <w:r w:rsidRPr="00E8376E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8376E">
        <w:rPr>
          <w:rFonts w:ascii="Times New Roman" w:eastAsia="Times New Roman" w:hAnsi="Times New Roman" w:cs="Times New Roman"/>
          <w:sz w:val="26"/>
          <w:szCs w:val="26"/>
        </w:rPr>
        <w:t xml:space="preserve"> раздел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«Жизненные ситуации»</w:t>
      </w:r>
      <w:r w:rsidR="00C271B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C25F1">
        <w:rPr>
          <w:rFonts w:ascii="Times New Roman" w:hAnsi="Times New Roman" w:cs="Times New Roman"/>
          <w:sz w:val="26"/>
          <w:szCs w:val="26"/>
          <w:shd w:val="clear" w:color="auto" w:fill="FFFFFF"/>
        </w:rPr>
        <w:t>с возможностью последующего направления сформированной декларации, подписанной усиленной неквалифицированной электронной подписью</w:t>
      </w:r>
    </w:p>
    <w:p w:rsidR="00EF4129" w:rsidRPr="00976B47" w:rsidRDefault="00EF4129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76B47">
        <w:rPr>
          <w:rFonts w:ascii="Times New Roman" w:eastAsia="Times New Roman" w:hAnsi="Times New Roman" w:cs="Times New Roman"/>
          <w:sz w:val="26"/>
          <w:szCs w:val="26"/>
        </w:rPr>
        <w:t xml:space="preserve">Кроме того, </w:t>
      </w:r>
      <w:r w:rsidR="000834F2">
        <w:rPr>
          <w:rFonts w:ascii="Times New Roman" w:eastAsia="Times New Roman" w:hAnsi="Times New Roman" w:cs="Times New Roman"/>
          <w:sz w:val="26"/>
          <w:szCs w:val="26"/>
        </w:rPr>
        <w:t xml:space="preserve">для заполнения декларации 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можно использовать специальную компьютерную программу </w:t>
      </w:r>
      <w:r w:rsidR="000834F2">
        <w:rPr>
          <w:rFonts w:ascii="Times New Roman" w:hAnsi="Times New Roman" w:cs="Times New Roman"/>
          <w:sz w:val="26"/>
          <w:szCs w:val="26"/>
          <w:shd w:val="clear" w:color="auto" w:fill="FFFFFF"/>
        </w:rPr>
        <w:t>«Декларация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343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которая 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находится в свободном доступе на </w:t>
      </w:r>
      <w:r w:rsidR="00C271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официальном 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сайте ФНС </w:t>
      </w:r>
      <w:r w:rsidRPr="00343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России </w:t>
      </w:r>
      <w:r w:rsidR="00343992" w:rsidRPr="00343992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hyperlink r:id="rId8" w:history="1">
        <w:r w:rsidR="00343992" w:rsidRPr="00343992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val="en-US"/>
          </w:rPr>
          <w:t>www</w:t>
        </w:r>
        <w:r w:rsidR="00343992" w:rsidRPr="00343992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.</w:t>
        </w:r>
        <w:proofErr w:type="spellStart"/>
        <w:r w:rsidR="00343992" w:rsidRPr="00343992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val="en-US"/>
          </w:rPr>
          <w:t>nalog</w:t>
        </w:r>
        <w:proofErr w:type="spellEnd"/>
        <w:r w:rsidR="00343992" w:rsidRPr="00343992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.</w:t>
        </w:r>
        <w:proofErr w:type="spellStart"/>
        <w:r w:rsidR="00343992" w:rsidRPr="00343992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  <w:lang w:val="en-US"/>
          </w:rPr>
          <w:t>ru</w:t>
        </w:r>
        <w:proofErr w:type="spellEnd"/>
      </w:hyperlink>
      <w:r w:rsidR="00343992" w:rsidRPr="00343992">
        <w:rPr>
          <w:rFonts w:ascii="Times New Roman" w:hAnsi="Times New Roman" w:cs="Times New Roman"/>
          <w:sz w:val="27"/>
          <w:szCs w:val="27"/>
          <w:shd w:val="clear" w:color="auto" w:fill="FFFFFF"/>
        </w:rPr>
        <w:t>)</w:t>
      </w:r>
      <w:r w:rsidR="00343992">
        <w:rPr>
          <w:rFonts w:ascii="Times New Roman" w:hAnsi="Times New Roman" w:cs="Times New Roman"/>
          <w:sz w:val="27"/>
          <w:szCs w:val="27"/>
          <w:shd w:val="clear" w:color="auto" w:fill="FFFFFF"/>
        </w:rPr>
        <w:t>. Она</w:t>
      </w:r>
      <w:r w:rsidRPr="00343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поможет</w:t>
      </w:r>
      <w:r w:rsidRPr="00976B4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правильно ввести данные из документов, автоматически рассчитает необходимые показатели, проверит правильность исчисления вычетов и суммы налога, а также сформирует документ для предоставления в налоговый орган.</w:t>
      </w:r>
    </w:p>
    <w:p w:rsidR="0099449A" w:rsidRDefault="00976B47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  <w:r w:rsidRPr="00976B47">
        <w:rPr>
          <w:rFonts w:ascii="Times New Roman" w:hAnsi="Times New Roman" w:cs="Times New Roman"/>
          <w:sz w:val="27"/>
          <w:szCs w:val="27"/>
          <w:shd w:val="clear" w:color="auto" w:fill="FFFFFF"/>
        </w:rPr>
        <w:t>Налоговые декларации необходимо представлять в налоговый орган по месту своего учета (месту жительства)</w:t>
      </w:r>
      <w:r w:rsidR="00E8274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одним из следующих способов: </w:t>
      </w:r>
      <w:proofErr w:type="spellStart"/>
      <w:r w:rsidR="00E8274B">
        <w:rPr>
          <w:rFonts w:ascii="Times New Roman" w:hAnsi="Times New Roman" w:cs="Times New Roman"/>
          <w:sz w:val="27"/>
          <w:szCs w:val="27"/>
          <w:shd w:val="clear" w:color="auto" w:fill="FFFFFF"/>
        </w:rPr>
        <w:t>электронно</w:t>
      </w:r>
      <w:proofErr w:type="spellEnd"/>
      <w:r w:rsidR="00E8274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через Личный кабинет, непосредственно в налоговой инспекции или направить почтовым отправлением</w:t>
      </w:r>
      <w:r w:rsidRPr="00976B4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76B47" w:rsidRPr="003F40A7" w:rsidRDefault="0099449A" w:rsidP="00EE1B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Обращаем внимание, что прием и обслуживание налогоплательщиков Межрайонной ИФНС России № 1 по Алтайскому краю осуществляется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исключительно по предварительной записи. Записаться можно с помощью сервиса «Онлайн-запись на прием в инспекцию» на сайте ФНС России</w:t>
      </w:r>
      <w:r w:rsidRPr="0099449A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DC6415" w:rsidRPr="00AB53C0" w:rsidRDefault="00DC6415" w:rsidP="00EE1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3B34" w:rsidRPr="00AB53C0" w:rsidRDefault="00B53B34" w:rsidP="00EE1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3B34" w:rsidRPr="00AB53C0" w:rsidRDefault="00B53B34" w:rsidP="00EE1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3B34" w:rsidRPr="00B53B34" w:rsidRDefault="00B53B34" w:rsidP="00B53B3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A1F44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sectPr w:rsidR="00B53B34" w:rsidRPr="00B53B34" w:rsidSect="00DC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B71"/>
    <w:multiLevelType w:val="multilevel"/>
    <w:tmpl w:val="E9D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837DF"/>
    <w:multiLevelType w:val="multilevel"/>
    <w:tmpl w:val="392C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A7"/>
    <w:rsid w:val="000834F2"/>
    <w:rsid w:val="00112CA4"/>
    <w:rsid w:val="00295C1A"/>
    <w:rsid w:val="00343992"/>
    <w:rsid w:val="003E2693"/>
    <w:rsid w:val="003F40A7"/>
    <w:rsid w:val="007E72B0"/>
    <w:rsid w:val="00976B47"/>
    <w:rsid w:val="0099449A"/>
    <w:rsid w:val="00AB53C0"/>
    <w:rsid w:val="00B43C96"/>
    <w:rsid w:val="00B53B34"/>
    <w:rsid w:val="00C117AA"/>
    <w:rsid w:val="00C271BC"/>
    <w:rsid w:val="00C3457E"/>
    <w:rsid w:val="00DC6415"/>
    <w:rsid w:val="00E8274B"/>
    <w:rsid w:val="00E8376E"/>
    <w:rsid w:val="00EE1B49"/>
    <w:rsid w:val="00E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40A7"/>
    <w:rPr>
      <w:color w:val="0000FF"/>
      <w:u w:val="single"/>
    </w:rPr>
  </w:style>
  <w:style w:type="character" w:styleId="a5">
    <w:name w:val="Strong"/>
    <w:basedOn w:val="a0"/>
    <w:uiPriority w:val="22"/>
    <w:qFormat/>
    <w:rsid w:val="003F40A7"/>
    <w:rPr>
      <w:b/>
      <w:bCs/>
    </w:rPr>
  </w:style>
  <w:style w:type="paragraph" w:styleId="a6">
    <w:name w:val="List Paragraph"/>
    <w:basedOn w:val="a"/>
    <w:uiPriority w:val="34"/>
    <w:qFormat/>
    <w:rsid w:val="00E8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40A7"/>
    <w:rPr>
      <w:color w:val="0000FF"/>
      <w:u w:val="single"/>
    </w:rPr>
  </w:style>
  <w:style w:type="character" w:styleId="a5">
    <w:name w:val="Strong"/>
    <w:basedOn w:val="a0"/>
    <w:uiPriority w:val="22"/>
    <w:qFormat/>
    <w:rsid w:val="003F40A7"/>
    <w:rPr>
      <w:b/>
      <w:bCs/>
    </w:rPr>
  </w:style>
  <w:style w:type="paragraph" w:styleId="a6">
    <w:name w:val="List Paragraph"/>
    <w:basedOn w:val="a"/>
    <w:uiPriority w:val="34"/>
    <w:qFormat/>
    <w:rsid w:val="00E8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taxation/taxes/ndfl/nalog_vich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5</cp:revision>
  <dcterms:created xsi:type="dcterms:W3CDTF">2020-07-27T09:06:00Z</dcterms:created>
  <dcterms:modified xsi:type="dcterms:W3CDTF">2020-07-27T09:34:00Z</dcterms:modified>
</cp:coreProperties>
</file>