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9574" w:h="11436" w:orient="landscape"/>
          <w:pgMar w:top="337" w:left="206" w:right="206" w:bottom="640" w:header="0" w:footer="3" w:gutter="0"/>
          <w:pgNumType w:start="2"/>
          <w:cols w:space="720"/>
          <w:noEndnote/>
          <w:rtlGutter w:val="0"/>
          <w:docGrid w:linePitch="360"/>
        </w:sectPr>
      </w:pPr>
    </w:p>
    <w:p>
      <w:pPr>
        <w:pStyle w:val="Style5"/>
        <w:keepNext/>
        <w:keepLines/>
        <w:framePr w:w="19162" w:h="1882" w:wrap="none" w:vAnchor="text" w:hAnchor="page" w:x="207" w:y="21"/>
        <w:widowControl w:val="0"/>
        <w:pBdr>
          <w:top w:val="single" w:sz="0" w:space="0" w:color="366092"/>
          <w:left w:val="single" w:sz="0" w:space="0" w:color="366092"/>
          <w:bottom w:val="single" w:sz="0" w:space="0" w:color="366092"/>
          <w:right w:val="single" w:sz="0" w:space="0" w:color="366092"/>
        </w:pBdr>
        <w:shd w:val="clear" w:color="auto" w:fill="366092"/>
        <w:bidi w:val="0"/>
        <w:spacing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Новое в законодательстве</w:t>
      </w:r>
      <w:bookmarkEnd w:id="0"/>
      <w:bookmarkEnd w:id="1"/>
    </w:p>
    <w:p>
      <w:pPr>
        <w:pStyle w:val="Style7"/>
        <w:keepNext w:val="0"/>
        <w:keepLines w:val="0"/>
        <w:framePr w:w="5837" w:h="3883" w:wrap="none" w:vAnchor="text" w:hAnchor="page" w:x="2012" w:y="28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Распоряжение Правительства РФ от 28.07.2020 № 1973-р «Об утверждении изменений, которые вносятся в перечень отдельных товаров, подлежащих маркировке идентификации, распоряжением</w:t>
      </w:r>
    </w:p>
    <w:p>
      <w:pPr>
        <w:pStyle w:val="Style7"/>
        <w:keepNext w:val="0"/>
        <w:keepLines w:val="0"/>
        <w:framePr w:w="2362" w:h="499" w:wrap="none" w:vAnchor="text" w:hAnchor="page" w:x="2036" w:y="52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обязательной</w:t>
      </w:r>
    </w:p>
    <w:p>
      <w:pPr>
        <w:pStyle w:val="Style7"/>
        <w:keepNext w:val="0"/>
        <w:keepLines w:val="0"/>
        <w:framePr w:w="2635" w:h="974" w:wrap="none" w:vAnchor="text" w:hAnchor="page" w:x="2022" w:y="57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средствами утвержденный</w:t>
      </w:r>
    </w:p>
    <w:p>
      <w:pPr>
        <w:pStyle w:val="Style7"/>
        <w:keepNext w:val="0"/>
        <w:keepLines w:val="0"/>
        <w:framePr w:w="5822" w:h="1008" w:wrap="none" w:vAnchor="text" w:hAnchor="page" w:x="2012" w:y="6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Правительства РФ от 28 апреля 2018 г. № 792-р»</w:t>
      </w:r>
    </w:p>
    <w:p>
      <w:pPr>
        <w:pStyle w:val="Style7"/>
        <w:keepNext w:val="0"/>
        <w:keepLines w:val="0"/>
        <w:framePr w:w="9024" w:h="3403" w:wrap="none" w:vAnchor="text" w:hAnchor="page" w:x="9596" w:y="35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Обзор документа:</w:t>
      </w:r>
    </w:p>
    <w:p>
      <w:pPr>
        <w:pStyle w:val="Style7"/>
        <w:keepNext w:val="0"/>
        <w:keepLines w:val="0"/>
        <w:framePr w:w="9024" w:h="3403" w:wrap="none" w:vAnchor="text" w:hAnchor="page" w:x="9596" w:y="351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Уточнен перечень товаров с кодами, подлежащих обязательной маркировке средствами идентификации.</w:t>
      </w:r>
    </w:p>
    <w:p>
      <w:pPr>
        <w:pStyle w:val="Style7"/>
        <w:keepNext w:val="0"/>
        <w:keepLines w:val="0"/>
        <w:framePr w:w="9024" w:h="3403" w:wrap="none" w:vAnchor="text" w:hAnchor="page" w:x="9596" w:y="351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 xml:space="preserve">Из перечня исключены пробники и тестеры парфюмерной продукции, а также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обувь, изготовленная ремесленниками.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574" w:h="11436" w:orient="landscape"/>
          <w:pgMar w:top="337" w:left="206" w:right="206" w:bottom="64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9574" w:h="11436" w:orient="landscape"/>
          <w:pgMar w:top="83" w:left="188" w:right="205" w:bottom="525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top w:val="single" w:sz="0" w:space="9" w:color="366092"/>
          <w:left w:val="single" w:sz="0" w:space="0" w:color="366092"/>
          <w:bottom w:val="single" w:sz="0" w:space="25" w:color="366092"/>
          <w:right w:val="single" w:sz="0" w:space="0" w:color="366092"/>
        </w:pBdr>
        <w:shd w:val="clear" w:color="auto" w:fill="366092"/>
        <w:bidi w:val="0"/>
        <w:spacing w:before="0" w:after="26"/>
        <w:ind w:left="0" w:right="0" w:firstLine="0"/>
        <w:jc w:val="center"/>
        <w:rPr>
          <w:sz w:val="56"/>
          <w:szCs w:val="56"/>
        </w:rPr>
      </w:pPr>
      <w:r>
        <w:rPr>
          <w:b/>
          <w:bCs/>
          <w:color w:val="FFFFFF"/>
          <w:spacing w:val="0"/>
          <w:w w:val="100"/>
          <w:position w:val="0"/>
          <w:sz w:val="56"/>
          <w:szCs w:val="56"/>
          <w:shd w:val="clear" w:color="auto" w:fill="auto"/>
          <w:lang w:val="ru-RU" w:eastAsia="ru-RU" w:bidi="ru-RU"/>
        </w:rPr>
        <w:t>Перечень товаров, подлежащих обязательной маркировке</w:t>
        <w:br/>
        <w:t>средствами идентификации по коду ОКПД2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23" w:lineRule="auto"/>
        <w:ind w:left="0" w:right="0" w:firstLine="0"/>
        <w:jc w:val="center"/>
        <w:rPr>
          <w:sz w:val="40"/>
          <w:szCs w:val="40"/>
        </w:rPr>
      </w:pPr>
      <w:r>
        <w:rPr>
          <w:b/>
          <w:bCs/>
          <w:color w:val="F69647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&lt;&gt;</w:t>
        <w:br/>
      </w:r>
      <w:r>
        <w:rPr>
          <w:i/>
          <w:iCs/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 xml:space="preserve">в соответствии с распоряжением Правительства Российской Федерации от 28 апреля 2018 года </w:t>
      </w:r>
      <w:r>
        <w:rPr>
          <w:i/>
          <w:iCs/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en-US" w:eastAsia="en-US" w:bidi="en-US"/>
        </w:rPr>
        <w:t xml:space="preserve">N </w:t>
      </w:r>
      <w:r>
        <w:rPr>
          <w:i/>
          <w:iCs/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792-р</w:t>
        <w:br/>
        <w:t>(ред. от 28.07.2020)</w:t>
      </w:r>
    </w:p>
    <w:p>
      <w:pPr>
        <w:pStyle w:val="Style16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7870" w:val="left"/>
          <w:tab w:leader="underscore" w:pos="8000" w:val="left"/>
          <w:tab w:leader="underscore" w:pos="11158" w:val="left"/>
          <w:tab w:leader="underscore" w:pos="11327" w:val="left"/>
          <w:tab w:leader="underscore" w:pos="18888" w:val="left"/>
        </w:tabs>
        <w:bidi w:val="0"/>
        <w:spacing w:before="0" w:after="0" w:line="180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F69647"/>
          <w:spacing w:val="0"/>
          <w:w w:val="100"/>
          <w:position w:val="0"/>
          <w:sz w:val="28"/>
          <w:szCs w:val="28"/>
          <w:u w:val="none"/>
          <w:shd w:val="clear" w:color="auto" w:fill="auto"/>
          <w:lang w:val="ru-RU" w:eastAsia="ru-RU" w:bidi="ru-RU"/>
        </w:rPr>
        <w:t>\</w:t>
        <w:tab/>
        <w:tab/>
        <w:tab/>
        <w:tab/>
        <w:tab/>
        <w:t>/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574" w:h="11436" w:orient="landscape"/>
          <w:pgMar w:top="83" w:left="188" w:right="205" w:bottom="525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3500" distB="509270" distL="0" distR="0" simplePos="0" relativeHeight="125829378" behindDoc="0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63500</wp:posOffset>
                </wp:positionV>
                <wp:extent cx="2487295" cy="362077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87295" cy="362077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117"/>
                              <w:gridCol w:w="355"/>
                              <w:gridCol w:w="1445"/>
                            </w:tblGrid>
                            <w:tr>
                              <w:trPr>
                                <w:tblHeader/>
                                <w:trHeight w:val="48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80"/>
                                    <w:jc w:val="lef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40"/>
                                      <w:szCs w:val="40"/>
                                      <w:shd w:val="clear" w:color="auto" w:fill="auto"/>
                                      <w:lang w:val="ru-RU" w:eastAsia="ru-RU" w:bidi="ru-RU"/>
                                    </w:rPr>
                                    <w:t>Духи 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4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40"/>
                                      <w:szCs w:val="40"/>
                                      <w:shd w:val="clear" w:color="auto" w:fill="auto"/>
                                      <w:lang w:val="ru-RU" w:eastAsia="ru-RU" w:bidi="ru-RU"/>
                                    </w:rPr>
                                    <w:t>туалетная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40"/>
                                      <w:szCs w:val="40"/>
                                      <w:shd w:val="clear" w:color="auto" w:fill="auto"/>
                                      <w:lang w:val="ru-RU" w:eastAsia="ru-RU" w:bidi="ru-RU"/>
                                    </w:rPr>
                                    <w:t>Обувь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2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40"/>
                                      <w:szCs w:val="40"/>
                                      <w:shd w:val="clear" w:color="auto" w:fill="auto"/>
                                      <w:lang w:val="ru-RU" w:eastAsia="ru-RU" w:bidi="ru-RU"/>
                                    </w:rPr>
                                    <w:t>вода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5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22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20.42.11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15.20.11</w:t>
                                  </w:r>
                                </w:p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3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15.20.12</w:t>
                                  </w:r>
                                </w:p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3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15.20.13</w:t>
                                  </w:r>
                                </w:p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3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15.20.14</w:t>
                                  </w:r>
                                </w:p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3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15.20.21</w:t>
                                  </w:r>
                                </w:p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3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15.20.29</w:t>
                                  </w:r>
                                </w:p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3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15.20.31</w:t>
                                  </w:r>
                                </w:p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3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15.20.32</w:t>
                                  </w:r>
                                </w:p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3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32.30.12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7.050000000000001pt;margin-top:5.pt;width:195.84999999999999pt;height:285.10000000000002pt;z-index:-125829375;mso-wrap-distance-left:0;mso-wrap-distance-top:5.pt;mso-wrap-distance-right:0;mso-wrap-distance-bottom:40.100000000000001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117"/>
                        <w:gridCol w:w="355"/>
                        <w:gridCol w:w="1445"/>
                      </w:tblGrid>
                      <w:tr>
                        <w:trPr>
                          <w:tblHeader/>
                          <w:trHeight w:val="48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Духи и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4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туалетная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Обувь</w:t>
                            </w:r>
                          </w:p>
                        </w:tc>
                      </w:tr>
                      <w:tr>
                        <w:trPr>
                          <w:trHeight w:val="442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вода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5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22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20.42.11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15.20.11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15.20.12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15.20.13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15.20.14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15.20.21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15.20.29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15.20.31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15.20.32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32.30.12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79070" distB="3240405" distL="0" distR="0" simplePos="0" relativeHeight="125829380" behindDoc="0" locked="0" layoutInCell="1" allowOverlap="1">
            <wp:simplePos x="0" y="0"/>
            <wp:positionH relativeFrom="page">
              <wp:posOffset>3095625</wp:posOffset>
            </wp:positionH>
            <wp:positionV relativeFrom="paragraph">
              <wp:posOffset>179070</wp:posOffset>
            </wp:positionV>
            <wp:extent cx="7095490" cy="774065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7095490" cy="7740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10845" distB="3444240" distL="0" distR="0" simplePos="0" relativeHeight="125829381" behindDoc="0" locked="0" layoutInCell="1" allowOverlap="1">
                <wp:simplePos x="0" y="0"/>
                <wp:positionH relativeFrom="page">
                  <wp:posOffset>10673080</wp:posOffset>
                </wp:positionH>
                <wp:positionV relativeFrom="paragraph">
                  <wp:posOffset>410845</wp:posOffset>
                </wp:positionV>
                <wp:extent cx="1386840" cy="33845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684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Фототовары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40.39999999999998pt;margin-top:32.350000000000001pt;width:109.2pt;height:26.649999999999999pt;z-index:-125829372;mso-wrap-distance-left:0;mso-wrap-distance-top:32.350000000000001pt;mso-wrap-distance-right:0;mso-wrap-distance-bottom:271.1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40"/>
                          <w:szCs w:val="40"/>
                          <w:shd w:val="clear" w:color="auto" w:fill="auto"/>
                          <w:lang w:val="ru-RU" w:eastAsia="ru-RU" w:bidi="ru-RU"/>
                        </w:rPr>
                        <w:t>Фототовары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57605" distB="1359535" distL="0" distR="0" simplePos="0" relativeHeight="125829383" behindDoc="0" locked="0" layoutInCell="1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1157605</wp:posOffset>
                </wp:positionV>
                <wp:extent cx="895985" cy="167640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5985" cy="1676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14.11.10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14.14.13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14.13.21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13.92.12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13.92.13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13.92.14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92.pt;margin-top:91.150000000000006pt;width:70.549999999999997pt;height:132.pt;z-index:-125829370;mso-wrap-distance-left:0;mso-wrap-distance-top:91.150000000000006pt;mso-wrap-distance-right:0;mso-wrap-distance-bottom:107.0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14.11.10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14.14.13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14.13.21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13.92.12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13.92.13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13.92.14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87755" distB="1703705" distL="0" distR="0" simplePos="0" relativeHeight="125829385" behindDoc="0" locked="0" layoutInCell="1" allowOverlap="1">
                <wp:simplePos x="0" y="0"/>
                <wp:positionH relativeFrom="page">
                  <wp:posOffset>5640705</wp:posOffset>
                </wp:positionH>
                <wp:positionV relativeFrom="paragraph">
                  <wp:posOffset>1087755</wp:posOffset>
                </wp:positionV>
                <wp:extent cx="1301750" cy="140208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1750" cy="1402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22.11.11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22.11.12.110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22.11.13.110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22.11.14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22.11.15.120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4.14999999999998pt;margin-top:85.650000000000006pt;width:102.5pt;height:110.40000000000001pt;z-index:-125829368;mso-wrap-distance-left:0;mso-wrap-distance-top:85.650000000000006pt;mso-wrap-distance-right:0;mso-wrap-distance-bottom:134.15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22.11.11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22.11.12.110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22.11.13.110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22.11.14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22.11.15.120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99820" distB="316865" distL="0" distR="0" simplePos="0" relativeHeight="125829387" behindDoc="0" locked="0" layoutInCell="1" allowOverlap="1">
                <wp:simplePos x="0" y="0"/>
                <wp:positionH relativeFrom="page">
                  <wp:posOffset>7543165</wp:posOffset>
                </wp:positionH>
                <wp:positionV relativeFrom="paragraph">
                  <wp:posOffset>1099820</wp:posOffset>
                </wp:positionV>
                <wp:extent cx="895985" cy="277685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5985" cy="2776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10.51.11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10.51.12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10.51.21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10.51.22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10.51.30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10.51.40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10.51.51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10.51.52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10.51.55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10.51.56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93.95000000000005pt;margin-top:86.599999999999994pt;width:70.549999999999997pt;height:218.65000000000001pt;z-index:-125829366;mso-wrap-distance-left:0;mso-wrap-distance-top:86.599999999999994pt;mso-wrap-distance-right:0;mso-wrap-distance-bottom:24.94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10.51.11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10.51.12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10.51.21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10.51.22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10.51.30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10.51.40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10.51.51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10.51.52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10.51.55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10.51.56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08710" distB="311150" distL="0" distR="0" simplePos="0" relativeHeight="125829389" behindDoc="0" locked="0" layoutInCell="1" allowOverlap="1">
                <wp:simplePos x="0" y="0"/>
                <wp:positionH relativeFrom="page">
                  <wp:posOffset>9152255</wp:posOffset>
                </wp:positionH>
                <wp:positionV relativeFrom="paragraph">
                  <wp:posOffset>1108710</wp:posOffset>
                </wp:positionV>
                <wp:extent cx="1301750" cy="277368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1750" cy="2773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12.00.11.110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12.00.11.120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12.00.11.130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12.00.11.140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12.00.11.150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12.00.11.160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12.00.19.110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12.00.19.120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12.00.19.130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12.00.19.140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20.64999999999998pt;margin-top:87.299999999999997pt;width:102.5pt;height:218.40000000000001pt;z-index:-125829364;mso-wrap-distance-left:0;mso-wrap-distance-top:87.299999999999997pt;mso-wrap-distance-right:0;mso-wrap-distance-bottom:24.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12.00.11.110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12.00.11.120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12.00.11.130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12.00.11.140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12.00.11.150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12.00.11.160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12.00.19.110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12.00.19.120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12.00.19.130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12.00.19.140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08710" distB="1957070" distL="0" distR="0" simplePos="0" relativeHeight="125829391" behindDoc="0" locked="0" layoutInCell="1" allowOverlap="1">
                <wp:simplePos x="0" y="0"/>
                <wp:positionH relativeFrom="page">
                  <wp:posOffset>10749280</wp:posOffset>
                </wp:positionH>
                <wp:positionV relativeFrom="paragraph">
                  <wp:posOffset>1108710</wp:posOffset>
                </wp:positionV>
                <wp:extent cx="1301750" cy="112776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1750" cy="1127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26.70.12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26.70.14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26.70.17.110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26.40.31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846.39999999999998pt;margin-top:87.299999999999997pt;width:102.5pt;height:88.799999999999997pt;z-index:-125829362;mso-wrap-distance-left:0;mso-wrap-distance-top:87.299999999999997pt;mso-wrap-distance-right:0;mso-wrap-distance-bottom:154.0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26.70.12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26.70.14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26.70.17.110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26.40.31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85565" distB="0" distL="0" distR="0" simplePos="0" relativeHeight="125829393" behindDoc="0" locked="0" layoutInCell="1" allowOverlap="1">
                <wp:simplePos x="0" y="0"/>
                <wp:positionH relativeFrom="page">
                  <wp:posOffset>7555230</wp:posOffset>
                </wp:positionH>
                <wp:positionV relativeFrom="paragraph">
                  <wp:posOffset>3885565</wp:posOffset>
                </wp:positionV>
                <wp:extent cx="871855" cy="30797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1855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10.52.10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94.89999999999998pt;margin-top:305.94999999999999pt;width:68.650000000000006pt;height:24.25pt;z-index:-125829360;mso-wrap-distance-left:0;mso-wrap-distance-top:305.94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10.52.10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85565" distB="0" distL="0" distR="0" simplePos="0" relativeHeight="125829395" behindDoc="0" locked="0" layoutInCell="1" allowOverlap="1">
                <wp:simplePos x="0" y="0"/>
                <wp:positionH relativeFrom="page">
                  <wp:posOffset>9164320</wp:posOffset>
                </wp:positionH>
                <wp:positionV relativeFrom="paragraph">
                  <wp:posOffset>3885565</wp:posOffset>
                </wp:positionV>
                <wp:extent cx="1276985" cy="30797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6985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12.00.19.160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721.60000000000002pt;margin-top:305.94999999999999pt;width:100.55pt;height:24.25pt;z-index:-125829358;mso-wrap-distance-left:0;mso-wrap-distance-top:305.94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12.00.19.160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pBdr>
          <w:top w:val="single" w:sz="0" w:space="0" w:color="366092"/>
          <w:left w:val="single" w:sz="0" w:space="0" w:color="366092"/>
          <w:bottom w:val="single" w:sz="0" w:space="0" w:color="366092"/>
          <w:right w:val="single" w:sz="0" w:space="0" w:color="366092"/>
        </w:pBdr>
        <w:shd w:val="clear" w:color="auto" w:fill="366092"/>
        <w:bidi w:val="0"/>
        <w:spacing w:before="0" w:after="400"/>
        <w:ind w:left="0" w:right="0" w:firstLine="0"/>
        <w:jc w:val="center"/>
        <w:rPr>
          <w:sz w:val="56"/>
          <w:szCs w:val="56"/>
        </w:rPr>
      </w:pPr>
      <w:r>
        <w:rPr>
          <w:b/>
          <w:bCs/>
          <w:color w:val="FFFFFF"/>
          <w:spacing w:val="0"/>
          <w:w w:val="100"/>
          <w:position w:val="0"/>
          <w:sz w:val="56"/>
          <w:szCs w:val="56"/>
          <w:shd w:val="clear" w:color="auto" w:fill="auto"/>
          <w:lang w:val="ru-RU" w:eastAsia="ru-RU" w:bidi="ru-RU"/>
        </w:rPr>
        <w:t>Перечень товаров, в отношении которых</w:t>
        <w:br/>
        <w:t>осуществляется маркировка</w:t>
      </w:r>
    </w:p>
    <w:tbl>
      <w:tblPr>
        <w:tblOverlap w:val="never"/>
        <w:jc w:val="center"/>
        <w:tblLayout w:type="fixed"/>
      </w:tblPr>
      <w:tblGrid>
        <w:gridCol w:w="8304"/>
        <w:gridCol w:w="4637"/>
        <w:gridCol w:w="5885"/>
      </w:tblGrid>
      <w:tr>
        <w:trPr>
          <w:trHeight w:val="121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ru-RU" w:eastAsia="ru-RU" w:bidi="ru-RU"/>
              </w:rPr>
              <w:t>Товарная группа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ru-RU" w:eastAsia="ru-RU" w:bidi="ru-RU"/>
              </w:rPr>
              <w:t>Начало обязательной маркировки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ru-RU" w:eastAsia="ru-RU" w:bidi="ru-RU"/>
              </w:rPr>
              <w:t>Запрет оборота немаркированных товаров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</w:tcBorders>
            <w:shd w:val="clear" w:color="auto" w:fill="DAE1EE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Табачная продукция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AE1EE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С 1 марта 2019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AE1EE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С 1 июля 2020 года</w:t>
            </w:r>
          </w:p>
        </w:tc>
      </w:tr>
      <w:tr>
        <w:trPr>
          <w:trHeight w:val="14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Обувь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С1 июля 2019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 xml:space="preserve">С 1 июля 2020 года 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(до 1 сентября 2020 года маркировка товаров, приобретенных до 1 июля 2020 года, но полученных после этой даты)</w:t>
            </w:r>
          </w:p>
        </w:tc>
      </w:tr>
      <w:tr>
        <w:trPr>
          <w:trHeight w:val="1834" w:hRule="exact"/>
        </w:trPr>
        <w:tc>
          <w:tcPr>
            <w:tcBorders>
              <w:top w:val="single" w:sz="4"/>
            </w:tcBorders>
            <w:shd w:val="clear" w:color="auto" w:fill="DAE1EE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Шины ипокрышки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AE1EE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с 1 ноября 2020 года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(до 15 декабря 2020 года маркировка шин, ввезенных после 1 ноября 2020 года, но приобретенных до 1 ноября 2020 года)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AE1EE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 xml:space="preserve">С 15 декабря 2020 года 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(до1 марта 2021 года маркировка шин нереализованных на 15 декабря 2020 года, но введенных в оборот до 1 ноября 2020 года)</w:t>
            </w:r>
          </w:p>
        </w:tc>
      </w:tr>
      <w:tr>
        <w:trPr>
          <w:trHeight w:val="10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Фотоаппараты и лампы-вспышки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С1 января 2020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 xml:space="preserve">С1 октября 2020 года 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(до 1 декабря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2020 года маркировка остатков)</w:t>
            </w:r>
          </w:p>
        </w:tc>
      </w:tr>
      <w:tr>
        <w:trPr>
          <w:trHeight w:val="1440" w:hRule="exact"/>
        </w:trPr>
        <w:tc>
          <w:tcPr>
            <w:tcBorders>
              <w:top w:val="single" w:sz="4"/>
            </w:tcBorders>
            <w:shd w:val="clear" w:color="auto" w:fill="DAE1EE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6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Товары легкой промышленности (трикотажные блузки, пальто и полупальто, плащи икуртки, ветровки и штормовки, постельное, столовое, туалетное икухонное белье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AE1EE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С1 января 2020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AE1EE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 xml:space="preserve">С 1 января 2021 года 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(до 1 февраля 2021 года маркировка товаров, приобретенных до 1 января 2021 года, но полученных после этой даты)</w:t>
            </w:r>
          </w:p>
        </w:tc>
      </w:tr>
      <w:tr>
        <w:trPr>
          <w:trHeight w:val="1147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Духи и туалетная вода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С1 октября 2020 года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 xml:space="preserve">С 1 октября 2021 года 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 xml:space="preserve">(до 31 сентября 2021 года для товаров, произведенных или ввезенных до 01.10.2020) 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vertAlign w:val="subscript"/>
                <w:lang w:val="ru-RU" w:eastAsia="ru-RU" w:bidi="ru-RU"/>
              </w:rPr>
              <w:t>4</w:t>
            </w:r>
          </w:p>
        </w:tc>
      </w:tr>
    </w:tbl>
    <w:p>
      <w:pPr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9574" w:h="11436" w:orient="landscape"/>
          <w:pgMar w:top="83" w:left="188" w:right="205" w:bottom="525" w:header="0" w:footer="97" w:gutter="0"/>
          <w:pgNumType w:start="3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top w:val="single" w:sz="0" w:space="15" w:color="366092"/>
          <w:left w:val="single" w:sz="0" w:space="0" w:color="366092"/>
          <w:bottom w:val="single" w:sz="0" w:space="20" w:color="366092"/>
          <w:right w:val="single" w:sz="0" w:space="0" w:color="366092"/>
        </w:pBdr>
        <w:shd w:val="clear" w:color="auto" w:fill="366092"/>
        <w:bidi w:val="0"/>
        <w:spacing w:before="0" w:after="0"/>
        <w:ind w:left="0" w:right="0" w:firstLine="0"/>
        <w:jc w:val="center"/>
        <w:rPr>
          <w:sz w:val="56"/>
          <w:szCs w:val="56"/>
        </w:rPr>
      </w:pPr>
      <w:r>
        <w:rPr>
          <w:b/>
          <w:bCs/>
          <w:color w:val="FFFFFF"/>
          <w:spacing w:val="0"/>
          <w:w w:val="100"/>
          <w:position w:val="0"/>
          <w:sz w:val="56"/>
          <w:szCs w:val="56"/>
          <w:shd w:val="clear" w:color="auto" w:fill="auto"/>
          <w:lang w:val="ru-RU" w:eastAsia="ru-RU" w:bidi="ru-RU"/>
        </w:rPr>
        <w:t>Перечень товаров, в отношении которых планируется</w:t>
        <w:br/>
        <w:t>обязательная маркировка</w:t>
      </w:r>
    </w:p>
    <w:tbl>
      <w:tblPr>
        <w:tblOverlap w:val="never"/>
        <w:jc w:val="center"/>
        <w:tblLayout w:type="fixed"/>
      </w:tblPr>
      <w:tblGrid>
        <w:gridCol w:w="7123"/>
        <w:gridCol w:w="6216"/>
        <w:gridCol w:w="5842"/>
      </w:tblGrid>
      <w:tr>
        <w:trPr>
          <w:trHeight w:val="12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ru-RU" w:eastAsia="ru-RU" w:bidi="ru-RU"/>
              </w:rPr>
              <w:t>Товарная группа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ru-RU" w:eastAsia="ru-RU" w:bidi="ru-RU"/>
              </w:rPr>
              <w:t>Сроки проведения эксперимента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ru-RU" w:eastAsia="ru-RU" w:bidi="ru-RU"/>
              </w:rPr>
              <w:t>Начало обязательной маркировки</w:t>
            </w:r>
          </w:p>
        </w:tc>
      </w:tr>
      <w:tr>
        <w:trPr>
          <w:trHeight w:val="2126" w:hRule="exact"/>
        </w:trPr>
        <w:tc>
          <w:tcPr>
            <w:tcBorders>
              <w:top w:val="single" w:sz="4"/>
              <w:left w:val="single" w:sz="4"/>
            </w:tcBorders>
            <w:shd w:val="clear" w:color="auto" w:fill="DAE1EE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760" w:right="0" w:firstLine="0"/>
              <w:jc w:val="left"/>
              <w:rPr>
                <w:sz w:val="48"/>
                <w:szCs w:val="48"/>
              </w:rPr>
            </w:pPr>
            <w:r>
              <w:rPr>
                <w:b/>
                <w:bCs/>
                <w:color w:val="C26519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в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20"/>
              <w:jc w:val="left"/>
              <w:rPr>
                <w:sz w:val="48"/>
                <w:szCs w:val="4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Молочная продукция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AE1EE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С 15 июля 2019 года по 31 декабря 2020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AE1EE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ru-RU" w:eastAsia="ru-RU" w:bidi="ru-RU"/>
              </w:rPr>
              <w:t xml:space="preserve">С 20 января 2021 </w:t>
            </w:r>
            <w:r>
              <w:rPr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ru-RU" w:eastAsia="ru-RU" w:bidi="ru-RU"/>
              </w:rPr>
              <w:t>года по отдельным группам (по остальным группам не позднее 01 октября 2021 года)</w:t>
            </w:r>
          </w:p>
        </w:tc>
      </w:tr>
      <w:tr>
        <w:trPr>
          <w:trHeight w:val="14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48"/>
                <w:szCs w:val="4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Велосипеды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С 16 сентября 2019 года по 31 мая 2020 года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left"/>
              <w:rPr>
                <w:sz w:val="40"/>
                <w:szCs w:val="40"/>
              </w:rPr>
            </w:pPr>
            <w:r>
              <w:rPr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ru-RU" w:eastAsia="ru-RU" w:bidi="ru-RU"/>
              </w:rPr>
              <w:t>По результатам эксперимента уполномоченным органом будет принято решение о готовности товаров к маркировке и об установлении сроков ее введения.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DAE1EE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48"/>
                <w:szCs w:val="4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Упакованная вода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AE1EE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С 1 апреля 2020 года по 1 марта 2021 года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48"/>
                <w:szCs w:val="4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Кресла-коляски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С 1 сентября 2019 года до 1 июня 2021 года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7"/>
        <w:keepNext w:val="0"/>
        <w:keepLines w:val="0"/>
        <w:widowControl w:val="0"/>
        <w:pBdr>
          <w:top w:val="single" w:sz="0" w:space="7" w:color="366092"/>
          <w:left w:val="single" w:sz="0" w:space="0" w:color="366092"/>
          <w:bottom w:val="single" w:sz="0" w:space="26" w:color="366092"/>
          <w:right w:val="single" w:sz="0" w:space="0" w:color="366092"/>
        </w:pBdr>
        <w:shd w:val="clear" w:color="auto" w:fill="366092"/>
        <w:bidi w:val="0"/>
        <w:spacing w:before="0" w:after="0"/>
        <w:ind w:left="0" w:right="0" w:firstLine="0"/>
        <w:jc w:val="center"/>
        <w:rPr>
          <w:sz w:val="56"/>
          <w:szCs w:val="56"/>
        </w:rPr>
      </w:pPr>
      <w:r>
        <w:rPr>
          <w:b/>
          <w:bCs/>
          <w:color w:val="FFFFFF"/>
          <w:spacing w:val="0"/>
          <w:w w:val="100"/>
          <w:position w:val="0"/>
          <w:sz w:val="56"/>
          <w:szCs w:val="56"/>
          <w:shd w:val="clear" w:color="auto" w:fill="auto"/>
          <w:lang w:val="ru-RU" w:eastAsia="ru-RU" w:bidi="ru-RU"/>
        </w:rPr>
        <w:t>Ответственность за производство или продажу товаров и продукции без</w:t>
        <w:br/>
        <w:t>соответствующей маркировки и (или) ненадлежащей маркировки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Административная ответственность (статья 15.12 КоАП РФ</w:t>
      </w:r>
      <w:bookmarkEnd w:id="2"/>
      <w:bookmarkEnd w:id="3"/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0" distR="0" simplePos="0" relativeHeight="125829397" behindDoc="0" locked="0" layoutInCell="1" allowOverlap="1">
                <wp:simplePos x="0" y="0"/>
                <wp:positionH relativeFrom="page">
                  <wp:posOffset>4237355</wp:posOffset>
                </wp:positionH>
                <wp:positionV relativeFrom="paragraph">
                  <wp:posOffset>4102100</wp:posOffset>
                </wp:positionV>
                <wp:extent cx="7827010" cy="79375"/>
                <wp:wrapSquare wrapText="bothSides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27010" cy="79375"/>
                        </a:xfrm>
                        <a:prstGeom prst="rect"/>
                        <a:solidFill>
                          <a:srgbClr val="F78A28"/>
                        </a:solidFill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33.64999999999998pt;margin-top:323.pt;width:616.29999999999995pt;height:6.25pt;z-index:-125829356;mso-wrap-distance-left:0;mso-wrap-distance-right:0;mso-position-horizontal-relative:page" fillcolor="#F78A28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99" behindDoc="0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4178300</wp:posOffset>
                </wp:positionV>
                <wp:extent cx="7125970" cy="877570"/>
                <wp:wrapSquare wrapText="bothSides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25970" cy="877570"/>
                        </a:xfrm>
                        <a:prstGeom prst="rect"/>
                        <a:solidFill>
                          <a:srgbClr val="F78A28"/>
                        </a:solidFill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F58827"/>
                                <w:left w:val="single" w:sz="0" w:space="0" w:color="F58827"/>
                                <w:bottom w:val="single" w:sz="0" w:space="0" w:color="F58827"/>
                                <w:right w:val="single" w:sz="0" w:space="0" w:color="F58827"/>
                              </w:pBdr>
                              <w:shd w:val="clear" w:color="auto" w:fill="F58827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56"/>
                                <w:szCs w:val="56"/>
                                <w:shd w:val="clear" w:color="auto" w:fill="auto"/>
                                <w:lang w:val="ru-RU" w:eastAsia="ru-RU" w:bidi="ru-RU"/>
                              </w:rPr>
                              <w:t>+ конфискация предметов административного</w:t>
                              <w:br/>
                              <w:t>правонарушения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61.5pt;margin-top:329.pt;width:561.10000000000002pt;height:69.099999999999994pt;z-index:-125829354;mso-wrap-distance-left:0;mso-wrap-distance-right:0;mso-position-horizontal-relative:page" fillcolor="#F78A28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0" w:space="0" w:color="F58827"/>
                          <w:left w:val="single" w:sz="0" w:space="0" w:color="F58827"/>
                          <w:bottom w:val="single" w:sz="0" w:space="0" w:color="F58827"/>
                          <w:right w:val="single" w:sz="0" w:space="0" w:color="F58827"/>
                        </w:pBdr>
                        <w:shd w:val="clear" w:color="auto" w:fill="F58827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56"/>
                          <w:szCs w:val="56"/>
                          <w:shd w:val="clear" w:color="auto" w:fill="auto"/>
                          <w:lang w:val="ru-RU" w:eastAsia="ru-RU" w:bidi="ru-RU"/>
                        </w:rPr>
                        <w:t>+ конфискация предметов административного</w:t>
                        <w:br/>
                        <w:t>правонарушения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" w:name="bookmark4"/>
      <w:bookmarkStart w:id="5" w:name="bookmark5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ред. от 31.07.2020)</w:t>
      </w:r>
      <w:bookmarkEnd w:id="4"/>
      <w:bookmarkEnd w:id="5"/>
    </w:p>
    <w:tbl>
      <w:tblPr>
        <w:tblOverlap w:val="never"/>
        <w:jc w:val="left"/>
        <w:tblLayout w:type="fixed"/>
      </w:tblPr>
      <w:tblGrid>
        <w:gridCol w:w="6130"/>
        <w:gridCol w:w="6082"/>
        <w:gridCol w:w="6288"/>
      </w:tblGrid>
      <w:tr>
        <w:trPr>
          <w:trHeight w:val="811" w:hRule="exact"/>
        </w:trPr>
        <w:tc>
          <w:tcPr>
            <w:tcBorders/>
            <w:shd w:val="clear" w:color="auto" w:fill="4F81BC"/>
            <w:vAlign w:val="top"/>
          </w:tcPr>
          <w:p>
            <w:pPr>
              <w:framePr w:w="18499" w:h="4824" w:vSpace="2323" w:wrap="notBeside" w:vAnchor="text" w:hAnchor="text" w:x="34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4F81BC"/>
            <w:vAlign w:val="bottom"/>
          </w:tcPr>
          <w:p>
            <w:pPr>
              <w:pStyle w:val="Style7"/>
              <w:keepNext w:val="0"/>
              <w:keepLines w:val="0"/>
              <w:framePr w:w="18499" w:h="4824" w:vSpace="2323" w:wrap="notBeside" w:vAnchor="text" w:hAnchor="text" w:x="342" w:y="1"/>
              <w:widowControl w:val="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bidi w:val="0"/>
              <w:spacing w:before="0" w:after="0" w:line="240" w:lineRule="auto"/>
              <w:ind w:left="0" w:right="0" w:firstLine="0"/>
              <w:jc w:val="left"/>
              <w:rPr>
                <w:sz w:val="56"/>
                <w:szCs w:val="56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ru-RU" w:eastAsia="ru-RU" w:bidi="ru-RU"/>
              </w:rPr>
              <w:t>Должностные лица*</w:t>
            </w:r>
          </w:p>
        </w:tc>
        <w:tc>
          <w:tcPr>
            <w:tcBorders>
              <w:left w:val="single" w:sz="4"/>
            </w:tcBorders>
            <w:shd w:val="clear" w:color="auto" w:fill="4F81BC"/>
            <w:vAlign w:val="bottom"/>
          </w:tcPr>
          <w:p>
            <w:pPr>
              <w:pStyle w:val="Style7"/>
              <w:keepNext w:val="0"/>
              <w:keepLines w:val="0"/>
              <w:framePr w:w="18499" w:h="4824" w:vSpace="2323" w:wrap="notBeside" w:vAnchor="text" w:hAnchor="text" w:x="342" w:y="1"/>
              <w:widowControl w:val="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bidi w:val="0"/>
              <w:spacing w:before="0" w:after="0" w:line="240" w:lineRule="auto"/>
              <w:ind w:left="0" w:right="0" w:firstLine="0"/>
              <w:jc w:val="left"/>
              <w:rPr>
                <w:sz w:val="56"/>
                <w:szCs w:val="56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ru-RU" w:eastAsia="ru-RU" w:bidi="ru-RU"/>
              </w:rPr>
              <w:t>Юридические лица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DAE1EE"/>
            <w:vAlign w:val="bottom"/>
          </w:tcPr>
          <w:p>
            <w:pPr>
              <w:pStyle w:val="Style7"/>
              <w:keepNext w:val="0"/>
              <w:keepLines w:val="0"/>
              <w:framePr w:w="18499" w:h="4824" w:vSpace="2323" w:wrap="notBeside" w:vAnchor="text" w:hAnchor="text" w:x="342" w:y="1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ru-RU" w:eastAsia="ru-RU" w:bidi="ru-RU"/>
              </w:rPr>
              <w:t xml:space="preserve">Производство: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(кроме алкогольной продукции и табачных изделий)</w:t>
            </w:r>
          </w:p>
        </w:tc>
        <w:tc>
          <w:tcPr>
            <w:tcBorders/>
            <w:shd w:val="clear" w:color="auto" w:fill="DAE1EE"/>
            <w:vAlign w:val="center"/>
          </w:tcPr>
          <w:p>
            <w:pPr>
              <w:pStyle w:val="Style7"/>
              <w:keepNext w:val="0"/>
              <w:keepLines w:val="0"/>
              <w:framePr w:w="18499" w:h="4824" w:vSpace="2323" w:wrap="notBeside" w:vAnchor="text" w:hAnchor="text" w:x="3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 xml:space="preserve">от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ru-RU" w:eastAsia="ru-RU" w:bidi="ru-RU"/>
              </w:rPr>
              <w:t xml:space="preserve">5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 xml:space="preserve">до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ru-RU" w:eastAsia="ru-RU" w:bidi="ru-RU"/>
              </w:rPr>
              <w:t xml:space="preserve">10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тыс. рублей</w:t>
            </w:r>
          </w:p>
        </w:tc>
        <w:tc>
          <w:tcPr>
            <w:tcBorders/>
            <w:shd w:val="clear" w:color="auto" w:fill="DAE1EE"/>
            <w:vAlign w:val="center"/>
          </w:tcPr>
          <w:p>
            <w:pPr>
              <w:pStyle w:val="Style7"/>
              <w:keepNext w:val="0"/>
              <w:keepLines w:val="0"/>
              <w:framePr w:w="18499" w:h="4824" w:vSpace="2323" w:wrap="notBeside" w:vAnchor="text" w:hAnchor="text" w:x="3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 xml:space="preserve">от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ru-RU" w:eastAsia="ru-RU" w:bidi="ru-RU"/>
              </w:rPr>
              <w:t xml:space="preserve">50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 xml:space="preserve">до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ru-RU" w:eastAsia="ru-RU" w:bidi="ru-RU"/>
              </w:rPr>
              <w:t xml:space="preserve">100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тыс. рублей</w:t>
            </w:r>
          </w:p>
        </w:tc>
      </w:tr>
      <w:tr>
        <w:trPr>
          <w:trHeight w:val="917" w:hRule="exact"/>
        </w:trPr>
        <w:tc>
          <w:tcPr>
            <w:tcBorders/>
            <w:shd w:val="clear" w:color="auto" w:fill="DAE1EE"/>
            <w:vAlign w:val="bottom"/>
          </w:tcPr>
          <w:p>
            <w:pPr>
              <w:pStyle w:val="Style7"/>
              <w:keepNext w:val="0"/>
              <w:keepLines w:val="0"/>
              <w:framePr w:w="18499" w:h="4824" w:vSpace="2323" w:wrap="notBeside" w:vAnchor="text" w:hAnchor="text" w:x="342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алкогольная продукция, табачные изделия</w:t>
            </w:r>
          </w:p>
        </w:tc>
        <w:tc>
          <w:tcPr>
            <w:tcBorders/>
            <w:shd w:val="clear" w:color="auto" w:fill="DAE1EE"/>
            <w:vAlign w:val="bottom"/>
          </w:tcPr>
          <w:p>
            <w:pPr>
              <w:pStyle w:val="Style7"/>
              <w:keepNext w:val="0"/>
              <w:keepLines w:val="0"/>
              <w:framePr w:w="18499" w:h="4824" w:vSpace="2323" w:wrap="notBeside" w:vAnchor="text" w:hAnchor="text" w:x="3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 xml:space="preserve">от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ru-RU" w:eastAsia="ru-RU" w:bidi="ru-RU"/>
              </w:rPr>
              <w:t xml:space="preserve">10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 xml:space="preserve">до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ru-RU" w:eastAsia="ru-RU" w:bidi="ru-RU"/>
              </w:rPr>
              <w:t xml:space="preserve">15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тыс. рублей</w:t>
            </w:r>
          </w:p>
        </w:tc>
        <w:tc>
          <w:tcPr>
            <w:tcBorders/>
            <w:shd w:val="clear" w:color="auto" w:fill="DAE1EE"/>
            <w:vAlign w:val="bottom"/>
          </w:tcPr>
          <w:p>
            <w:pPr>
              <w:pStyle w:val="Style7"/>
              <w:keepNext w:val="0"/>
              <w:keepLines w:val="0"/>
              <w:framePr w:w="18499" w:h="4824" w:vSpace="2323" w:wrap="notBeside" w:vAnchor="text" w:hAnchor="text" w:x="3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 xml:space="preserve">от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ru-RU" w:eastAsia="ru-RU" w:bidi="ru-RU"/>
              </w:rPr>
              <w:t xml:space="preserve">100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 xml:space="preserve">до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ru-RU" w:eastAsia="ru-RU" w:bidi="ru-RU"/>
              </w:rPr>
              <w:t xml:space="preserve">150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тыс. рублей</w:t>
            </w:r>
          </w:p>
        </w:tc>
      </w:tr>
      <w:tr>
        <w:trPr>
          <w:trHeight w:val="1243" w:hRule="exact"/>
        </w:trPr>
        <w:tc>
          <w:tcPr>
            <w:tcBorders/>
            <w:shd w:val="clear" w:color="auto" w:fill="DAE1EE"/>
            <w:vAlign w:val="bottom"/>
          </w:tcPr>
          <w:p>
            <w:pPr>
              <w:pStyle w:val="Style7"/>
              <w:keepNext w:val="0"/>
              <w:keepLines w:val="0"/>
              <w:framePr w:w="18499" w:h="4824" w:vSpace="2323" w:wrap="notBeside" w:vAnchor="text" w:hAnchor="text" w:x="3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Продажа:</w:t>
            </w:r>
          </w:p>
          <w:p>
            <w:pPr>
              <w:pStyle w:val="Style7"/>
              <w:keepNext w:val="0"/>
              <w:keepLines w:val="0"/>
              <w:framePr w:w="18499" w:h="4824" w:vSpace="2323" w:wrap="notBeside" w:vAnchor="text" w:hAnchor="text" w:x="3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(кроме алкогольной продукции и табачных изделий)</w:t>
            </w:r>
          </w:p>
        </w:tc>
        <w:tc>
          <w:tcPr>
            <w:tcBorders/>
            <w:shd w:val="clear" w:color="auto" w:fill="DAE1EE"/>
            <w:vAlign w:val="top"/>
          </w:tcPr>
          <w:p>
            <w:pPr>
              <w:pStyle w:val="Style7"/>
              <w:keepNext w:val="0"/>
              <w:keepLines w:val="0"/>
              <w:framePr w:w="18499" w:h="4824" w:vSpace="2323" w:wrap="notBeside" w:vAnchor="text" w:hAnchor="text" w:x="3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 xml:space="preserve">от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ru-RU" w:eastAsia="ru-RU" w:bidi="ru-RU"/>
              </w:rPr>
              <w:t xml:space="preserve">2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 xml:space="preserve">до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ru-RU" w:eastAsia="ru-RU" w:bidi="ru-RU"/>
              </w:rPr>
              <w:t xml:space="preserve">4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тыс. рублей</w:t>
            </w:r>
          </w:p>
        </w:tc>
        <w:tc>
          <w:tcPr>
            <w:tcBorders/>
            <w:shd w:val="clear" w:color="auto" w:fill="DAE1EE"/>
            <w:vAlign w:val="top"/>
          </w:tcPr>
          <w:p>
            <w:pPr>
              <w:pStyle w:val="Style7"/>
              <w:keepNext w:val="0"/>
              <w:keepLines w:val="0"/>
              <w:framePr w:w="18499" w:h="4824" w:vSpace="2323" w:wrap="notBeside" w:vAnchor="text" w:hAnchor="text" w:x="3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 xml:space="preserve">от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ru-RU" w:eastAsia="ru-RU" w:bidi="ru-RU"/>
              </w:rPr>
              <w:t xml:space="preserve">50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 xml:space="preserve">до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ru-RU" w:eastAsia="ru-RU" w:bidi="ru-RU"/>
              </w:rPr>
              <w:t xml:space="preserve">300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тыс. рублей</w:t>
            </w:r>
          </w:p>
        </w:tc>
      </w:tr>
      <w:tr>
        <w:trPr>
          <w:trHeight w:val="917" w:hRule="exact"/>
        </w:trPr>
        <w:tc>
          <w:tcPr>
            <w:tcBorders/>
            <w:shd w:val="clear" w:color="auto" w:fill="DAE1EE"/>
            <w:vAlign w:val="bottom"/>
          </w:tcPr>
          <w:p>
            <w:pPr>
              <w:pStyle w:val="Style7"/>
              <w:keepNext w:val="0"/>
              <w:keepLines w:val="0"/>
              <w:framePr w:w="18499" w:h="4824" w:vSpace="2323" w:wrap="notBeside" w:vAnchor="text" w:hAnchor="text" w:x="342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алкогольная продукция, табачные изделия</w:t>
            </w:r>
          </w:p>
        </w:tc>
        <w:tc>
          <w:tcPr>
            <w:tcBorders/>
            <w:shd w:val="clear" w:color="auto" w:fill="DAE1EE"/>
            <w:vAlign w:val="bottom"/>
          </w:tcPr>
          <w:p>
            <w:pPr>
              <w:pStyle w:val="Style7"/>
              <w:keepNext w:val="0"/>
              <w:keepLines w:val="0"/>
              <w:framePr w:w="18499" w:h="4824" w:vSpace="2323" w:wrap="notBeside" w:vAnchor="text" w:hAnchor="text" w:x="3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 xml:space="preserve">от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ru-RU" w:eastAsia="ru-RU" w:bidi="ru-RU"/>
              </w:rPr>
              <w:t xml:space="preserve">4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 xml:space="preserve">до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ru-RU" w:eastAsia="ru-RU" w:bidi="ru-RU"/>
              </w:rPr>
              <w:t xml:space="preserve">5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тыс. рублей</w:t>
            </w:r>
          </w:p>
        </w:tc>
        <w:tc>
          <w:tcPr>
            <w:tcBorders/>
            <w:shd w:val="clear" w:color="auto" w:fill="DAE1EE"/>
            <w:vAlign w:val="bottom"/>
          </w:tcPr>
          <w:p>
            <w:pPr>
              <w:pStyle w:val="Style7"/>
              <w:keepNext w:val="0"/>
              <w:keepLines w:val="0"/>
              <w:framePr w:w="18499" w:h="4824" w:vSpace="2323" w:wrap="notBeside" w:vAnchor="text" w:hAnchor="text" w:x="3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 xml:space="preserve">от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ru-RU" w:eastAsia="ru-RU" w:bidi="ru-RU"/>
              </w:rPr>
              <w:t xml:space="preserve">200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 xml:space="preserve">до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ru-RU" w:eastAsia="ru-RU" w:bidi="ru-RU"/>
              </w:rPr>
              <w:t xml:space="preserve">300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тыс. рублей</w:t>
            </w:r>
          </w:p>
        </w:tc>
      </w:tr>
    </w:tbl>
    <w:p>
      <w:pPr>
        <w:pStyle w:val="Style31"/>
        <w:keepNext w:val="0"/>
        <w:keepLines w:val="0"/>
        <w:framePr w:w="4997" w:h="1402" w:hSpace="341" w:wrap="notBeside" w:vAnchor="text" w:hAnchor="text" w:x="443" w:y="57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 Должностное лицо -</w:t>
      </w:r>
    </w:p>
    <w:p>
      <w:pPr>
        <w:pStyle w:val="Style31"/>
        <w:keepNext w:val="0"/>
        <w:keepLines w:val="0"/>
        <w:framePr w:w="4997" w:h="1402" w:hSpace="341" w:wrap="notBeside" w:vAnchor="text" w:hAnchor="text" w:x="443" w:y="57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исполняет функции уполномоченного представителя учредителя (директор, управляющий и т.д.)</w:t>
      </w:r>
    </w:p>
    <w:p>
      <w:pPr>
        <w:widowControl w:val="0"/>
        <w:spacing w:line="1" w:lineRule="exac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9574" w:h="11436" w:orient="landscape"/>
          <w:pgMar w:top="83" w:left="188" w:right="205" w:bottom="525" w:header="0" w:footer="3" w:gutter="0"/>
          <w:pgNumType w:start="5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top w:val="single" w:sz="0" w:space="9" w:color="366092"/>
          <w:left w:val="single" w:sz="0" w:space="0" w:color="366092"/>
          <w:bottom w:val="single" w:sz="0" w:space="25" w:color="366092"/>
          <w:right w:val="single" w:sz="0" w:space="0" w:color="366092"/>
        </w:pBdr>
        <w:shd w:val="clear" w:color="auto" w:fill="366092"/>
        <w:bidi w:val="0"/>
        <w:spacing w:before="0" w:after="0"/>
        <w:ind w:left="0" w:right="0" w:firstLine="0"/>
        <w:jc w:val="center"/>
        <w:rPr>
          <w:sz w:val="56"/>
          <w:szCs w:val="56"/>
        </w:rPr>
      </w:pPr>
      <w:r>
        <w:rPr>
          <w:b/>
          <w:bCs/>
          <w:color w:val="FFFFFF"/>
          <w:spacing w:val="0"/>
          <w:w w:val="100"/>
          <w:position w:val="0"/>
          <w:sz w:val="56"/>
          <w:szCs w:val="56"/>
          <w:shd w:val="clear" w:color="auto" w:fill="auto"/>
          <w:lang w:val="ru-RU" w:eastAsia="ru-RU" w:bidi="ru-RU"/>
        </w:rPr>
        <w:t>Ответственность за производство или продажу товаров и продукции без</w:t>
        <w:br/>
        <w:t>соответствующей маркировки и (или) ненадлежащей маркировки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center"/>
      </w:pPr>
      <w:bookmarkStart w:id="6" w:name="bookmark6"/>
      <w:bookmarkStart w:id="7" w:name="bookmark7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Уголовная ответственность (статья 171.1 УК РФ в ред. от 31.07.2020)</w:t>
      </w:r>
      <w:bookmarkEnd w:id="6"/>
      <w:bookmarkEnd w:id="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center"/>
        <w:rPr>
          <w:sz w:val="44"/>
          <w:szCs w:val="44"/>
        </w:rPr>
      </w:pPr>
      <w:r>
        <w:rPr>
          <w:color w:val="E46C0A"/>
          <w:spacing w:val="0"/>
          <w:w w:val="100"/>
          <w:position w:val="0"/>
          <w:sz w:val="44"/>
          <w:szCs w:val="44"/>
          <w:shd w:val="clear" w:color="auto" w:fill="auto"/>
          <w:lang w:val="ru-RU" w:eastAsia="ru-RU" w:bidi="ru-RU"/>
        </w:rPr>
        <w:t>Наступает в случае производства, приобретения, хранения, перевозки в целях сбыта или сбыт:</w:t>
      </w:r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0" w:line="180" w:lineRule="auto"/>
        <w:ind w:left="0" w:right="0" w:firstLine="84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в крупном размере;</w:t>
      </w:r>
      <w:bookmarkEnd w:id="8"/>
      <w:bookmarkEnd w:id="9"/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0" w:line="180" w:lineRule="auto"/>
        <w:ind w:left="0" w:right="0" w:firstLine="84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в особо крупном размере;</w:t>
      </w:r>
      <w:bookmarkEnd w:id="10"/>
      <w:bookmarkEnd w:id="11"/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0" w:line="180" w:lineRule="auto"/>
        <w:ind w:left="0" w:right="0" w:firstLine="84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по предварительному сговору группы лиц или организованной группой.</w:t>
      </w:r>
      <w:bookmarkEnd w:id="12"/>
      <w:bookmarkEnd w:id="13"/>
    </w:p>
    <w:tbl>
      <w:tblPr>
        <w:tblOverlap w:val="never"/>
        <w:jc w:val="center"/>
        <w:tblLayout w:type="fixed"/>
      </w:tblPr>
      <w:tblGrid>
        <w:gridCol w:w="3965"/>
        <w:gridCol w:w="5184"/>
        <w:gridCol w:w="4862"/>
        <w:gridCol w:w="5179"/>
      </w:tblGrid>
      <w:tr>
        <w:trPr>
          <w:trHeight w:val="1123" w:hRule="exact"/>
        </w:trPr>
        <w:tc>
          <w:tcPr>
            <w:tcBorders/>
            <w:shd w:val="clear" w:color="auto" w:fill="4F81BC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Мера ответственности</w:t>
            </w:r>
          </w:p>
        </w:tc>
        <w:tc>
          <w:tcPr>
            <w:tcBorders>
              <w:left w:val="single" w:sz="4"/>
            </w:tcBorders>
            <w:shd w:val="clear" w:color="auto" w:fill="4F81BC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Товары или продукция</w:t>
            </w:r>
          </w:p>
        </w:tc>
        <w:tc>
          <w:tcPr>
            <w:tcBorders>
              <w:left w:val="single" w:sz="4"/>
            </w:tcBorders>
            <w:shd w:val="clear" w:color="auto" w:fill="4F81BC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Продовольственные товары</w:t>
            </w:r>
          </w:p>
        </w:tc>
        <w:tc>
          <w:tcPr>
            <w:tcBorders>
              <w:left w:val="single" w:sz="4"/>
            </w:tcBorders>
            <w:shd w:val="clear" w:color="auto" w:fill="4F81BC"/>
            <w:vAlign w:val="bottom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Табачные изделия (алкогольная продукция)</w:t>
            </w:r>
          </w:p>
        </w:tc>
      </w:tr>
      <w:tr>
        <w:trPr>
          <w:trHeight w:val="1651" w:hRule="exact"/>
        </w:trPr>
        <w:tc>
          <w:tcPr>
            <w:tcBorders/>
            <w:shd w:val="clear" w:color="auto" w:fill="DAE1EE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52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Штраф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left"/>
            </w:pPr>
            <w:r>
              <w:rPr>
                <w:b/>
                <w:bCs/>
                <w:color w:val="E46C0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Гили)</w:t>
            </w:r>
          </w:p>
        </w:tc>
        <w:tc>
          <w:tcPr>
            <w:tcBorders/>
            <w:shd w:val="clear" w:color="auto" w:fill="DAE1EE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 300 тыс. рублей или размер заработной платы (дохода) за период работы до 2х лет</w:t>
            </w:r>
          </w:p>
        </w:tc>
        <w:tc>
          <w:tcPr>
            <w:tcBorders/>
            <w:shd w:val="clear" w:color="auto" w:fill="DAE1EE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 400 тыс. рублей или размер заработной платы (дохода) за период до 2х лет</w:t>
            </w:r>
          </w:p>
        </w:tc>
        <w:tc>
          <w:tcPr>
            <w:tcBorders/>
            <w:shd w:val="clear" w:color="auto" w:fill="DAE1EE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 500 тыс. рублей или размер заработной платы (дохода) за период работы до 2х лет</w:t>
            </w:r>
          </w:p>
        </w:tc>
      </w:tr>
      <w:tr>
        <w:trPr>
          <w:trHeight w:val="1642" w:hRule="exact"/>
        </w:trPr>
        <w:tc>
          <w:tcPr>
            <w:vMerge w:val="restart"/>
            <w:tcBorders/>
            <w:shd w:val="clear" w:color="auto" w:fill="DAE1EE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60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Принудительные работы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left"/>
            </w:pPr>
            <w:r>
              <w:rPr>
                <w:b/>
                <w:bCs/>
                <w:color w:val="E46C0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ГилИ)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ru-RU" w:eastAsia="ru-RU" w:bidi="ru-RU"/>
              </w:rPr>
              <w:t>Лишение свободы</w:t>
            </w:r>
          </w:p>
        </w:tc>
        <w:tc>
          <w:tcPr>
            <w:tcBorders/>
            <w:shd w:val="clear" w:color="auto" w:fill="DAE1EE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 3х лет</w:t>
            </w:r>
          </w:p>
        </w:tc>
        <w:tc>
          <w:tcPr>
            <w:tcBorders/>
            <w:shd w:val="clear" w:color="auto" w:fill="DAE1EE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 3х лет</w:t>
            </w:r>
          </w:p>
        </w:tc>
        <w:tc>
          <w:tcPr>
            <w:tcBorders/>
            <w:shd w:val="clear" w:color="auto" w:fill="DAE1EE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 3х лет</w:t>
            </w:r>
          </w:p>
        </w:tc>
      </w:tr>
      <w:tr>
        <w:trPr>
          <w:trHeight w:val="1958" w:hRule="exact"/>
        </w:trPr>
        <w:tc>
          <w:tcPr>
            <w:vMerge/>
            <w:tcBorders/>
            <w:shd w:val="clear" w:color="auto" w:fill="DAE1EE"/>
            <w:vAlign w:val="center"/>
          </w:tcPr>
          <w:p>
            <w:pPr/>
          </w:p>
        </w:tc>
        <w:tc>
          <w:tcPr>
            <w:tcBorders/>
            <w:shd w:val="clear" w:color="auto" w:fill="DAE1EE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 3х лет + штраф до 80 тыс. рублей или размер заработной платы (дохода) за период работы до 6 месяцев</w:t>
            </w:r>
          </w:p>
        </w:tc>
        <w:tc>
          <w:tcPr>
            <w:tcBorders/>
            <w:shd w:val="clear" w:color="auto" w:fill="DAE1EE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 3х лет + штраф до 80 тыс. рублей или размер заработной платы (дохода) за период до 6 месяцев</w:t>
            </w:r>
          </w:p>
        </w:tc>
        <w:tc>
          <w:tcPr>
            <w:tcBorders/>
            <w:shd w:val="clear" w:color="auto" w:fill="DAE1EE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ru-RU" w:eastAsia="ru-RU" w:bidi="ru-RU"/>
              </w:rPr>
              <w:t xml:space="preserve">до 3х лет + штраф до 120 тыс. рублей или размер заработной платы (дохода) за период работы до 6 месяцев 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vertAlign w:val="subscript"/>
                <w:lang w:val="ru-RU" w:eastAsia="ru-RU" w:bidi="ru-RU"/>
              </w:rPr>
              <w:t>7</w:t>
            </w:r>
          </w:p>
        </w:tc>
      </w:tr>
    </w:tbl>
    <w:p>
      <w:pPr>
        <w:sectPr>
          <w:footerReference w:type="default" r:id="rId10"/>
          <w:footnotePr>
            <w:pos w:val="pageBottom"/>
            <w:numFmt w:val="decimal"/>
            <w:numRestart w:val="continuous"/>
          </w:footnotePr>
          <w:pgSz w:w="19574" w:h="11436" w:orient="landscape"/>
          <w:pgMar w:top="288" w:left="187" w:right="197" w:bottom="230" w:header="0" w:footer="3" w:gutter="0"/>
          <w:pgNumType w:start="6"/>
          <w:cols w:space="720"/>
          <w:noEndnote/>
          <w:rtlGutter w:val="0"/>
          <w:docGrid w:linePitch="360"/>
        </w:sectPr>
      </w:pPr>
    </w:p>
    <w:p>
      <w:pPr>
        <w:pStyle w:val="Style46"/>
        <w:keepNext/>
        <w:keepLines/>
        <w:widowControl w:val="0"/>
        <w:pBdr>
          <w:top w:val="single" w:sz="0" w:space="4" w:color="366092"/>
          <w:left w:val="single" w:sz="0" w:space="0" w:color="366092"/>
          <w:bottom w:val="single" w:sz="0" w:space="22" w:color="366092"/>
          <w:right w:val="single" w:sz="0" w:space="0" w:color="366092"/>
        </w:pBdr>
        <w:shd w:val="clear" w:color="auto" w:fill="366092"/>
        <w:bidi w:val="0"/>
        <w:spacing w:before="0" w:after="154" w:line="233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Ответственность розничных магазинов за неправильное</w:t>
        <w:br/>
        <w:t>использование контрольно-кассовой техники</w:t>
      </w:r>
      <w:bookmarkEnd w:id="18"/>
      <w:bookmarkEnd w:id="19"/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Согласно пункту 5 статьи 4.7 Федерального закона № 54-ФЗ «О применении контрольно-кассовой техники» Правительство Российской Федерации вправе устанавливать дополнительный обязательный реквизит кассового чека — «код товара», позволяющий идентифицировать товар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Постановлением Правительства РФ № 174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21.02.2019 в реквизите «код товара» кассового чека для товаров, подлежащих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обязательной маркировке,</w:t>
      </w:r>
    </w:p>
    <w:p>
      <w:pPr>
        <w:widowControl w:val="0"/>
        <w:spacing w:line="1" w:lineRule="exact"/>
        <w:sectPr>
          <w:footerReference w:type="default" r:id="rId11"/>
          <w:footnotePr>
            <w:pos w:val="pageBottom"/>
            <w:numFmt w:val="decimal"/>
            <w:numRestart w:val="continuous"/>
          </w:footnotePr>
          <w:pgSz w:w="19574" w:h="11436" w:orient="landscape"/>
          <w:pgMar w:top="318" w:left="475" w:right="408" w:bottom="1251" w:header="0" w:footer="3" w:gutter="0"/>
          <w:pgNumType w:start="8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1743075" distL="0" distR="0" simplePos="0" relativeHeight="125829401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0</wp:posOffset>
                </wp:positionV>
                <wp:extent cx="3864610" cy="30797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64610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УКАЗЫВАЕТСЯ КОД ИДЕНТИФИКАЦИИ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1.199999999999999pt;margin-top:0;width:304.30000000000001pt;height:24.25pt;z-index:-125829352;mso-wrap-distance-left:0;mso-wrap-distance-right:0;mso-wrap-distance-bottom:137.2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УКАЗЫВАЕТСЯ КОД ИДЕНТИФИКАЦИИ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60375" distB="1127125" distL="0" distR="0" simplePos="0" relativeHeight="125829403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460375</wp:posOffset>
                </wp:positionV>
                <wp:extent cx="4084320" cy="46355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84320" cy="4635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F68A2B"/>
                                <w:left w:val="single" w:sz="0" w:space="0" w:color="F68A2B"/>
                                <w:bottom w:val="single" w:sz="0" w:space="0" w:color="F68A2B"/>
                                <w:right w:val="single" w:sz="0" w:space="0" w:color="F68A2B"/>
                              </w:pBdr>
                              <w:shd w:val="clear" w:color="auto" w:fill="F68A2B"/>
                              <w:bidi w:val="0"/>
                              <w:spacing w:before="0" w:after="0" w:line="185" w:lineRule="auto"/>
                              <w:ind w:left="220" w:right="0" w:hanging="22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АДМИНИСТРАТИВНАЯ ОТВЕТСВЕННОСТЬ </w:t>
                            </w:r>
                            <w:r>
                              <w:rPr>
                                <w:b/>
                                <w:bCs/>
                                <w:color w:val="ED842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—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(часть 4 статьи 14.5 КоАП РФ)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82.799999999999997pt;margin-top:36.25pt;width:321.60000000000002pt;height:36.5pt;z-index:-125829350;mso-wrap-distance-left:0;mso-wrap-distance-top:36.25pt;mso-wrap-distance-right:0;mso-wrap-distance-bottom:88.7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0" w:space="0" w:color="F68A2B"/>
                          <w:left w:val="single" w:sz="0" w:space="0" w:color="F68A2B"/>
                          <w:bottom w:val="single" w:sz="0" w:space="0" w:color="F68A2B"/>
                          <w:right w:val="single" w:sz="0" w:space="0" w:color="F68A2B"/>
                        </w:pBdr>
                        <w:shd w:val="clear" w:color="auto" w:fill="F68A2B"/>
                        <w:bidi w:val="0"/>
                        <w:spacing w:before="0" w:after="0" w:line="185" w:lineRule="auto"/>
                        <w:ind w:left="220" w:right="0" w:hanging="220"/>
                        <w:jc w:val="left"/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АДМИНИСТРАТИВНАЯ ОТВЕТСВЕННОСТЬ </w:t>
                      </w:r>
                      <w:r>
                        <w:rPr>
                          <w:b/>
                          <w:bCs/>
                          <w:color w:val="ED842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—</w:t>
                      </w: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(часть 4 статьи 14.5 КоАП РФ)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42545" distB="1471930" distL="0" distR="0" simplePos="0" relativeHeight="125829405" behindDoc="0" locked="0" layoutInCell="1" allowOverlap="1">
            <wp:simplePos x="0" y="0"/>
            <wp:positionH relativeFrom="page">
              <wp:posOffset>5245100</wp:posOffset>
            </wp:positionH>
            <wp:positionV relativeFrom="paragraph">
              <wp:posOffset>42545</wp:posOffset>
            </wp:positionV>
            <wp:extent cx="628015" cy="536575"/>
            <wp:wrapTopAndBottom/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628015" cy="5365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16535" distB="1627505" distL="0" distR="0" simplePos="0" relativeHeight="125829406" behindDoc="0" locked="0" layoutInCell="1" allowOverlap="1">
                <wp:simplePos x="0" y="0"/>
                <wp:positionH relativeFrom="page">
                  <wp:posOffset>7168515</wp:posOffset>
                </wp:positionH>
                <wp:positionV relativeFrom="paragraph">
                  <wp:posOffset>216535</wp:posOffset>
                </wp:positionV>
                <wp:extent cx="1237615" cy="20701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7615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Бумажный чек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564.45000000000005pt;margin-top:17.050000000000001pt;width:97.450000000000003pt;height:16.300000000000001pt;z-index:-125829347;mso-wrap-distance-left:0;mso-wrap-distance-top:17.050000000000001pt;mso-wrap-distance-right:0;mso-wrap-distance-bottom:128.15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Бумажный чек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96950" distB="78740" distL="0" distR="0" simplePos="0" relativeHeight="125829408" behindDoc="0" locked="0" layoutInCell="1" allowOverlap="1">
                <wp:simplePos x="0" y="0"/>
                <wp:positionH relativeFrom="page">
                  <wp:posOffset>313690</wp:posOffset>
                </wp:positionH>
                <wp:positionV relativeFrom="paragraph">
                  <wp:posOffset>996950</wp:posOffset>
                </wp:positionV>
                <wp:extent cx="3901440" cy="97536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01440" cy="975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/>
                              <w:keepLines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46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4" w:name="bookmark14"/>
                            <w:bookmarkStart w:id="15" w:name="bookmark1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предупреждение</w:t>
                            </w:r>
                            <w:bookmarkEnd w:id="14"/>
                            <w:bookmarkEnd w:id="15"/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5" w:lineRule="auto"/>
                              <w:ind w:left="1300" w:right="0" w:firstLine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либо</w:t>
                            </w:r>
                          </w:p>
                          <w:p>
                            <w:pPr>
                              <w:pStyle w:val="Style34"/>
                              <w:keepNext/>
                              <w:keepLines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490" w:val="left"/>
                              </w:tabs>
                              <w:bidi w:val="0"/>
                              <w:spacing w:before="0" w:after="0" w:line="182" w:lineRule="auto"/>
                              <w:ind w:left="0" w:right="0" w:firstLine="0"/>
                              <w:jc w:val="left"/>
                            </w:pPr>
                            <w:bookmarkStart w:id="16" w:name="bookmark16"/>
                            <w:bookmarkStart w:id="17" w:name="bookmark1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административный штраф:</w:t>
                            </w:r>
                            <w:bookmarkEnd w:id="16"/>
                            <w:bookmarkEnd w:id="17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24.699999999999999pt;margin-top:78.5pt;width:307.19999999999999pt;height:76.799999999999997pt;z-index:-125829345;mso-wrap-distance-left:0;mso-wrap-distance-top:78.5pt;mso-wrap-distance-right:0;mso-wrap-distance-bottom:6.2000000000000002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/>
                        <w:keepLines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46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4" w:name="bookmark14"/>
                      <w:bookmarkStart w:id="15" w:name="bookmark1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предупреждение</w:t>
                      </w:r>
                      <w:bookmarkEnd w:id="14"/>
                      <w:bookmarkEnd w:id="15"/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5" w:lineRule="auto"/>
                        <w:ind w:left="1300" w:right="0" w:firstLine="0"/>
                        <w:jc w:val="lef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либо</w:t>
                      </w:r>
                    </w:p>
                    <w:p>
                      <w:pPr>
                        <w:pStyle w:val="Style34"/>
                        <w:keepNext/>
                        <w:keepLines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490" w:val="left"/>
                        </w:tabs>
                        <w:bidi w:val="0"/>
                        <w:spacing w:before="0" w:after="0" w:line="182" w:lineRule="auto"/>
                        <w:ind w:left="0" w:right="0" w:firstLine="0"/>
                        <w:jc w:val="left"/>
                      </w:pPr>
                      <w:bookmarkStart w:id="16" w:name="bookmark16"/>
                      <w:bookmarkStart w:id="17" w:name="bookmark1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административный штраф:</w:t>
                      </w:r>
                      <w:bookmarkEnd w:id="16"/>
                      <w:bookmarkEnd w:id="1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97025" distB="0" distL="0" distR="0" simplePos="0" relativeHeight="125829410" behindDoc="0" locked="0" layoutInCell="1" allowOverlap="1">
                <wp:simplePos x="0" y="0"/>
                <wp:positionH relativeFrom="page">
                  <wp:posOffset>8094980</wp:posOffset>
                </wp:positionH>
                <wp:positionV relativeFrom="paragraph">
                  <wp:posOffset>1597025</wp:posOffset>
                </wp:positionV>
                <wp:extent cx="1273810" cy="454025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3810" cy="4540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45454"/>
                                <w:spacing w:val="0"/>
                                <w:w w:val="7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ПОЛНЫЙ РАСЧЕТ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45454"/>
                                <w:spacing w:val="0"/>
                                <w:w w:val="100"/>
                                <w:position w:val="0"/>
                                <w:sz w:val="56"/>
                                <w:szCs w:val="56"/>
                                <w:shd w:val="clear" w:color="auto" w:fill="auto"/>
                                <w:lang w:val="ru-RU" w:eastAsia="ru-RU" w:bidi="ru-RU"/>
                              </w:rPr>
                              <w:t>53500.00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637.39999999999998pt;margin-top:125.75pt;width:100.3pt;height:35.75pt;z-index:-125829343;mso-wrap-distance-left:0;mso-wrap-distance-top:125.75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545454"/>
                          <w:spacing w:val="0"/>
                          <w:w w:val="7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ПОЛНЫЙ РАСЧЕТ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545454"/>
                          <w:spacing w:val="0"/>
                          <w:w w:val="100"/>
                          <w:position w:val="0"/>
                          <w:sz w:val="56"/>
                          <w:szCs w:val="56"/>
                          <w:shd w:val="clear" w:color="auto" w:fill="auto"/>
                          <w:lang w:val="ru-RU" w:eastAsia="ru-RU" w:bidi="ru-RU"/>
                        </w:rPr>
                        <w:t>53500.00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6055" distB="401955" distL="0" distR="0" simplePos="0" relativeHeight="125829412" behindDoc="0" locked="0" layoutInCell="1" allowOverlap="1">
                <wp:simplePos x="0" y="0"/>
                <wp:positionH relativeFrom="page">
                  <wp:posOffset>9451340</wp:posOffset>
                </wp:positionH>
                <wp:positionV relativeFrom="paragraph">
                  <wp:posOffset>186055</wp:posOffset>
                </wp:positionV>
                <wp:extent cx="2648585" cy="146304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48585" cy="1463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Электронный чек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443" w:val="left"/>
                              </w:tabs>
                              <w:bidi w:val="0"/>
                              <w:spacing w:before="0" w:after="38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47479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>Адрес отправителя</w:t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647479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en-US" w:eastAsia="en-US" w:bidi="en-US"/>
                              </w:rPr>
                              <w:t>no'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"mailto:eply@platformacfd.ru"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color w:val="647479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en-US" w:eastAsia="en-US" w:bidi="en-US"/>
                              </w:rPr>
                              <w:t>eply@platformacfd.ru</w:t>
                            </w:r>
                            <w:r>
                              <w:fldChar w:fldCharType="end"/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47479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Ьотинки мужские черные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47479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>1 х 3500.00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098" w:val="left"/>
                              </w:tabs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47479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>код товара</w:t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647479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en-US" w:eastAsia="en-US" w:bidi="en-US"/>
                              </w:rPr>
                              <w:t>REOENgo+epIrsmgoRFhiNUw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47479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en-US" w:eastAsia="en-US" w:bidi="en-US"/>
                              </w:rPr>
                              <w:t>4ZG5p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744.20000000000005pt;margin-top:14.65pt;width:208.55000000000001pt;height:115.2pt;z-index:-125829341;mso-wrap-distance-left:0;mso-wrap-distance-top:14.65pt;mso-wrap-distance-right:0;mso-wrap-distance-bottom:31.64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Электронный чек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443" w:val="left"/>
                        </w:tabs>
                        <w:bidi w:val="0"/>
                        <w:spacing w:before="0" w:after="38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647479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Адрес отправителя</w:t>
                        <w:tab/>
                      </w:r>
                      <w:r>
                        <w:rPr>
                          <w:rFonts w:ascii="Arial" w:eastAsia="Arial" w:hAnsi="Arial" w:cs="Arial"/>
                          <w:color w:val="647479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en-US" w:eastAsia="en-US" w:bidi="en-US"/>
                        </w:rPr>
                        <w:t>no'</w:t>
                      </w:r>
                      <w:r>
                        <w:fldChar w:fldCharType="begin"/>
                      </w:r>
                      <w:r>
                        <w:rPr/>
                        <w:instrText> HYPERLINK "mailto:eply@platformacfd.ru"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color w:val="647479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en-US" w:eastAsia="en-US" w:bidi="en-US"/>
                        </w:rPr>
                        <w:t>eply@platformacfd.ru</w:t>
                      </w:r>
                      <w:r>
                        <w:fldChar w:fldCharType="end"/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647479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ru-RU" w:eastAsia="ru-RU" w:bidi="ru-RU"/>
                        </w:rPr>
                        <w:t>Ьотинки мужские черные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647479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1 х 3500.00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098" w:val="left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647479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код товара</w:t>
                        <w:tab/>
                      </w:r>
                      <w:r>
                        <w:rPr>
                          <w:rFonts w:ascii="Arial" w:eastAsia="Arial" w:hAnsi="Arial" w:cs="Arial"/>
                          <w:color w:val="647479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en-US" w:eastAsia="en-US" w:bidi="en-US"/>
                        </w:rPr>
                        <w:t>REOENgo+epIrsmgoRFhiNUw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647479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en-US" w:eastAsia="en-US" w:bidi="en-US"/>
                        </w:rPr>
                        <w:t>4ZG5p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00530" distB="52070" distL="0" distR="0" simplePos="0" relativeHeight="125829414" behindDoc="0" locked="0" layoutInCell="1" allowOverlap="1">
                <wp:simplePos x="0" y="0"/>
                <wp:positionH relativeFrom="page">
                  <wp:posOffset>9451340</wp:posOffset>
                </wp:positionH>
                <wp:positionV relativeFrom="paragraph">
                  <wp:posOffset>1700530</wp:posOffset>
                </wp:positionV>
                <wp:extent cx="1304290" cy="29845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429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2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47479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>Общая стоимость позиции с учетом скидок и наценок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744.20000000000005pt;margin-top:133.90000000000001pt;width:102.7pt;height:23.5pt;z-index:-125829339;mso-wrap-distance-left:0;mso-wrap-distance-top:133.90000000000001pt;mso-wrap-distance-right:0;mso-wrap-distance-bottom:4.0999999999999996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2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647479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Общая стоимость позиции с учетом скидок и наценок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00530" distB="225425" distL="0" distR="0" simplePos="0" relativeHeight="125829416" behindDoc="0" locked="0" layoutInCell="1" allowOverlap="1">
                <wp:simplePos x="0" y="0"/>
                <wp:positionH relativeFrom="page">
                  <wp:posOffset>11725275</wp:posOffset>
                </wp:positionH>
                <wp:positionV relativeFrom="paragraph">
                  <wp:posOffset>1700530</wp:posOffset>
                </wp:positionV>
                <wp:extent cx="372110" cy="125095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211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47479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>3500.00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923.25pt;margin-top:133.90000000000001pt;width:29.300000000000001pt;height:9.8499999999999996pt;z-index:-125829337;mso-wrap-distance-left:0;mso-wrap-distance-top:133.90000000000001pt;mso-wrap-distance-right:0;mso-wrap-distance-bottom:17.7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647479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3500.00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18" behindDoc="0" locked="0" layoutInCell="1" allowOverlap="1">
                <wp:simplePos x="0" y="0"/>
                <wp:positionH relativeFrom="page">
                  <wp:posOffset>8686800</wp:posOffset>
                </wp:positionH>
                <wp:positionV relativeFrom="paragraph">
                  <wp:posOffset>215900</wp:posOffset>
                </wp:positionV>
                <wp:extent cx="3261360" cy="402590"/>
                <wp:wrapSquare wrapText="bothSides"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6136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en-US" w:eastAsia="en-US" w:bidi="en-US"/>
                              </w:rPr>
                              <w:t xml:space="preserve">[M]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- значит маркировка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684.pt;margin-top:17.pt;width:256.80000000000001pt;height:31.699999999999999pt;z-index:-12582933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en-US" w:eastAsia="en-US" w:bidi="en-US"/>
                        </w:rPr>
                        <w:t xml:space="preserve">[M]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- значит маркировка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на должностных лиц: от </w:t>
      </w:r>
      <w:r>
        <w:rPr>
          <w:b/>
          <w:bCs/>
          <w:color w:val="E46C0A"/>
          <w:spacing w:val="0"/>
          <w:w w:val="100"/>
          <w:position w:val="0"/>
          <w:sz w:val="72"/>
          <w:szCs w:val="72"/>
          <w:shd w:val="clear" w:color="auto" w:fill="auto"/>
          <w:lang w:val="ru-RU" w:eastAsia="ru-RU" w:bidi="ru-RU"/>
        </w:rPr>
        <w:t xml:space="preserve">1,5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тыс. до </w:t>
      </w:r>
      <w:r>
        <w:rPr>
          <w:b/>
          <w:bCs/>
          <w:color w:val="E46C0A"/>
          <w:spacing w:val="0"/>
          <w:w w:val="100"/>
          <w:position w:val="0"/>
          <w:sz w:val="72"/>
          <w:szCs w:val="72"/>
          <w:shd w:val="clear" w:color="auto" w:fill="auto"/>
          <w:lang w:val="ru-RU" w:eastAsia="ru-RU" w:bidi="ru-RU"/>
        </w:rPr>
        <w:t xml:space="preserve">3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тыс. рублей;</w:t>
      </w:r>
      <w:bookmarkEnd w:id="20"/>
      <w:bookmarkEnd w:id="21"/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9574" w:h="11436" w:orient="landscape"/>
          <w:pgMar w:top="209" w:left="664" w:right="1439" w:bottom="655" w:header="0" w:footer="3" w:gutter="0"/>
          <w:cols w:space="720"/>
          <w:noEndnote/>
          <w:rtlGutter w:val="0"/>
          <w:docGrid w:linePitch="360"/>
        </w:sectPr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-на юридических лиц: от </w:t>
      </w:r>
      <w:r>
        <w:rPr>
          <w:b/>
          <w:bCs/>
          <w:color w:val="E46C0A"/>
          <w:spacing w:val="0"/>
          <w:w w:val="100"/>
          <w:position w:val="0"/>
          <w:sz w:val="72"/>
          <w:szCs w:val="72"/>
          <w:shd w:val="clear" w:color="auto" w:fill="auto"/>
          <w:lang w:val="ru-RU" w:eastAsia="ru-RU" w:bidi="ru-RU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тыс. до </w:t>
      </w:r>
      <w:r>
        <w:rPr>
          <w:b/>
          <w:bCs/>
          <w:color w:val="E46C0A"/>
          <w:spacing w:val="0"/>
          <w:w w:val="100"/>
          <w:position w:val="0"/>
          <w:sz w:val="72"/>
          <w:szCs w:val="72"/>
          <w:shd w:val="clear" w:color="auto" w:fill="auto"/>
          <w:lang w:val="ru-RU" w:eastAsia="ru-RU" w:bidi="ru-RU"/>
        </w:rPr>
        <w:t xml:space="preserve">10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тыс. рублей.</w:t>
      </w:r>
      <w:bookmarkEnd w:id="22"/>
      <w:bookmarkEnd w:id="23"/>
    </w:p>
    <w:p>
      <w:pPr>
        <w:pStyle w:val="Style46"/>
        <w:keepNext/>
        <w:keepLines/>
        <w:widowControl w:val="0"/>
        <w:pBdr>
          <w:top w:val="single" w:sz="0" w:space="9" w:color="366092"/>
          <w:left w:val="single" w:sz="0" w:space="0" w:color="366092"/>
          <w:bottom w:val="single" w:sz="0" w:space="16" w:color="366092"/>
          <w:right w:val="single" w:sz="0" w:space="0" w:color="366092"/>
        </w:pBdr>
        <w:shd w:val="clear" w:color="auto" w:fill="366092"/>
        <w:bidi w:val="0"/>
        <w:spacing w:before="0" w:after="403" w:line="240" w:lineRule="auto"/>
        <w:ind w:left="0" w:right="0" w:firstLine="0"/>
        <w:jc w:val="center"/>
      </w:pPr>
      <w:bookmarkStart w:id="24" w:name="bookmark24"/>
      <w:bookmarkStart w:id="25" w:name="bookmark25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План дистанционных обучающих мероприятий</w:t>
        <w:br/>
        <w:t>(сентябрь 2020 г.)</w:t>
      </w:r>
      <w:bookmarkEnd w:id="24"/>
      <w:bookmarkEnd w:id="25"/>
    </w:p>
    <w:tbl>
      <w:tblPr>
        <w:tblOverlap w:val="never"/>
        <w:jc w:val="center"/>
        <w:tblLayout w:type="fixed"/>
      </w:tblPr>
      <w:tblGrid>
        <w:gridCol w:w="2227"/>
        <w:gridCol w:w="15245"/>
      </w:tblGrid>
      <w:tr>
        <w:trPr>
          <w:trHeight w:val="437" w:hRule="exact"/>
        </w:trPr>
        <w:tc>
          <w:tcPr>
            <w:tcBorders/>
            <w:shd w:val="clear" w:color="auto" w:fill="4F81BC"/>
            <w:vAlign w:val="bottom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/>
            <w:shd w:val="clear" w:color="auto" w:fill="4F81BC"/>
            <w:vAlign w:val="bottom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Наименование мероприятия</w:t>
            </w:r>
          </w:p>
        </w:tc>
      </w:tr>
      <w:tr>
        <w:trPr>
          <w:trHeight w:val="2035" w:hRule="exact"/>
        </w:trPr>
        <w:tc>
          <w:tcPr>
            <w:tcBorders/>
            <w:shd w:val="clear" w:color="auto" w:fill="4F81BC"/>
            <w:vAlign w:val="center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tabs>
                <w:tab w:pos="374" w:val="left"/>
              </w:tabs>
              <w:bidi w:val="0"/>
              <w:spacing w:before="0" w:after="80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сентября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tabs>
                <w:tab w:pos="37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сентября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60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 xml:space="preserve">Легпром. «Что необходимо сделать за 4 месяца до обязательной маркировки товаров легкой промышленности». </w:t>
            </w: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 xml:space="preserve">Ссылка для подключения: </w:t>
            </w:r>
            <w:r>
              <w:rPr>
                <w:color w:val="0000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en-US" w:eastAsia="en-US" w:bidi="en-US"/>
              </w:rPr>
              <w:t>https://xn</w:t>
            </w:r>
            <w:r>
              <w:rPr>
                <w:color w:val="0000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--</w:t>
            </w:r>
            <w:r>
              <w:rPr>
                <w:color w:val="0000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en-US" w:eastAsia="en-US" w:bidi="en-US"/>
              </w:rPr>
              <w:t>80ajghhoc2aj1c8b.xn</w:t>
            </w:r>
            <w:r>
              <w:rPr>
                <w:color w:val="0000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--</w:t>
            </w:r>
            <w:r>
              <w:rPr>
                <w:color w:val="0000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en-US" w:eastAsia="en-US" w:bidi="en-US"/>
              </w:rPr>
              <w:t>p1ai/lectures/vebinary/?ELEMENT_ID=169969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 xml:space="preserve">Маркировка духов. Актуальные статусы и планы. </w:t>
            </w: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 xml:space="preserve">Ссылка для подключения: </w:t>
            </w:r>
            <w:r>
              <w:rPr>
                <w:color w:val="0000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en-US" w:eastAsia="en-US" w:bidi="en-US"/>
              </w:rPr>
              <w:t>https://xn</w:t>
            </w:r>
            <w:r>
              <w:rPr>
                <w:color w:val="0000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--</w:t>
            </w:r>
            <w:r>
              <w:rPr>
                <w:color w:val="0000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en-US" w:eastAsia="en-US" w:bidi="en-US"/>
              </w:rPr>
              <w:t>80ajghhoc2aj1c8b.xn</w:t>
            </w:r>
            <w:r>
              <w:rPr>
                <w:color w:val="0000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--</w:t>
            </w:r>
            <w:r>
              <w:rPr>
                <w:color w:val="0000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en-US" w:eastAsia="en-US" w:bidi="en-US"/>
              </w:rPr>
              <w:t>p1ai/lectures/vebinary/?ELEMENT_ID=171407</w:t>
            </w:r>
          </w:p>
        </w:tc>
      </w:tr>
      <w:tr>
        <w:trPr>
          <w:trHeight w:val="888" w:hRule="exact"/>
        </w:trPr>
        <w:tc>
          <w:tcPr>
            <w:tcBorders/>
            <w:shd w:val="clear" w:color="auto" w:fill="4F81BC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14 сентября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 xml:space="preserve">Маркировка фотоаппаратов. Актуальные статусы и планы.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 xml:space="preserve">Ссылка для подключения: </w:t>
            </w:r>
            <w:r>
              <w:rPr>
                <w:color w:val="0000FF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  <w:t>https://xn</w:t>
            </w:r>
            <w:r>
              <w:rPr>
                <w:color w:val="0000FF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--</w:t>
            </w:r>
            <w:r>
              <w:rPr>
                <w:color w:val="0000FF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  <w:t>80ajghhoc2aj1c8b.xn</w:t>
            </w:r>
            <w:r>
              <w:rPr>
                <w:color w:val="0000FF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--</w:t>
            </w:r>
            <w:r>
              <w:rPr>
                <w:color w:val="0000FF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  <w:t>p1ai/lectures/vebinary/?ELEMENT_ID=171411</w:t>
            </w:r>
          </w:p>
        </w:tc>
      </w:tr>
      <w:tr>
        <w:trPr>
          <w:trHeight w:val="946" w:hRule="exact"/>
        </w:trPr>
        <w:tc>
          <w:tcPr>
            <w:tcBorders/>
            <w:shd w:val="clear" w:color="auto" w:fill="4F81BC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15 сентября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 xml:space="preserve">Обязательная маркировка лекарственных препаратов в стоматологиях. </w:t>
            </w: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 xml:space="preserve">Ссылка для подключения: </w:t>
            </w:r>
            <w:r>
              <w:rPr>
                <w:color w:val="0000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en-US" w:eastAsia="en-US" w:bidi="en-US"/>
              </w:rPr>
              <w:t>https://xn--</w:t>
            </w:r>
            <w:r>
              <w:rPr>
                <w:color w:val="0000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en-US" w:eastAsia="en-US" w:bidi="en-US"/>
              </w:rPr>
              <w:t xml:space="preserve"> 80ajghhoc2aj1c8b.xn--p1ai/lectures/vebinary/?ELEMENT ID=171418</w:t>
            </w:r>
          </w:p>
        </w:tc>
      </w:tr>
      <w:tr>
        <w:trPr>
          <w:trHeight w:val="1286" w:hRule="exact"/>
        </w:trPr>
        <w:tc>
          <w:tcPr>
            <w:tcBorders/>
            <w:shd w:val="clear" w:color="auto" w:fill="4F81BC"/>
            <w:vAlign w:val="top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bidi w:val="0"/>
              <w:spacing w:before="10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15 сентября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Партнерский вебинарс Клеверенс«Маркировка шин и покрышек».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Ссылка для подключения: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color w:val="0000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en-US" w:eastAsia="en-US" w:bidi="en-US"/>
              </w:rPr>
              <w:t>https://xn--80ajghhoc2aj1c8b.xn--p1ai/lectures/vebinary/?ELEMENT_ID=171428</w:t>
            </w:r>
          </w:p>
        </w:tc>
      </w:tr>
      <w:tr>
        <w:trPr>
          <w:trHeight w:val="898" w:hRule="exact"/>
        </w:trPr>
        <w:tc>
          <w:tcPr>
            <w:tcBorders/>
            <w:shd w:val="clear" w:color="auto" w:fill="4F81BC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18 сентября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Партнерский вебинар со ШТРИХ-М «Маркировка духов и туалетной воды»</w:t>
            </w: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 xml:space="preserve">. Ссылка для подключения: </w:t>
            </w:r>
            <w:r>
              <w:rPr>
                <w:color w:val="0000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en-US" w:eastAsia="en-US" w:bidi="en-US"/>
              </w:rPr>
              <w:t>https://xn--</w:t>
            </w:r>
            <w:r>
              <w:rPr>
                <w:color w:val="0000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en-US" w:eastAsia="en-US" w:bidi="en-US"/>
              </w:rPr>
              <w:t xml:space="preserve"> 80ajghhoc2aj1c8b.xn--p1ai/lectures/vebinary/?ELEMENT ID=171436</w:t>
            </w:r>
          </w:p>
        </w:tc>
      </w:tr>
      <w:tr>
        <w:trPr>
          <w:trHeight w:val="1574" w:hRule="exact"/>
        </w:trPr>
        <w:tc>
          <w:tcPr>
            <w:tcBorders/>
            <w:shd w:val="clear" w:color="auto" w:fill="4F81BC"/>
            <w:vAlign w:val="center"/>
          </w:tcPr>
          <w:p>
            <w:pPr>
              <w:pStyle w:val="Style7"/>
              <w:keepNext w:val="0"/>
              <w:keepLines w:val="0"/>
              <w:widowControl w:val="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21 сентября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 xml:space="preserve">Партнерский вебинарс Дримкас «Особенности маркировки товаров легкой промышленности». </w:t>
            </w: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Ссылка для подключения:</w:t>
            </w: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en-US" w:eastAsia="en-US" w:bidi="en-US"/>
              </w:rPr>
              <w:t>https://xn--80ajghhoc2aj1c8b.xn--p1ai/lectures/vebinary/?ELEMENT_ID=171791</w:t>
            </w:r>
          </w:p>
        </w:tc>
      </w:tr>
    </w:tbl>
    <w:p>
      <w:pPr>
        <w:sectPr>
          <w:footerReference w:type="default" r:id="rId14"/>
          <w:footnotePr>
            <w:pos w:val="pageBottom"/>
            <w:numFmt w:val="decimal"/>
            <w:numRestart w:val="continuous"/>
          </w:footnotePr>
          <w:pgSz w:w="19574" w:h="11436" w:orient="landscape"/>
          <w:pgMar w:top="209" w:left="664" w:right="1439" w:bottom="655" w:header="0" w:footer="3" w:gutter="0"/>
          <w:pgNumType w:start="12"/>
          <w:cols w:space="720"/>
          <w:noEndnote/>
          <w:rtlGutter w:val="0"/>
          <w:docGrid w:linePitch="360"/>
        </w:sectPr>
      </w:pPr>
    </w:p>
    <w:p>
      <w:pPr>
        <w:pStyle w:val="Style16"/>
        <w:keepNext w:val="0"/>
        <w:keepLines w:val="0"/>
        <w:framePr w:w="629" w:h="389" w:wrap="none" w:hAnchor="page" w:x="1868" w:y="2247"/>
        <w:widowControl w:val="0"/>
        <w:pBdr>
          <w:top w:val="single" w:sz="0" w:space="0" w:color="4F81BC"/>
          <w:left w:val="single" w:sz="0" w:space="31" w:color="4F81BC"/>
          <w:bottom w:val="single" w:sz="0" w:space="0" w:color="4F81BC"/>
          <w:right w:val="single" w:sz="0" w:space="31" w:color="4F81BC"/>
        </w:pBdr>
        <w:shd w:val="clear" w:color="auto" w:fill="4F81BC"/>
        <w:bidi w:val="0"/>
        <w:spacing w:before="0" w:after="0" w:line="240" w:lineRule="auto"/>
        <w:ind w:left="0" w:right="0" w:firstLine="0"/>
        <w:jc w:val="right"/>
        <w:rPr>
          <w:sz w:val="28"/>
          <w:szCs w:val="28"/>
        </w:rPr>
      </w:pPr>
      <w:r>
        <w:rPr>
          <w:b/>
          <w:bCs/>
          <w:color w:val="FFFFFF"/>
          <w:spacing w:val="0"/>
          <w:w w:val="100"/>
          <w:position w:val="0"/>
          <w:sz w:val="28"/>
          <w:szCs w:val="28"/>
          <w:u w:val="none"/>
          <w:shd w:val="clear" w:color="auto" w:fill="auto"/>
          <w:lang w:val="ru-RU" w:eastAsia="ru-RU" w:bidi="ru-RU"/>
        </w:rPr>
        <w:t>Дата</w:t>
      </w:r>
    </w:p>
    <w:p>
      <w:pPr>
        <w:pStyle w:val="Style16"/>
        <w:keepNext w:val="0"/>
        <w:keepLines w:val="0"/>
        <w:framePr w:w="1646" w:h="418" w:wrap="none" w:hAnchor="page" w:x="1119" w:y="2689"/>
        <w:widowControl w:val="0"/>
        <w:pBdr>
          <w:top w:val="single" w:sz="0" w:space="0" w:color="4F81BC"/>
          <w:left w:val="single" w:sz="0" w:space="1" w:color="4F81BC"/>
          <w:bottom w:val="single" w:sz="0" w:space="8" w:color="4F81BC"/>
          <w:right w:val="single" w:sz="0" w:space="1" w:color="4F81BC"/>
        </w:pBdr>
        <w:shd w:val="clear" w:color="auto" w:fill="4F81BC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FFFFFF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22 сентября</w:t>
      </w:r>
    </w:p>
    <w:p>
      <w:pPr>
        <w:pStyle w:val="Style16"/>
        <w:keepNext w:val="0"/>
        <w:keepLines w:val="0"/>
        <w:framePr w:w="1646" w:h="418" w:wrap="none" w:hAnchor="page" w:x="1119" w:y="3630"/>
        <w:widowControl w:val="0"/>
        <w:pBdr>
          <w:top w:val="single" w:sz="4" w:space="0" w:color="4F81BC"/>
          <w:left w:val="single" w:sz="4" w:space="1" w:color="4F81BC"/>
          <w:bottom w:val="single" w:sz="4" w:space="8" w:color="4F81BC"/>
          <w:right w:val="single" w:sz="4" w:space="1" w:color="4F81BC"/>
        </w:pBdr>
        <w:shd w:val="clear" w:color="auto" w:fill="4F81BC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FFFFFF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22 сентября</w:t>
      </w:r>
    </w:p>
    <w:p>
      <w:pPr>
        <w:pStyle w:val="Style16"/>
        <w:keepNext w:val="0"/>
        <w:keepLines w:val="0"/>
        <w:framePr w:w="1646" w:h="418" w:wrap="none" w:hAnchor="page" w:x="1119" w:y="4945"/>
        <w:widowControl w:val="0"/>
        <w:pBdr>
          <w:top w:val="single" w:sz="4" w:space="0" w:color="4F81BC"/>
          <w:left w:val="single" w:sz="4" w:space="1" w:color="4F81BC"/>
          <w:bottom w:val="single" w:sz="4" w:space="8" w:color="4F81BC"/>
          <w:right w:val="single" w:sz="4" w:space="1" w:color="4F81BC"/>
        </w:pBdr>
        <w:shd w:val="clear" w:color="auto" w:fill="4F81BC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FFFFFF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23 сентября</w:t>
      </w:r>
    </w:p>
    <w:p>
      <w:pPr>
        <w:pStyle w:val="Style16"/>
        <w:keepNext w:val="0"/>
        <w:keepLines w:val="0"/>
        <w:framePr w:w="1646" w:h="418" w:wrap="none" w:hAnchor="page" w:x="1119" w:y="5891"/>
        <w:widowControl w:val="0"/>
        <w:pBdr>
          <w:top w:val="single" w:sz="4" w:space="0" w:color="4F81BC"/>
          <w:left w:val="single" w:sz="4" w:space="1" w:color="4F81BC"/>
          <w:bottom w:val="single" w:sz="4" w:space="8" w:color="4F81BC"/>
          <w:right w:val="single" w:sz="4" w:space="1" w:color="4F81BC"/>
        </w:pBdr>
        <w:shd w:val="clear" w:color="auto" w:fill="4F81BC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FFFFFF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23 сентября</w:t>
      </w:r>
    </w:p>
    <w:p>
      <w:pPr>
        <w:pStyle w:val="Style16"/>
        <w:keepNext w:val="0"/>
        <w:keepLines w:val="0"/>
        <w:framePr w:w="1642" w:h="418" w:wrap="none" w:hAnchor="page" w:x="1119" w:y="6836"/>
        <w:widowControl w:val="0"/>
        <w:pBdr>
          <w:top w:val="single" w:sz="4" w:space="0" w:color="4F81BC"/>
          <w:left w:val="single" w:sz="4" w:space="1" w:color="4F81BC"/>
          <w:bottom w:val="single" w:sz="4" w:space="8" w:color="4F81BC"/>
          <w:right w:val="single" w:sz="4" w:space="1" w:color="4F81BC"/>
        </w:pBdr>
        <w:shd w:val="clear" w:color="auto" w:fill="4F81BC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FFFFFF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24 сентября</w:t>
      </w:r>
    </w:p>
    <w:p>
      <w:pPr>
        <w:pStyle w:val="Style16"/>
        <w:keepNext w:val="0"/>
        <w:keepLines w:val="0"/>
        <w:framePr w:w="1646" w:h="418" w:wrap="none" w:hAnchor="page" w:x="1119" w:y="8147"/>
        <w:widowControl w:val="0"/>
        <w:pBdr>
          <w:top w:val="single" w:sz="4" w:space="0" w:color="4F81BC"/>
          <w:left w:val="single" w:sz="4" w:space="1" w:color="4F81BC"/>
          <w:bottom w:val="single" w:sz="4" w:space="8" w:color="4F81BC"/>
          <w:right w:val="single" w:sz="4" w:space="1" w:color="4F81BC"/>
        </w:pBdr>
        <w:shd w:val="clear" w:color="auto" w:fill="4F81BC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FFFFFF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24 сентября</w:t>
      </w:r>
    </w:p>
    <w:p>
      <w:pPr>
        <w:pStyle w:val="Style16"/>
        <w:keepNext w:val="0"/>
        <w:keepLines w:val="0"/>
        <w:framePr w:w="1646" w:h="413" w:wrap="none" w:hAnchor="page" w:x="1119" w:y="9380"/>
        <w:widowControl w:val="0"/>
        <w:pBdr>
          <w:top w:val="single" w:sz="4" w:space="0" w:color="4F81BC"/>
          <w:left w:val="single" w:sz="4" w:space="1" w:color="4F81BC"/>
          <w:bottom w:val="single" w:sz="4" w:space="8" w:color="4F81BC"/>
          <w:right w:val="single" w:sz="4" w:space="1" w:color="4F81BC"/>
        </w:pBdr>
        <w:shd w:val="clear" w:color="auto" w:fill="4F81BC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FFFFFF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30 сентября</w:t>
      </w:r>
    </w:p>
    <w:p>
      <w:pPr>
        <w:pStyle w:val="Style46"/>
        <w:keepNext/>
        <w:keepLines/>
        <w:framePr w:w="13474" w:h="1608" w:wrap="none" w:hAnchor="page" w:x="3006" w:y="1"/>
        <w:widowControl w:val="0"/>
        <w:pBdr>
          <w:top w:val="single" w:sz="0" w:space="0" w:color="366092"/>
          <w:left w:val="single" w:sz="0" w:space="0" w:color="366092"/>
          <w:bottom w:val="single" w:sz="0" w:space="0" w:color="366092"/>
          <w:right w:val="single" w:sz="0" w:space="0" w:color="366092"/>
        </w:pBdr>
        <w:shd w:val="clear" w:color="auto" w:fill="366092"/>
        <w:bidi w:val="0"/>
        <w:spacing w:before="0" w:after="0" w:line="240" w:lineRule="auto"/>
        <w:ind w:left="0" w:right="0" w:firstLine="0"/>
        <w:jc w:val="center"/>
      </w:pPr>
      <w:bookmarkStart w:id="26" w:name="bookmark26"/>
      <w:bookmarkStart w:id="27" w:name="bookmark27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План дистанционных обучающих мероприятий</w:t>
        <w:br/>
        <w:t>(сентябрь 2020 г.)</w:t>
      </w:r>
      <w:bookmarkEnd w:id="26"/>
      <w:bookmarkEnd w:id="27"/>
    </w:p>
    <w:p>
      <w:pPr>
        <w:pStyle w:val="Style16"/>
        <w:keepNext w:val="0"/>
        <w:keepLines w:val="0"/>
        <w:framePr w:w="3571" w:h="389" w:wrap="none" w:hAnchor="page" w:x="9212" w:y="2243"/>
        <w:widowControl w:val="0"/>
        <w:pBdr>
          <w:top w:val="single" w:sz="0" w:space="0" w:color="4F81BC"/>
          <w:left w:val="single" w:sz="0" w:space="31" w:color="4F81BC"/>
          <w:bottom w:val="single" w:sz="0" w:space="0" w:color="4F81BC"/>
          <w:right w:val="single" w:sz="0" w:space="31" w:color="4F81BC"/>
        </w:pBdr>
        <w:shd w:val="clear" w:color="auto" w:fill="4F81BC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FFFFFF"/>
          <w:spacing w:val="0"/>
          <w:w w:val="100"/>
          <w:position w:val="0"/>
          <w:sz w:val="28"/>
          <w:szCs w:val="28"/>
          <w:u w:val="none"/>
          <w:shd w:val="clear" w:color="auto" w:fill="auto"/>
          <w:lang w:val="ru-RU" w:eastAsia="ru-RU" w:bidi="ru-RU"/>
        </w:rPr>
        <w:t>Наименование мероприятия</w:t>
      </w:r>
    </w:p>
    <w:p>
      <w:pPr>
        <w:pStyle w:val="Style16"/>
        <w:keepNext w:val="0"/>
        <w:keepLines w:val="0"/>
        <w:framePr w:w="9893" w:h="768" w:wrap="none" w:hAnchor="page" w:x="3399" w:y="27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 xml:space="preserve">Маркировка остатков табачной продукции. 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Ссылка для подключения:</w:t>
      </w:r>
    </w:p>
    <w:p>
      <w:pPr>
        <w:pStyle w:val="Style16"/>
        <w:keepNext w:val="0"/>
        <w:keepLines w:val="0"/>
        <w:framePr w:w="9893" w:h="768" w:wrap="none" w:hAnchor="page" w:x="3399" w:y="279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https://xn--80ajghhoc2aj1c8b.xn--p1ai/lectures/vebinary/?ELEMENT ID=173326</w:t>
      </w:r>
    </w:p>
    <w:p>
      <w:pPr>
        <w:pStyle w:val="Style16"/>
        <w:keepNext w:val="0"/>
        <w:keepLines w:val="0"/>
        <w:framePr w:w="9922" w:h="1128" w:wrap="none" w:hAnchor="page" w:x="3371" w:y="37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Партнерский вебинарсо ШТРИХ-М «Маркировка фотоаппаратов».</w:t>
      </w:r>
    </w:p>
    <w:p>
      <w:pPr>
        <w:pStyle w:val="Style16"/>
        <w:keepNext w:val="0"/>
        <w:keepLines w:val="0"/>
        <w:framePr w:w="9922" w:h="1128" w:wrap="none" w:hAnchor="page" w:x="3371" w:y="3731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Ссылка для подключения:</w:t>
      </w:r>
    </w:p>
    <w:p>
      <w:pPr>
        <w:pStyle w:val="Style16"/>
        <w:keepNext w:val="0"/>
        <w:keepLines w:val="0"/>
        <w:framePr w:w="9922" w:h="1128" w:wrap="none" w:hAnchor="page" w:x="3371" w:y="3731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https://xn--80ajghhoc2aj1c8b.xn--p1ai/lectures/vebinary/?ELEMENT ID=171442</w:t>
      </w:r>
    </w:p>
    <w:p>
      <w:pPr>
        <w:pStyle w:val="Style16"/>
        <w:keepNext w:val="0"/>
        <w:keepLines w:val="0"/>
        <w:framePr w:w="12432" w:h="720" w:wrap="none" w:hAnchor="page" w:x="3395" w:y="50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ru-RU" w:eastAsia="ru-RU" w:bidi="ru-RU"/>
        </w:rPr>
        <w:t>Маркировка табачной продукции. Требования к организациям оптовой торговли</w:t>
      </w:r>
      <w:r>
        <w:rPr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ru-RU" w:eastAsia="ru-RU" w:bidi="ru-RU"/>
        </w:rPr>
        <w:t>.</w:t>
      </w:r>
    </w:p>
    <w:p>
      <w:pPr>
        <w:pStyle w:val="Style16"/>
        <w:keepNext w:val="0"/>
        <w:keepLines w:val="0"/>
        <w:framePr w:w="12432" w:h="720" w:wrap="none" w:hAnchor="page" w:x="3395" w:y="5046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ru-RU" w:eastAsia="ru-RU" w:bidi="ru-RU"/>
        </w:rPr>
        <w:t>Ссылка для подключения:</w:t>
      </w:r>
      <w:r>
        <w:rPr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ru-RU" w:eastAsia="ru-RU" w:bidi="ru-RU"/>
        </w:rPr>
        <w:t xml:space="preserve"> </w:t>
      </w:r>
      <w:r>
        <w:rPr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https://xn--80ajghhoc2aj1c8b.xn--p1ai/lectures/vebinary/?ELEMENT ID=173330</w:t>
      </w:r>
    </w:p>
    <w:p>
      <w:pPr>
        <w:pStyle w:val="Style16"/>
        <w:keepNext w:val="0"/>
        <w:keepLines w:val="0"/>
        <w:framePr w:w="13997" w:h="768" w:wrap="none" w:hAnchor="page" w:x="3371" w:y="59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 xml:space="preserve">Тема вебинара: «Практические решение по маркировке молочной продукции». 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Ссылка для подключения:</w:t>
      </w:r>
    </w:p>
    <w:p>
      <w:pPr>
        <w:pStyle w:val="Style16"/>
        <w:keepNext w:val="0"/>
        <w:keepLines w:val="0"/>
        <w:framePr w:w="13997" w:h="768" w:wrap="none" w:hAnchor="page" w:x="3371" w:y="5991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https://xn--80ajghhoc2aj1c8b.xn--p1ai/lectures/vebinary/?ELEMENT ID=173334</w:t>
      </w:r>
    </w:p>
    <w:p>
      <w:pPr>
        <w:pStyle w:val="Style16"/>
        <w:keepNext w:val="0"/>
        <w:keepLines w:val="0"/>
        <w:framePr w:w="13517" w:h="1118" w:wrap="none" w:hAnchor="page" w:x="3371" w:y="6947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 xml:space="preserve">Вебинар«Действия производителей в период подготовки к обязательной маркировке товаров легкой </w:t>
      </w:r>
      <w:r>
        <w:rPr>
          <w:b/>
          <w:bCs/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промышленности»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 xml:space="preserve">. Ссылка для подключения: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https://xn--80ajghhoc2aj1c8b.xn--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p1ai/lectures/vebinary/?ELEMENT ID=169973</w:t>
      </w:r>
    </w:p>
    <w:p>
      <w:pPr>
        <w:pStyle w:val="Style16"/>
        <w:keepNext w:val="0"/>
        <w:keepLines w:val="0"/>
        <w:framePr w:w="10008" w:h="768" w:wrap="none" w:hAnchor="page" w:x="3371" w:y="82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Вебинар с операторами ЭДО по маркировке шин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. Ссылка для подключения:</w:t>
      </w:r>
    </w:p>
    <w:p>
      <w:pPr>
        <w:pStyle w:val="Style16"/>
        <w:keepNext w:val="0"/>
        <w:keepLines w:val="0"/>
        <w:framePr w:w="10008" w:h="768" w:wrap="none" w:hAnchor="page" w:x="3371" w:y="8247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https://xn--80ajghhoc2aj1c8b.xn--p1ai/lectures/vebinary/?ELEMENT ID=173346</w:t>
      </w:r>
    </w:p>
    <w:p>
      <w:pPr>
        <w:pStyle w:val="Style16"/>
        <w:keepNext w:val="0"/>
        <w:keepLines w:val="0"/>
        <w:framePr w:w="9917" w:h="768" w:wrap="none" w:hAnchor="page" w:x="3371" w:y="94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 xml:space="preserve">Конференция «Маркировка шин и покрышек». 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Ссылка для подключения:</w:t>
      </w:r>
    </w:p>
    <w:p>
      <w:pPr>
        <w:pStyle w:val="Style16"/>
        <w:keepNext w:val="0"/>
        <w:keepLines w:val="0"/>
        <w:framePr w:w="9917" w:h="768" w:wrap="none" w:hAnchor="page" w:x="3371" w:y="9476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https://xn--80ajghhoc2aj1c8b.xn--p1ai/lectures/vebinary/?ELEMENT ID=173441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9574" w:h="11436" w:orient="landscape"/>
          <w:pgMar w:top="318" w:left="206" w:right="206" w:bottom="64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4199890" distL="103505" distR="88900" simplePos="0" relativeHeight="125829420" behindDoc="0" locked="0" layoutInCell="1" allowOverlap="1">
            <wp:simplePos x="0" y="0"/>
            <wp:positionH relativeFrom="page">
              <wp:posOffset>1761490</wp:posOffset>
            </wp:positionH>
            <wp:positionV relativeFrom="paragraph">
              <wp:posOffset>1466215</wp:posOffset>
            </wp:positionV>
            <wp:extent cx="664210" cy="664210"/>
            <wp:wrapSquare wrapText="right"/>
            <wp:docPr id="53" name="Shap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664210" cy="664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984250" distB="3188335" distL="88265" distR="76200" simplePos="0" relativeHeight="125829421" behindDoc="0" locked="0" layoutInCell="1" allowOverlap="1">
            <wp:simplePos x="0" y="0"/>
            <wp:positionH relativeFrom="page">
              <wp:posOffset>1746250</wp:posOffset>
            </wp:positionH>
            <wp:positionV relativeFrom="paragraph">
              <wp:posOffset>2450465</wp:posOffset>
            </wp:positionV>
            <wp:extent cx="694690" cy="688975"/>
            <wp:wrapSquare wrapText="right"/>
            <wp:docPr id="55" name="Shap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694690" cy="6889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4172585" distB="0" distL="76200" distR="91440" simplePos="0" relativeHeight="125829422" behindDoc="0" locked="0" layoutInCell="1" allowOverlap="1">
            <wp:simplePos x="0" y="0"/>
            <wp:positionH relativeFrom="page">
              <wp:posOffset>1734185</wp:posOffset>
            </wp:positionH>
            <wp:positionV relativeFrom="paragraph">
              <wp:posOffset>5638800</wp:posOffset>
            </wp:positionV>
            <wp:extent cx="688975" cy="688975"/>
            <wp:wrapSquare wrapText="right"/>
            <wp:docPr id="57" name="Shap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688975" cy="6889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25829423" behindDoc="0" locked="0" layoutInCell="1" allowOverlap="1">
            <wp:simplePos x="0" y="0"/>
            <wp:positionH relativeFrom="page">
              <wp:posOffset>6797040</wp:posOffset>
            </wp:positionH>
            <wp:positionV relativeFrom="paragraph">
              <wp:posOffset>1395730</wp:posOffset>
            </wp:positionV>
            <wp:extent cx="3395345" cy="798830"/>
            <wp:wrapSquare wrapText="left"/>
            <wp:docPr id="59" name="Shape 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3395345" cy="7988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1329055" distL="1238885" distR="861695" simplePos="0" relativeHeight="125829424" behindDoc="0" locked="0" layoutInCell="1" allowOverlap="1">
                <wp:simplePos x="0" y="0"/>
                <wp:positionH relativeFrom="page">
                  <wp:posOffset>2907665</wp:posOffset>
                </wp:positionH>
                <wp:positionV relativeFrom="paragraph">
                  <wp:posOffset>2392680</wp:posOffset>
                </wp:positionV>
                <wp:extent cx="1761490" cy="575945"/>
                <wp:wrapSquare wrapText="right"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61490" cy="575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Телефон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8 (800) 222 -15- 23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228.94999999999999pt;margin-top:188.40000000000001pt;width:138.69999999999999pt;height:45.350000000000001pt;z-index:-125829329;mso-wrap-distance-left:97.549999999999997pt;mso-wrap-distance-right:67.849999999999994pt;mso-wrap-distance-bottom:104.65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Телефон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8 (800) 222 -15- 23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1384300" distB="0" distL="181610" distR="114300" simplePos="0" relativeHeight="125829426" behindDoc="0" locked="0" layoutInCell="1" allowOverlap="1">
            <wp:simplePos x="0" y="0"/>
            <wp:positionH relativeFrom="page">
              <wp:posOffset>1850390</wp:posOffset>
            </wp:positionH>
            <wp:positionV relativeFrom="paragraph">
              <wp:posOffset>3776980</wp:posOffset>
            </wp:positionV>
            <wp:extent cx="3566160" cy="524510"/>
            <wp:wrapSquare wrapText="right"/>
            <wp:docPr id="63" name="Shape 6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3566160" cy="5245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3267710</wp:posOffset>
                </wp:positionV>
                <wp:extent cx="3242945" cy="259080"/>
                <wp:wrapNone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42945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Новости маркировки и ответы на часто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140.40000000000001pt;margin-top:257.30000000000001pt;width:255.34999999999999pt;height:20.3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Новости маркировки и ответы на часто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1786255</wp:posOffset>
                </wp:positionH>
                <wp:positionV relativeFrom="paragraph">
                  <wp:posOffset>3529965</wp:posOffset>
                </wp:positionV>
                <wp:extent cx="3368040" cy="243840"/>
                <wp:wrapNone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68040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задаваемые вопросы в социальных сетях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140.65000000000001pt;margin-top:277.94999999999999pt;width:265.19999999999999pt;height:19.1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задаваемые вопросы в социальных сетях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46"/>
        <w:keepNext/>
        <w:keepLines/>
        <w:widowControl w:val="0"/>
        <w:pBdr>
          <w:top w:val="single" w:sz="0" w:space="22" w:color="366092"/>
          <w:left w:val="single" w:sz="0" w:space="0" w:color="366092"/>
          <w:bottom w:val="single" w:sz="0" w:space="31" w:color="366092"/>
          <w:right w:val="single" w:sz="0" w:space="0" w:color="366092"/>
        </w:pBdr>
        <w:shd w:val="clear" w:color="auto" w:fill="366092"/>
        <w:bidi w:val="0"/>
        <w:spacing w:before="0" w:after="760" w:line="240" w:lineRule="auto"/>
        <w:ind w:left="0" w:right="0" w:firstLine="0"/>
        <w:jc w:val="center"/>
      </w:pPr>
      <w:bookmarkStart w:id="28" w:name="bookmark28"/>
      <w:bookmarkStart w:id="29" w:name="bookmark29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Контактные данные ООО «Оператор-ЦРПТ»</w:t>
      </w:r>
      <w:bookmarkEnd w:id="28"/>
      <w:bookmarkEnd w:id="29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Электронная почта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160" w:line="240" w:lineRule="auto"/>
        <w:ind w:left="0" w:right="0" w:firstLine="820"/>
        <w:jc w:val="left"/>
      </w:pPr>
      <w:r>
        <w:fldChar w:fldCharType="begin"/>
      </w:r>
      <w:r>
        <w:rPr/>
        <w:instrText> HYPERLINK "mailto:support@crpt.ru"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support@crpt.ru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2400" w:right="0" w:hanging="4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Регулярные обучающие вебинары на сайте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ЧестныйЗНАК.рф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1780" w:right="0" w:firstLine="740"/>
        <w:jc w:val="left"/>
        <w:rPr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Раздел мероприятия/расписание вебинаров/записи мероприятий в разделе мероприятия/видеоархив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  <w:rPr>
          <w:sz w:val="32"/>
          <w:szCs w:val="32"/>
        </w:rPr>
      </w:pPr>
      <w:r>
        <w:fldChar w:fldCharType="begin"/>
      </w:r>
      <w:r>
        <w:rPr/>
        <w:instrText> HYPERLINK "https://www.vk.com/crptec"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en-US" w:bidi="en-US"/>
        </w:rPr>
        <w:t>https://www.vk.com/crptec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  <w:rPr>
          <w:sz w:val="32"/>
          <w:szCs w:val="32"/>
        </w:rPr>
      </w:pPr>
      <w:r>
        <w:fldChar w:fldCharType="begin"/>
      </w:r>
      <w:r>
        <w:rPr/>
        <w:instrText> HYPERLINK "https://www.t.me/crptbreaking"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en-US" w:bidi="en-US"/>
        </w:rPr>
        <w:t>https://www.t.me/crptbreaking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Видео-инструкции и опыт участников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  <w:rPr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 xml:space="preserve">в канале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en-US" w:bidi="en-US"/>
        </w:rPr>
        <w:t xml:space="preserve">YouTube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u w:val="single"/>
          <w:shd w:val="clear" w:color="auto" w:fill="auto"/>
          <w:lang w:val="ru-RU" w:eastAsia="ru-RU" w:bidi="ru-RU"/>
        </w:rPr>
        <w:t>ЧестныйЗНАК</w:t>
      </w:r>
    </w:p>
    <w:sectPr>
      <w:footnotePr>
        <w:pos w:val="pageBottom"/>
        <w:numFmt w:val="decimal"/>
        <w:numRestart w:val="continuous"/>
      </w:footnotePr>
      <w:pgSz w:w="19574" w:h="11436" w:orient="landscape"/>
      <w:pgMar w:top="577" w:left="1008" w:right="1094" w:bottom="69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12018010</wp:posOffset>
              </wp:positionH>
              <wp:positionV relativeFrom="page">
                <wp:posOffset>6991985</wp:posOffset>
              </wp:positionV>
              <wp:extent cx="115570" cy="1860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1860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6"/>
                              <w:szCs w:val="36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6.29999999999995pt;margin-top:550.54999999999995pt;width:9.0999999999999996pt;height:14.6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12018010</wp:posOffset>
              </wp:positionH>
              <wp:positionV relativeFrom="page">
                <wp:posOffset>6991985</wp:posOffset>
              </wp:positionV>
              <wp:extent cx="115570" cy="18605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1860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6"/>
                              <w:szCs w:val="36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946.29999999999995pt;margin-top:550.54999999999995pt;width:9.0999999999999996pt;height:14.6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12018010</wp:posOffset>
              </wp:positionH>
              <wp:positionV relativeFrom="page">
                <wp:posOffset>6991985</wp:posOffset>
              </wp:positionV>
              <wp:extent cx="115570" cy="18605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1860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6"/>
                              <w:szCs w:val="36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946.29999999999995pt;margin-top:550.54999999999995pt;width:9.0999999999999996pt;height:14.6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11747500</wp:posOffset>
              </wp:positionH>
              <wp:positionV relativeFrom="page">
                <wp:posOffset>6794500</wp:posOffset>
              </wp:positionV>
              <wp:extent cx="231775" cy="18288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1828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6"/>
                              <w:szCs w:val="36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925.pt;margin-top:535.pt;width:18.25pt;height:14.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0"/>
      <w:numFmt w:val="decimal"/>
      <w:lvlText w:val="%1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Колонтитул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72"/>
      <w:szCs w:val="72"/>
      <w:u w:val="none"/>
    </w:rPr>
  </w:style>
  <w:style w:type="character" w:customStyle="1" w:styleId="CharStyle8">
    <w:name w:val="Другое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17">
    <w:name w:val="Основной текст_"/>
    <w:basedOn w:val="DefaultParagraphFont"/>
    <w:link w:val="Style1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z w:val="30"/>
      <w:szCs w:val="30"/>
      <w:u w:val="single"/>
    </w:rPr>
  </w:style>
  <w:style w:type="character" w:customStyle="1" w:styleId="CharStyle27">
    <w:name w:val="Заголовок №3_"/>
    <w:basedOn w:val="DefaultParagraphFont"/>
    <w:link w:val="Style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46C0A"/>
      <w:sz w:val="64"/>
      <w:szCs w:val="64"/>
      <w:u w:val="none"/>
    </w:rPr>
  </w:style>
  <w:style w:type="character" w:customStyle="1" w:styleId="CharStyle32">
    <w:name w:val="Подпись к таблице_"/>
    <w:basedOn w:val="DefaultParagraphFont"/>
    <w:link w:val="Style31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CharStyle35">
    <w:name w:val="Заголовок №4_"/>
    <w:basedOn w:val="DefaultParagraphFont"/>
    <w:link w:val="Style3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47">
    <w:name w:val="Заголовок №2_"/>
    <w:basedOn w:val="DefaultParagraphFont"/>
    <w:link w:val="Style46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64"/>
      <w:szCs w:val="64"/>
      <w:u w:val="none"/>
    </w:rPr>
  </w:style>
  <w:style w:type="character" w:customStyle="1" w:styleId="CharStyle65">
    <w:name w:val="Подпись к картинке_"/>
    <w:basedOn w:val="DefaultParagraphFont"/>
    <w:link w:val="Styl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2">
    <w:name w:val="Колонтитул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spacing w:before="44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72"/>
      <w:szCs w:val="72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  <w:spacing w:line="233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Style16">
    <w:name w:val="Основной текст"/>
    <w:basedOn w:val="Normal"/>
    <w:link w:val="CharStyle17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z w:val="30"/>
      <w:szCs w:val="30"/>
      <w:u w:val="single"/>
    </w:rPr>
  </w:style>
  <w:style w:type="paragraph" w:customStyle="1" w:styleId="Style26">
    <w:name w:val="Заголовок №3"/>
    <w:basedOn w:val="Normal"/>
    <w:link w:val="CharStyle27"/>
    <w:pPr>
      <w:widowControl w:val="0"/>
      <w:shd w:val="clear" w:color="auto" w:fill="FFFFFF"/>
      <w:spacing w:after="60"/>
      <w:jc w:val="center"/>
      <w:outlineLvl w:val="2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46C0A"/>
      <w:sz w:val="64"/>
      <w:szCs w:val="64"/>
      <w:u w:val="none"/>
    </w:rPr>
  </w:style>
  <w:style w:type="paragraph" w:customStyle="1" w:styleId="Style31">
    <w:name w:val="Подпись к таблице"/>
    <w:basedOn w:val="Normal"/>
    <w:link w:val="CharStyle32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Style34">
    <w:name w:val="Заголовок №4"/>
    <w:basedOn w:val="Normal"/>
    <w:link w:val="CharStyle35"/>
    <w:pPr>
      <w:widowControl w:val="0"/>
      <w:shd w:val="clear" w:color="auto" w:fill="FFFFFF"/>
      <w:spacing w:line="211" w:lineRule="auto"/>
      <w:ind w:firstLine="420"/>
      <w:outlineLvl w:val="3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Style46">
    <w:name w:val="Заголовок №2"/>
    <w:basedOn w:val="Normal"/>
    <w:link w:val="CharStyle47"/>
    <w:pPr>
      <w:widowControl w:val="0"/>
      <w:shd w:val="clear" w:color="auto" w:fill="FFFFFF"/>
      <w:spacing w:after="660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64"/>
      <w:szCs w:val="64"/>
      <w:u w:val="none"/>
    </w:rPr>
  </w:style>
  <w:style w:type="paragraph" w:customStyle="1" w:styleId="Style64">
    <w:name w:val="Подпись к картинке"/>
    <w:basedOn w:val="Normal"/>
    <w:link w:val="CharStyle6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image" Target="media/image2.jpeg"/><Relationship Id="rId13" Type="http://schemas.openxmlformats.org/officeDocument/2006/relationships/image" Target="media/image2.jpeg" TargetMode="External"/><Relationship Id="rId14" Type="http://schemas.openxmlformats.org/officeDocument/2006/relationships/footer" Target="footer6.xml"/><Relationship Id="rId15" Type="http://schemas.openxmlformats.org/officeDocument/2006/relationships/image" Target="media/image3.jpeg"/><Relationship Id="rId16" Type="http://schemas.openxmlformats.org/officeDocument/2006/relationships/image" Target="media/image3.jpeg" TargetMode="External"/><Relationship Id="rId17" Type="http://schemas.openxmlformats.org/officeDocument/2006/relationships/image" Target="media/image4.jpeg"/><Relationship Id="rId18" Type="http://schemas.openxmlformats.org/officeDocument/2006/relationships/image" Target="media/image4.jpeg" TargetMode="External"/><Relationship Id="rId19" Type="http://schemas.openxmlformats.org/officeDocument/2006/relationships/image" Target="media/image5.jpeg"/><Relationship Id="rId20" Type="http://schemas.openxmlformats.org/officeDocument/2006/relationships/image" Target="media/image5.jpeg" TargetMode="External"/><Relationship Id="rId21" Type="http://schemas.openxmlformats.org/officeDocument/2006/relationships/image" Target="media/image6.jpeg"/><Relationship Id="rId22" Type="http://schemas.openxmlformats.org/officeDocument/2006/relationships/image" Target="media/image6.jpeg" TargetMode="External"/><Relationship Id="rId23" Type="http://schemas.openxmlformats.org/officeDocument/2006/relationships/image" Target="media/image7.jpeg"/><Relationship Id="rId24" Type="http://schemas.openxmlformats.org/officeDocument/2006/relationships/image" Target="media/image7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Презентация PowerPoint</dc:title>
  <dc:subject/>
  <dc:creator>N</dc:creator>
  <cp:keywords/>
</cp:coreProperties>
</file>