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71" w:rsidRDefault="008A4771" w:rsidP="008A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06/11/2020</w:t>
      </w:r>
    </w:p>
    <w:p w:rsidR="008A4771" w:rsidRDefault="008A4771" w:rsidP="008A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Пресс-релиз</w:t>
      </w:r>
    </w:p>
    <w:p w:rsidR="008A4771" w:rsidRPr="004916A9" w:rsidRDefault="000D11E2" w:rsidP="008A477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277BAC" wp14:editId="1CC017CE">
            <wp:simplePos x="0" y="0"/>
            <wp:positionH relativeFrom="page">
              <wp:posOffset>6067425</wp:posOffset>
            </wp:positionH>
            <wp:positionV relativeFrom="page">
              <wp:posOffset>1209675</wp:posOffset>
            </wp:positionV>
            <wp:extent cx="866775" cy="8667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E3E">
        <w:rPr>
          <w:rFonts w:ascii="Times New Roman" w:eastAsia="Times New Roman" w:hAnsi="Times New Roman"/>
          <w:b/>
          <w:bCs/>
          <w:color w:val="0070C0"/>
          <w:kern w:val="36"/>
          <w:sz w:val="40"/>
          <w:szCs w:val="40"/>
          <w:lang w:eastAsia="ru-RU"/>
        </w:rPr>
        <w:t>О</w:t>
      </w:r>
      <w:r w:rsidR="008A4771">
        <w:rPr>
          <w:rFonts w:ascii="Times New Roman" w:eastAsia="Times New Roman" w:hAnsi="Times New Roman"/>
          <w:b/>
          <w:bCs/>
          <w:color w:val="0070C0"/>
          <w:kern w:val="36"/>
          <w:sz w:val="40"/>
          <w:szCs w:val="40"/>
          <w:lang w:eastAsia="ru-RU"/>
        </w:rPr>
        <w:t xml:space="preserve"> срок</w:t>
      </w:r>
      <w:r w:rsidR="00B30E3E">
        <w:rPr>
          <w:rFonts w:ascii="Times New Roman" w:eastAsia="Times New Roman" w:hAnsi="Times New Roman"/>
          <w:b/>
          <w:bCs/>
          <w:color w:val="0070C0"/>
          <w:kern w:val="36"/>
          <w:sz w:val="40"/>
          <w:szCs w:val="40"/>
          <w:lang w:eastAsia="ru-RU"/>
        </w:rPr>
        <w:t>ах</w:t>
      </w:r>
      <w:r w:rsidR="008A4771">
        <w:rPr>
          <w:rFonts w:ascii="Times New Roman" w:eastAsia="Times New Roman" w:hAnsi="Times New Roman"/>
          <w:b/>
          <w:bCs/>
          <w:color w:val="0070C0"/>
          <w:kern w:val="36"/>
          <w:sz w:val="40"/>
          <w:szCs w:val="40"/>
          <w:lang w:eastAsia="ru-RU"/>
        </w:rPr>
        <w:t xml:space="preserve"> переходной кампании 2020 года по управлению средствами пенсионных накоплений</w:t>
      </w:r>
    </w:p>
    <w:p w:rsidR="00401D65" w:rsidRPr="00AA6EF3" w:rsidRDefault="00401D65" w:rsidP="00401D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EF3">
        <w:rPr>
          <w:rFonts w:ascii="Times New Roman" w:hAnsi="Times New Roman" w:cs="Times New Roman"/>
          <w:b/>
          <w:sz w:val="28"/>
          <w:szCs w:val="28"/>
        </w:rPr>
        <w:t xml:space="preserve">Отделение Пенсионного фонда России по Алтайскому краю напоминает гражданам, которые решили в этом году воспользоваться правом на смену страховщика, управляющего их средствами пенсионных накоплений, что последний день подачи </w:t>
      </w:r>
      <w:r w:rsidR="00C737F8" w:rsidRPr="00AA6EF3">
        <w:rPr>
          <w:rFonts w:ascii="Times New Roman" w:hAnsi="Times New Roman" w:cs="Times New Roman"/>
          <w:b/>
          <w:sz w:val="28"/>
          <w:szCs w:val="28"/>
        </w:rPr>
        <w:t>соответствующ</w:t>
      </w:r>
      <w:r w:rsidR="00F044FD">
        <w:rPr>
          <w:rFonts w:ascii="Times New Roman" w:hAnsi="Times New Roman" w:cs="Times New Roman"/>
          <w:b/>
          <w:sz w:val="28"/>
          <w:szCs w:val="28"/>
        </w:rPr>
        <w:t>их</w:t>
      </w:r>
      <w:r w:rsidR="00C737F8" w:rsidRPr="00AA6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EF3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C737F8" w:rsidRPr="00AA6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EF3">
        <w:rPr>
          <w:rFonts w:ascii="Times New Roman" w:hAnsi="Times New Roman" w:cs="Times New Roman"/>
          <w:b/>
          <w:sz w:val="28"/>
          <w:szCs w:val="28"/>
        </w:rPr>
        <w:t>– 1 декабря.</w:t>
      </w:r>
    </w:p>
    <w:p w:rsidR="000D11E2" w:rsidRDefault="000D11E2" w:rsidP="000D11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знать, что п</w:t>
      </w:r>
      <w:r w:rsidRPr="008133DC">
        <w:rPr>
          <w:rFonts w:ascii="Times New Roman" w:hAnsi="Times New Roman" w:cs="Times New Roman"/>
          <w:sz w:val="28"/>
          <w:szCs w:val="28"/>
        </w:rPr>
        <w:t xml:space="preserve">ри подаче заявления о переходе в </w:t>
      </w:r>
      <w:r w:rsidR="007A02FF">
        <w:rPr>
          <w:rFonts w:ascii="Times New Roman" w:hAnsi="Times New Roman" w:cs="Times New Roman"/>
          <w:sz w:val="28"/>
          <w:szCs w:val="28"/>
        </w:rPr>
        <w:t>негосударственный пенсионный фонд (</w:t>
      </w:r>
      <w:r w:rsidRPr="008133DC">
        <w:rPr>
          <w:rFonts w:ascii="Times New Roman" w:hAnsi="Times New Roman" w:cs="Times New Roman"/>
          <w:sz w:val="28"/>
          <w:szCs w:val="28"/>
        </w:rPr>
        <w:t>НПФ</w:t>
      </w:r>
      <w:r w:rsidR="007A02FF">
        <w:rPr>
          <w:rFonts w:ascii="Times New Roman" w:hAnsi="Times New Roman" w:cs="Times New Roman"/>
          <w:sz w:val="28"/>
          <w:szCs w:val="28"/>
        </w:rPr>
        <w:t>)</w:t>
      </w:r>
      <w:r w:rsidRPr="008133DC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сначала</w:t>
      </w:r>
      <w:r w:rsidRPr="008133DC">
        <w:rPr>
          <w:rFonts w:ascii="Times New Roman" w:hAnsi="Times New Roman" w:cs="Times New Roman"/>
          <w:sz w:val="28"/>
          <w:szCs w:val="28"/>
        </w:rPr>
        <w:t xml:space="preserve"> заключить договор с </w:t>
      </w:r>
      <w:r>
        <w:rPr>
          <w:rFonts w:ascii="Times New Roman" w:hAnsi="Times New Roman" w:cs="Times New Roman"/>
          <w:sz w:val="28"/>
          <w:szCs w:val="28"/>
        </w:rPr>
        <w:t>этим фондом</w:t>
      </w:r>
      <w:r w:rsidRPr="008133DC">
        <w:rPr>
          <w:rFonts w:ascii="Times New Roman" w:hAnsi="Times New Roman" w:cs="Times New Roman"/>
          <w:sz w:val="28"/>
          <w:szCs w:val="28"/>
        </w:rPr>
        <w:t xml:space="preserve">, </w:t>
      </w:r>
      <w:r w:rsidR="007A02FF">
        <w:rPr>
          <w:rFonts w:ascii="Times New Roman" w:hAnsi="Times New Roman" w:cs="Times New Roman"/>
          <w:sz w:val="28"/>
          <w:szCs w:val="28"/>
        </w:rPr>
        <w:t xml:space="preserve">при этом и </w:t>
      </w:r>
      <w:r w:rsidRPr="008133DC">
        <w:rPr>
          <w:rFonts w:ascii="Times New Roman" w:hAnsi="Times New Roman" w:cs="Times New Roman"/>
          <w:sz w:val="28"/>
          <w:szCs w:val="28"/>
        </w:rPr>
        <w:t>заявление</w:t>
      </w:r>
      <w:r w:rsidR="007A02FF">
        <w:rPr>
          <w:rFonts w:ascii="Times New Roman" w:hAnsi="Times New Roman" w:cs="Times New Roman"/>
          <w:sz w:val="28"/>
          <w:szCs w:val="28"/>
        </w:rPr>
        <w:t>,</w:t>
      </w:r>
      <w:r w:rsidRPr="008133DC">
        <w:rPr>
          <w:rFonts w:ascii="Times New Roman" w:hAnsi="Times New Roman" w:cs="Times New Roman"/>
          <w:sz w:val="28"/>
          <w:szCs w:val="28"/>
        </w:rPr>
        <w:t xml:space="preserve"> и договор должны быть </w:t>
      </w:r>
      <w:r w:rsidR="007A02FF">
        <w:rPr>
          <w:rFonts w:ascii="Times New Roman" w:hAnsi="Times New Roman" w:cs="Times New Roman"/>
          <w:sz w:val="28"/>
          <w:szCs w:val="28"/>
        </w:rPr>
        <w:t>датированы одним годом</w:t>
      </w:r>
      <w:r w:rsidRPr="008133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2FF">
        <w:rPr>
          <w:rFonts w:ascii="Times New Roman" w:hAnsi="Times New Roman" w:cs="Times New Roman"/>
          <w:sz w:val="28"/>
          <w:szCs w:val="28"/>
        </w:rPr>
        <w:t>А вот д</w:t>
      </w:r>
      <w:r>
        <w:rPr>
          <w:rFonts w:ascii="Times New Roman" w:hAnsi="Times New Roman" w:cs="Times New Roman"/>
          <w:sz w:val="28"/>
          <w:szCs w:val="28"/>
        </w:rPr>
        <w:t>ля возврата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7A02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A02FF">
        <w:rPr>
          <w:rFonts w:ascii="Times New Roman" w:hAnsi="Times New Roman" w:cs="Times New Roman"/>
          <w:sz w:val="28"/>
          <w:szCs w:val="28"/>
        </w:rPr>
        <w:t>енсионный фонд России (</w:t>
      </w:r>
      <w:r>
        <w:rPr>
          <w:rFonts w:ascii="Times New Roman" w:hAnsi="Times New Roman" w:cs="Times New Roman"/>
          <w:sz w:val="28"/>
          <w:szCs w:val="28"/>
        </w:rPr>
        <w:t>ПФР</w:t>
      </w:r>
      <w:r w:rsidR="007A02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договор заключать не нужно, достаточно заявления.</w:t>
      </w:r>
    </w:p>
    <w:p w:rsidR="000D11E2" w:rsidRPr="007A02FF" w:rsidRDefault="000D11E2" w:rsidP="000D11E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02FF">
        <w:rPr>
          <w:rFonts w:ascii="Times New Roman" w:hAnsi="Times New Roman" w:cs="Times New Roman"/>
          <w:i/>
          <w:sz w:val="28"/>
          <w:szCs w:val="28"/>
        </w:rPr>
        <w:t>- Несмотря на то, что правом на переход можно пользоваться ежегодно, в случае подачи заявления о досрочном переходе не в год пятилетней фиксации дохода</w:t>
      </w:r>
      <w:r w:rsidR="007A02FF" w:rsidRPr="007A02FF">
        <w:rPr>
          <w:rFonts w:ascii="Times New Roman" w:hAnsi="Times New Roman" w:cs="Times New Roman"/>
          <w:i/>
          <w:sz w:val="28"/>
          <w:szCs w:val="28"/>
        </w:rPr>
        <w:t>,</w:t>
      </w:r>
      <w:r w:rsidRPr="007A02FF">
        <w:rPr>
          <w:rFonts w:ascii="Times New Roman" w:hAnsi="Times New Roman" w:cs="Times New Roman"/>
          <w:i/>
          <w:sz w:val="28"/>
          <w:szCs w:val="28"/>
        </w:rPr>
        <w:t xml:space="preserve"> Вы потеряете инвестиционный доход с момента последней фиксации. Что</w:t>
      </w:r>
      <w:r w:rsidR="00CA227F" w:rsidRPr="007A02FF">
        <w:rPr>
          <w:rFonts w:ascii="Times New Roman" w:hAnsi="Times New Roman" w:cs="Times New Roman"/>
          <w:i/>
          <w:sz w:val="28"/>
          <w:szCs w:val="28"/>
        </w:rPr>
        <w:t>бы</w:t>
      </w:r>
      <w:r w:rsidRPr="007A02FF">
        <w:rPr>
          <w:rFonts w:ascii="Times New Roman" w:hAnsi="Times New Roman" w:cs="Times New Roman"/>
          <w:i/>
          <w:sz w:val="28"/>
          <w:szCs w:val="28"/>
        </w:rPr>
        <w:t xml:space="preserve"> избежать удержаний, нужно либо подождать до соответствующего года, либо подать заявление о переходе, которое в отличие от заявления о досрочном переходе, рассматривается не в следующем году, а через пять лет. Решение о смене страховщика должно быть взвешенным, - </w:t>
      </w:r>
      <w:r w:rsidR="00CA227F" w:rsidRPr="007A02FF">
        <w:rPr>
          <w:rFonts w:ascii="Times New Roman" w:hAnsi="Times New Roman" w:cs="Times New Roman"/>
          <w:i/>
          <w:sz w:val="28"/>
          <w:szCs w:val="28"/>
        </w:rPr>
        <w:t>разъясняет</w:t>
      </w:r>
      <w:r w:rsidRPr="007A02FF">
        <w:rPr>
          <w:rFonts w:ascii="Times New Roman" w:hAnsi="Times New Roman" w:cs="Times New Roman"/>
          <w:i/>
          <w:sz w:val="28"/>
          <w:szCs w:val="28"/>
        </w:rPr>
        <w:t xml:space="preserve"> начальник отдела организации и учёта процесса инвестирования О</w:t>
      </w:r>
      <w:r w:rsidR="007A02FF" w:rsidRPr="007A02FF">
        <w:rPr>
          <w:rFonts w:ascii="Times New Roman" w:hAnsi="Times New Roman" w:cs="Times New Roman"/>
          <w:i/>
          <w:sz w:val="28"/>
          <w:szCs w:val="28"/>
        </w:rPr>
        <w:t xml:space="preserve">тделения </w:t>
      </w:r>
      <w:r w:rsidRPr="007A02FF">
        <w:rPr>
          <w:rFonts w:ascii="Times New Roman" w:hAnsi="Times New Roman" w:cs="Times New Roman"/>
          <w:i/>
          <w:sz w:val="28"/>
          <w:szCs w:val="28"/>
        </w:rPr>
        <w:t>ПФР по Алтайскому кра</w:t>
      </w:r>
      <w:r w:rsidR="007A02FF" w:rsidRPr="007A02FF">
        <w:rPr>
          <w:rFonts w:ascii="Times New Roman" w:hAnsi="Times New Roman" w:cs="Times New Roman"/>
          <w:i/>
          <w:sz w:val="28"/>
          <w:szCs w:val="28"/>
        </w:rPr>
        <w:t>ю</w:t>
      </w:r>
      <w:r w:rsidRPr="007A02FF">
        <w:rPr>
          <w:rFonts w:ascii="Times New Roman" w:hAnsi="Times New Roman" w:cs="Times New Roman"/>
          <w:i/>
          <w:sz w:val="28"/>
          <w:szCs w:val="28"/>
        </w:rPr>
        <w:t xml:space="preserve"> Александр Гусев.</w:t>
      </w:r>
    </w:p>
    <w:p w:rsidR="000D11E2" w:rsidRDefault="000D11E2" w:rsidP="000D11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граждан, страховщиком которых является ПФР, п</w:t>
      </w:r>
      <w:r w:rsidRPr="008133DC">
        <w:rPr>
          <w:rFonts w:ascii="Times New Roman" w:hAnsi="Times New Roman" w:cs="Times New Roman"/>
          <w:sz w:val="28"/>
          <w:szCs w:val="28"/>
        </w:rPr>
        <w:t xml:space="preserve">оследний день приема заявлений о выборе </w:t>
      </w:r>
      <w:r w:rsidRPr="001101DA">
        <w:rPr>
          <w:rFonts w:ascii="Times New Roman" w:hAnsi="Times New Roman" w:cs="Times New Roman"/>
          <w:sz w:val="28"/>
          <w:szCs w:val="28"/>
        </w:rPr>
        <w:t xml:space="preserve">инвестиционного портфеля </w:t>
      </w:r>
      <w:r>
        <w:rPr>
          <w:rFonts w:ascii="Times New Roman" w:hAnsi="Times New Roman" w:cs="Times New Roman"/>
          <w:sz w:val="28"/>
          <w:szCs w:val="28"/>
        </w:rPr>
        <w:t xml:space="preserve">или управляющей компании </w:t>
      </w:r>
      <w:r w:rsidRPr="008133DC">
        <w:rPr>
          <w:rFonts w:ascii="Times New Roman" w:hAnsi="Times New Roman" w:cs="Times New Roman"/>
          <w:sz w:val="28"/>
          <w:szCs w:val="28"/>
        </w:rPr>
        <w:t>– 31</w:t>
      </w:r>
      <w:r>
        <w:rPr>
          <w:rFonts w:ascii="Times New Roman" w:hAnsi="Times New Roman" w:cs="Times New Roman"/>
          <w:sz w:val="28"/>
          <w:szCs w:val="28"/>
        </w:rPr>
        <w:t xml:space="preserve"> декабря. </w:t>
      </w:r>
      <w:r w:rsidRPr="007E7E1B">
        <w:rPr>
          <w:rFonts w:ascii="Times New Roman" w:hAnsi="Times New Roman" w:cs="Times New Roman"/>
          <w:sz w:val="28"/>
          <w:szCs w:val="28"/>
        </w:rPr>
        <w:t>При переводе средств пенсионных накоплений между управляющими компаниями или инвестиционными портфелями инвес</w:t>
      </w:r>
      <w:r>
        <w:rPr>
          <w:rFonts w:ascii="Times New Roman" w:hAnsi="Times New Roman" w:cs="Times New Roman"/>
          <w:sz w:val="28"/>
          <w:szCs w:val="28"/>
        </w:rPr>
        <w:t>тиционного дохода не происходит, так как страховщиком остается ПФР.</w:t>
      </w:r>
      <w:r w:rsidRPr="007E7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Ознакомиться со списком управляющих компаний, с которыми </w:t>
      </w:r>
      <w:r w:rsidR="00261296">
        <w:rPr>
          <w:rFonts w:ascii="Times New Roman" w:hAnsi="Times New Roman" w:cs="Times New Roman"/>
          <w:sz w:val="28"/>
          <w:szCs w:val="28"/>
        </w:rPr>
        <w:t>Фондом</w:t>
      </w:r>
      <w:r>
        <w:rPr>
          <w:rFonts w:ascii="Times New Roman" w:hAnsi="Times New Roman" w:cs="Times New Roman"/>
          <w:sz w:val="28"/>
          <w:szCs w:val="28"/>
        </w:rPr>
        <w:t xml:space="preserve"> заключены договоры </w:t>
      </w:r>
      <w:r w:rsidRPr="008E799B">
        <w:rPr>
          <w:rFonts w:ascii="Times New Roman" w:hAnsi="Times New Roman" w:cs="Times New Roman"/>
          <w:sz w:val="28"/>
          <w:szCs w:val="28"/>
        </w:rPr>
        <w:t>доверительного управления средствами пенсионных накоплений</w:t>
      </w:r>
      <w:r>
        <w:rPr>
          <w:rFonts w:ascii="Times New Roman" w:hAnsi="Times New Roman" w:cs="Times New Roman"/>
          <w:sz w:val="28"/>
          <w:szCs w:val="28"/>
        </w:rPr>
        <w:t xml:space="preserve">, можно </w:t>
      </w:r>
      <w:r w:rsidRPr="00AA6EF3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6" w:history="1">
        <w:r w:rsidRPr="00AA6EF3">
          <w:rPr>
            <w:rStyle w:val="a8"/>
            <w:rFonts w:ascii="Times New Roman" w:hAnsi="Times New Roman" w:cs="Times New Roman"/>
            <w:sz w:val="28"/>
            <w:szCs w:val="28"/>
          </w:rPr>
          <w:t>сайте ведомства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D11E2" w:rsidRDefault="000D11E2" w:rsidP="000D11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F044FD">
        <w:rPr>
          <w:rFonts w:ascii="Times New Roman" w:hAnsi="Times New Roman" w:cs="Times New Roman"/>
          <w:sz w:val="28"/>
          <w:szCs w:val="28"/>
        </w:rPr>
        <w:t>уже обратившиеся</w:t>
      </w:r>
      <w:r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="00F044F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F044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 переходе, до 31 декабря могут отказаться от смены страховщика, подав соответствующее уведомление.</w:t>
      </w:r>
    </w:p>
    <w:p w:rsidR="000D11E2" w:rsidRDefault="000D11E2" w:rsidP="000D11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9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о переходе и</w:t>
      </w:r>
      <w:r w:rsidRPr="003F6BFD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6BFD">
        <w:rPr>
          <w:rFonts w:ascii="Times New Roman" w:hAnsi="Times New Roman" w:cs="Times New Roman"/>
          <w:sz w:val="28"/>
          <w:szCs w:val="28"/>
        </w:rPr>
        <w:t xml:space="preserve"> об отказе от смены страховщика</w:t>
      </w:r>
      <w:r>
        <w:rPr>
          <w:rFonts w:ascii="Times New Roman" w:hAnsi="Times New Roman" w:cs="Times New Roman"/>
          <w:sz w:val="28"/>
          <w:szCs w:val="28"/>
        </w:rPr>
        <w:t xml:space="preserve"> подаются </w:t>
      </w:r>
      <w:r w:rsidRPr="001101DA">
        <w:rPr>
          <w:rFonts w:ascii="Times New Roman" w:hAnsi="Times New Roman" w:cs="Times New Roman"/>
          <w:sz w:val="28"/>
          <w:szCs w:val="28"/>
        </w:rPr>
        <w:t>в любую удобную клиентскую службу ПФР либо с использованием единого портала государственных и муниципальных услуг (требуется наличие усиленной квалифицированной электронной подписи).</w:t>
      </w:r>
    </w:p>
    <w:p w:rsidR="000D11E2" w:rsidRDefault="000D11E2" w:rsidP="000D11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выборе </w:t>
      </w:r>
      <w:r w:rsidRPr="001101DA">
        <w:rPr>
          <w:rFonts w:ascii="Times New Roman" w:hAnsi="Times New Roman" w:cs="Times New Roman"/>
          <w:sz w:val="28"/>
          <w:szCs w:val="28"/>
        </w:rPr>
        <w:t xml:space="preserve">инвестиционного портфеля </w:t>
      </w:r>
      <w:r>
        <w:rPr>
          <w:rFonts w:ascii="Times New Roman" w:hAnsi="Times New Roman" w:cs="Times New Roman"/>
          <w:sz w:val="28"/>
          <w:szCs w:val="28"/>
        </w:rPr>
        <w:t xml:space="preserve">или управляющей компании можно подать также через </w:t>
      </w:r>
      <w:r w:rsidRPr="001101D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</w:t>
      </w:r>
      <w:r>
        <w:rPr>
          <w:rFonts w:ascii="Times New Roman" w:hAnsi="Times New Roman" w:cs="Times New Roman"/>
          <w:sz w:val="28"/>
          <w:szCs w:val="28"/>
        </w:rPr>
        <w:t xml:space="preserve">уг (МФЦ), </w:t>
      </w:r>
      <w:r w:rsidRPr="001101DA">
        <w:rPr>
          <w:rFonts w:ascii="Times New Roman" w:hAnsi="Times New Roman" w:cs="Times New Roman"/>
          <w:sz w:val="28"/>
          <w:szCs w:val="28"/>
        </w:rPr>
        <w:t>по почте или с курьером (подтверждение личности производится нотариусом, должностными лицами консульских учреждений)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0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2FF" w:rsidRPr="003439D8" w:rsidRDefault="007A02FF" w:rsidP="000D11E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39D8"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r w:rsidRPr="003439D8">
        <w:rPr>
          <w:rFonts w:ascii="Times New Roman" w:hAnsi="Times New Roman" w:cs="Times New Roman"/>
          <w:i/>
          <w:sz w:val="24"/>
          <w:szCs w:val="24"/>
        </w:rPr>
        <w:t>:</w:t>
      </w:r>
      <w:r w:rsidR="003439D8" w:rsidRPr="003439D8">
        <w:rPr>
          <w:rFonts w:ascii="Helv" w:hAnsi="Helv" w:cs="Helv"/>
          <w:color w:val="2F2F2F"/>
          <w:sz w:val="28"/>
          <w:szCs w:val="28"/>
        </w:rPr>
        <w:t xml:space="preserve"> </w:t>
      </w:r>
      <w:r w:rsidR="003439D8" w:rsidRPr="003439D8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в </w:t>
      </w:r>
      <w:r w:rsidR="0050017D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Алтайском крае в </w:t>
      </w:r>
      <w:r w:rsidR="003439D8" w:rsidRPr="003439D8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2019 году </w:t>
      </w:r>
      <w:r w:rsidR="00263249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было подано 4 </w:t>
      </w:r>
      <w:r w:rsidR="003439D8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тыс. </w:t>
      </w:r>
      <w:r w:rsidR="003439D8" w:rsidRPr="003439D8">
        <w:rPr>
          <w:rFonts w:ascii="Times New Roman" w:hAnsi="Times New Roman" w:cs="Times New Roman"/>
          <w:i/>
          <w:color w:val="2F2F2F"/>
          <w:sz w:val="24"/>
          <w:szCs w:val="24"/>
        </w:rPr>
        <w:t>заявле</w:t>
      </w:r>
      <w:r w:rsidR="00263249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ний о смене страховщика, из них 2,6 </w:t>
      </w:r>
      <w:r w:rsidR="003439D8" w:rsidRPr="003439D8">
        <w:rPr>
          <w:rFonts w:ascii="Times New Roman" w:hAnsi="Times New Roman" w:cs="Times New Roman"/>
          <w:i/>
          <w:color w:val="2F2F2F"/>
          <w:sz w:val="24"/>
          <w:szCs w:val="24"/>
        </w:rPr>
        <w:t>тыс. (</w:t>
      </w:r>
      <w:r w:rsidR="00263249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65%) – через портал </w:t>
      </w:r>
      <w:proofErr w:type="spellStart"/>
      <w:r w:rsidR="00263249">
        <w:rPr>
          <w:rFonts w:ascii="Times New Roman" w:hAnsi="Times New Roman" w:cs="Times New Roman"/>
          <w:i/>
          <w:color w:val="2F2F2F"/>
          <w:sz w:val="24"/>
          <w:szCs w:val="24"/>
        </w:rPr>
        <w:t>Госуслуг</w:t>
      </w:r>
      <w:proofErr w:type="spellEnd"/>
      <w:r w:rsidR="00263249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, и 1,4 </w:t>
      </w:r>
      <w:bookmarkStart w:id="0" w:name="_GoBack"/>
      <w:bookmarkEnd w:id="0"/>
      <w:r w:rsidR="003439D8" w:rsidRPr="003439D8">
        <w:rPr>
          <w:rFonts w:ascii="Times New Roman" w:hAnsi="Times New Roman" w:cs="Times New Roman"/>
          <w:i/>
          <w:color w:val="2F2F2F"/>
          <w:sz w:val="24"/>
          <w:szCs w:val="24"/>
        </w:rPr>
        <w:t>тыс. заявлений (35%) при личном обращении граждан в территориальный орган ПФР.</w:t>
      </w:r>
    </w:p>
    <w:p w:rsidR="00B30E3E" w:rsidRDefault="00B30E3E" w:rsidP="006C4F9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E3E" w:rsidRDefault="00B30E3E" w:rsidP="006C4F9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E3E" w:rsidRDefault="00B30E3E" w:rsidP="006C4F9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E3E" w:rsidRDefault="00B30E3E" w:rsidP="006C4F9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E3E" w:rsidRDefault="00B30E3E" w:rsidP="006C4F96">
      <w:pPr>
        <w:spacing w:after="0"/>
        <w:rPr>
          <w:rStyle w:val="a5"/>
          <w:rFonts w:ascii="Roboto" w:hAnsi="Roboto"/>
          <w:color w:val="333333"/>
          <w:sz w:val="27"/>
          <w:szCs w:val="27"/>
          <w:shd w:val="clear" w:color="auto" w:fill="FFFFFF"/>
        </w:rPr>
      </w:pPr>
      <w:r>
        <w:rPr>
          <w:rStyle w:val="a5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</w:p>
    <w:p w:rsidR="00B30E3E" w:rsidRPr="00DB29F4" w:rsidRDefault="00B30E3E" w:rsidP="006C4F9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30E3E" w:rsidRPr="00DB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DC"/>
    <w:rsid w:val="00052FCD"/>
    <w:rsid w:val="000C7E59"/>
    <w:rsid w:val="000D11E2"/>
    <w:rsid w:val="001101DA"/>
    <w:rsid w:val="00261296"/>
    <w:rsid w:val="00263249"/>
    <w:rsid w:val="002A6B14"/>
    <w:rsid w:val="00334CEF"/>
    <w:rsid w:val="003439D8"/>
    <w:rsid w:val="003F6BFD"/>
    <w:rsid w:val="00401D65"/>
    <w:rsid w:val="0050017D"/>
    <w:rsid w:val="006C4F96"/>
    <w:rsid w:val="0070648F"/>
    <w:rsid w:val="00740BB3"/>
    <w:rsid w:val="0079278F"/>
    <w:rsid w:val="007928D7"/>
    <w:rsid w:val="007A02FF"/>
    <w:rsid w:val="007E7E1B"/>
    <w:rsid w:val="008133DC"/>
    <w:rsid w:val="008A4771"/>
    <w:rsid w:val="008B12E0"/>
    <w:rsid w:val="008E799B"/>
    <w:rsid w:val="00AA6EF3"/>
    <w:rsid w:val="00B30E3E"/>
    <w:rsid w:val="00C016B2"/>
    <w:rsid w:val="00C737F8"/>
    <w:rsid w:val="00CA227F"/>
    <w:rsid w:val="00D77078"/>
    <w:rsid w:val="00DB29F4"/>
    <w:rsid w:val="00EA463B"/>
    <w:rsid w:val="00EA4952"/>
    <w:rsid w:val="00F044FD"/>
    <w:rsid w:val="00F2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E3E"/>
    <w:rPr>
      <w:b/>
      <w:bCs/>
    </w:rPr>
  </w:style>
  <w:style w:type="character" w:styleId="a5">
    <w:name w:val="Emphasis"/>
    <w:basedOn w:val="a0"/>
    <w:uiPriority w:val="20"/>
    <w:qFormat/>
    <w:rsid w:val="00B30E3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7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7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A6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E3E"/>
    <w:rPr>
      <w:b/>
      <w:bCs/>
    </w:rPr>
  </w:style>
  <w:style w:type="character" w:styleId="a5">
    <w:name w:val="Emphasis"/>
    <w:basedOn w:val="a0"/>
    <w:uiPriority w:val="20"/>
    <w:qFormat/>
    <w:rsid w:val="00B30E3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7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7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A6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grazdanam/pensions/pens_nak/perech_npf_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Авцинов С.С.</dc:creator>
  <cp:lastModifiedBy>Тейхриб Александр Владимирович</cp:lastModifiedBy>
  <cp:revision>15</cp:revision>
  <cp:lastPrinted>2020-11-06T03:23:00Z</cp:lastPrinted>
  <dcterms:created xsi:type="dcterms:W3CDTF">2020-11-06T03:33:00Z</dcterms:created>
  <dcterms:modified xsi:type="dcterms:W3CDTF">2020-11-09T02:43:00Z</dcterms:modified>
</cp:coreProperties>
</file>