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61" w:rsidRPr="00AE6DD9" w:rsidRDefault="008D43EB" w:rsidP="00B23E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6DD9">
        <w:rPr>
          <w:rFonts w:ascii="Times New Roman" w:hAnsi="Times New Roman" w:cs="Times New Roman"/>
          <w:b/>
          <w:sz w:val="26"/>
          <w:szCs w:val="26"/>
        </w:rPr>
        <w:t>Заявит</w:t>
      </w:r>
      <w:r w:rsidR="002B3AED" w:rsidRPr="00AE6DD9">
        <w:rPr>
          <w:rFonts w:ascii="Times New Roman" w:hAnsi="Times New Roman" w:cs="Times New Roman"/>
          <w:b/>
          <w:sz w:val="26"/>
          <w:szCs w:val="26"/>
        </w:rPr>
        <w:t>е</w:t>
      </w:r>
      <w:r w:rsidRPr="00AE6D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3AED" w:rsidRPr="00AE6DD9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AE6DD9">
        <w:rPr>
          <w:rFonts w:ascii="Times New Roman" w:hAnsi="Times New Roman" w:cs="Times New Roman"/>
          <w:b/>
          <w:sz w:val="26"/>
          <w:szCs w:val="26"/>
        </w:rPr>
        <w:t>прав</w:t>
      </w:r>
      <w:r w:rsidR="002B3AED" w:rsidRPr="00AE6DD9">
        <w:rPr>
          <w:rFonts w:ascii="Times New Roman" w:hAnsi="Times New Roman" w:cs="Times New Roman"/>
          <w:b/>
          <w:sz w:val="26"/>
          <w:szCs w:val="26"/>
        </w:rPr>
        <w:t>е</w:t>
      </w:r>
      <w:r w:rsidRPr="00AE6DD9">
        <w:rPr>
          <w:rFonts w:ascii="Times New Roman" w:hAnsi="Times New Roman" w:cs="Times New Roman"/>
          <w:b/>
          <w:sz w:val="26"/>
          <w:szCs w:val="26"/>
        </w:rPr>
        <w:t xml:space="preserve"> на льготу по имущественным налогам </w:t>
      </w:r>
      <w:r w:rsidR="002B3AED" w:rsidRPr="00AE6DD9">
        <w:rPr>
          <w:rFonts w:ascii="Times New Roman" w:hAnsi="Times New Roman" w:cs="Times New Roman"/>
          <w:b/>
          <w:sz w:val="26"/>
          <w:szCs w:val="26"/>
        </w:rPr>
        <w:t>заранее.</w:t>
      </w:r>
    </w:p>
    <w:p w:rsidR="005A5B56" w:rsidRPr="00AE6DD9" w:rsidRDefault="005A5B56" w:rsidP="00B23E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3E97" w:rsidRPr="00AE6DD9" w:rsidRDefault="003F25DE" w:rsidP="00B23E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D9">
        <w:rPr>
          <w:rFonts w:ascii="Times New Roman" w:hAnsi="Times New Roman" w:cs="Times New Roman"/>
          <w:sz w:val="26"/>
          <w:szCs w:val="26"/>
        </w:rPr>
        <w:t xml:space="preserve">В 2021 году имущественные налоги будут исчислены физическим лицам за налоговый период 2020 года. </w:t>
      </w:r>
      <w:r w:rsidR="002B3AED" w:rsidRPr="00AE6DD9">
        <w:rPr>
          <w:rFonts w:ascii="Times New Roman" w:hAnsi="Times New Roman" w:cs="Times New Roman"/>
          <w:sz w:val="26"/>
          <w:szCs w:val="26"/>
        </w:rPr>
        <w:t xml:space="preserve">До наступления массовой рассылки налоговых уведомлений </w:t>
      </w:r>
      <w:r w:rsidR="007711F7" w:rsidRPr="00AE6DD9">
        <w:rPr>
          <w:rFonts w:ascii="Times New Roman" w:hAnsi="Times New Roman" w:cs="Times New Roman"/>
          <w:sz w:val="26"/>
          <w:szCs w:val="26"/>
        </w:rPr>
        <w:t>для</w:t>
      </w:r>
      <w:r w:rsidR="002B3AED" w:rsidRPr="00AE6DD9">
        <w:rPr>
          <w:rFonts w:ascii="Times New Roman" w:hAnsi="Times New Roman" w:cs="Times New Roman"/>
          <w:sz w:val="26"/>
          <w:szCs w:val="26"/>
        </w:rPr>
        <w:t xml:space="preserve"> корректного начисления расчетов по налогам физических лиц: транспортному, земельному и налогу на имущество</w:t>
      </w:r>
      <w:r w:rsidR="002B3AED" w:rsidRPr="00AE6D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B3AED" w:rsidRPr="00AE6DD9">
        <w:rPr>
          <w:rFonts w:ascii="Times New Roman" w:hAnsi="Times New Roman" w:cs="Times New Roman"/>
          <w:sz w:val="26"/>
          <w:szCs w:val="26"/>
        </w:rPr>
        <w:t xml:space="preserve"> предлагаем подать заявление на предоставление льгот. При этом заявить свое право должны только те граждане, которые в 20</w:t>
      </w:r>
      <w:r w:rsidR="007711F7" w:rsidRPr="00AE6DD9">
        <w:rPr>
          <w:rFonts w:ascii="Times New Roman" w:hAnsi="Times New Roman" w:cs="Times New Roman"/>
          <w:sz w:val="26"/>
          <w:szCs w:val="26"/>
        </w:rPr>
        <w:t>20</w:t>
      </w:r>
      <w:r w:rsidR="002B3AED" w:rsidRPr="00AE6DD9">
        <w:rPr>
          <w:rFonts w:ascii="Times New Roman" w:hAnsi="Times New Roman" w:cs="Times New Roman"/>
          <w:sz w:val="26"/>
          <w:szCs w:val="26"/>
        </w:rPr>
        <w:t xml:space="preserve"> году впервые приобрели статус «льготной» категории, или у кого в налоговом уведомлении не были учтены федеральные льготы. </w:t>
      </w:r>
      <w:r w:rsidR="00C07E21" w:rsidRPr="00AE6DD9">
        <w:rPr>
          <w:rFonts w:ascii="Times New Roman" w:hAnsi="Times New Roman" w:cs="Times New Roman"/>
          <w:sz w:val="26"/>
          <w:szCs w:val="26"/>
        </w:rPr>
        <w:t xml:space="preserve">Пенсионеры, </w:t>
      </w:r>
      <w:proofErr w:type="spellStart"/>
      <w:r w:rsidR="00C07E21" w:rsidRPr="00AE6DD9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="00C07E21" w:rsidRPr="00AE6DD9">
        <w:rPr>
          <w:rFonts w:ascii="Times New Roman" w:hAnsi="Times New Roman" w:cs="Times New Roman"/>
          <w:sz w:val="26"/>
          <w:szCs w:val="26"/>
        </w:rPr>
        <w:t xml:space="preserve">, инвалиды, лица, имеющие трех и более несовершеннолетних детей, владельцы </w:t>
      </w:r>
      <w:proofErr w:type="spellStart"/>
      <w:r w:rsidR="00C07E21" w:rsidRPr="00AE6DD9">
        <w:rPr>
          <w:rFonts w:ascii="Times New Roman" w:hAnsi="Times New Roman" w:cs="Times New Roman"/>
          <w:sz w:val="26"/>
          <w:szCs w:val="26"/>
        </w:rPr>
        <w:t>хозпостроек</w:t>
      </w:r>
      <w:proofErr w:type="spellEnd"/>
      <w:r w:rsidR="00C07E21" w:rsidRPr="00AE6DD9">
        <w:rPr>
          <w:rFonts w:ascii="Times New Roman" w:hAnsi="Times New Roman" w:cs="Times New Roman"/>
          <w:sz w:val="26"/>
          <w:szCs w:val="26"/>
        </w:rPr>
        <w:t xml:space="preserve"> не более 50 квадратных метров </w:t>
      </w:r>
      <w:r w:rsidR="00650757" w:rsidRPr="00AE6DD9">
        <w:rPr>
          <w:rFonts w:ascii="Times New Roman" w:hAnsi="Times New Roman" w:cs="Times New Roman"/>
          <w:sz w:val="26"/>
          <w:szCs w:val="26"/>
        </w:rPr>
        <w:t>могут</w:t>
      </w:r>
      <w:r w:rsidR="00C07E21" w:rsidRPr="00AE6DD9">
        <w:rPr>
          <w:rFonts w:ascii="Times New Roman" w:hAnsi="Times New Roman" w:cs="Times New Roman"/>
          <w:sz w:val="26"/>
          <w:szCs w:val="26"/>
        </w:rPr>
        <w:t xml:space="preserve"> не направлять заявления о предоставлении налоговых льгот, так как в настоящее время для них действует </w:t>
      </w:r>
      <w:proofErr w:type="spellStart"/>
      <w:r w:rsidR="00C07E21" w:rsidRPr="00AE6DD9">
        <w:rPr>
          <w:rFonts w:ascii="Times New Roman" w:hAnsi="Times New Roman" w:cs="Times New Roman"/>
          <w:sz w:val="26"/>
          <w:szCs w:val="26"/>
        </w:rPr>
        <w:t>беззаявительный</w:t>
      </w:r>
      <w:proofErr w:type="spellEnd"/>
      <w:r w:rsidR="00C07E21" w:rsidRPr="00AE6DD9">
        <w:rPr>
          <w:rFonts w:ascii="Times New Roman" w:hAnsi="Times New Roman" w:cs="Times New Roman"/>
          <w:sz w:val="26"/>
          <w:szCs w:val="26"/>
        </w:rPr>
        <w:t xml:space="preserve"> порядок предоставления налоговых льгот. </w:t>
      </w:r>
      <w:r w:rsidR="00C261A7" w:rsidRPr="00AE6DD9">
        <w:rPr>
          <w:rFonts w:ascii="Times New Roman" w:hAnsi="Times New Roman" w:cs="Times New Roman"/>
          <w:sz w:val="26"/>
          <w:szCs w:val="26"/>
        </w:rPr>
        <w:t>В таком случае н</w:t>
      </w:r>
      <w:r w:rsidR="00B23E97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алоговый орган предоставляет льготы на основании сведений, полученных при информационном обмене с ПФР, </w:t>
      </w:r>
      <w:proofErr w:type="spellStart"/>
      <w:r w:rsidR="00B23E97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Росреестром</w:t>
      </w:r>
      <w:proofErr w:type="spellEnd"/>
      <w:r w:rsidR="00B23E97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региональными органами соцзащиты.</w:t>
      </w:r>
    </w:p>
    <w:p w:rsidR="00ED7C75" w:rsidRPr="00AE6DD9" w:rsidRDefault="00ED7C75" w:rsidP="00B23E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заявление о предоставлении льготы подавалось ранее и в нем не указывалось, что льгота будет использоваться в ограниченный период, заново его представлять не требуется.</w:t>
      </w:r>
      <w:r w:rsidR="00325547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Исключение составляет транспортный налог. Например, если налогоплательщиком был продан ранее льготный объект, на навое транспортное средство, также подпадающее под льготные условия, заявление необходимо подать повторно. </w:t>
      </w:r>
    </w:p>
    <w:p w:rsidR="00367384" w:rsidRPr="00AE6DD9" w:rsidRDefault="00D71E57" w:rsidP="00B23E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Отметим, е</w:t>
      </w:r>
      <w:r w:rsidR="00367384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у гражданина возникла налоговая льгота, которая ранее не была учтена при направлении ему налогового уведомления, она будет применена с периода, в котором у налогоплательщика возникло право на эту льготу. При этом налоговый орган </w:t>
      </w:r>
      <w:hyperlink r:id="rId6" w:tgtFrame="_blank" w:history="1">
        <w:r w:rsidR="00367384" w:rsidRPr="00AE6DD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проведет перерасчет</w:t>
        </w:r>
      </w:hyperlink>
      <w:r w:rsidR="00367384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уменьшающий налоговые платежи на сумму такой льготы.</w:t>
      </w:r>
    </w:p>
    <w:p w:rsidR="003B3D76" w:rsidRPr="00AE6DD9" w:rsidRDefault="00325547" w:rsidP="00B23E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 начала года в </w:t>
      </w:r>
      <w:proofErr w:type="gramStart"/>
      <w:r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Межрайонную</w:t>
      </w:r>
      <w:proofErr w:type="gramEnd"/>
      <w:r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ИФНС России № 1 по Алтайскому краю уже 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поступило </w:t>
      </w:r>
      <w:r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более 350 заявлений о предоставлении льготы.</w:t>
      </w:r>
      <w:r w:rsidR="00ED3255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«С каждым годом увеличивается количество </w:t>
      </w:r>
      <w:r w:rsidR="006414E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налогоплательщиков, которые традиционным способам представления </w:t>
      </w:r>
      <w:r w:rsidR="00AC5624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документов</w:t>
      </w:r>
      <w:r w:rsidR="006414E6" w:rsidRPr="00AE6D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14E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налоговую инспекцию</w:t>
      </w:r>
      <w:r w:rsidR="00AC5624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предпочитаю</w:t>
      </w:r>
      <w:r w:rsidR="00AC5624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т </w:t>
      </w:r>
      <w:r w:rsidR="006414E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альтернативный посредством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электронного сервиса «Личный кабинет налогоплательщика для физических лиц». </w:t>
      </w:r>
      <w:r w:rsidR="002E605A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Так и 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заявление</w:t>
      </w:r>
      <w:r w:rsidR="003B3D76" w:rsidRPr="00AE6DD9">
        <w:rPr>
          <w:rFonts w:ascii="Times New Roman" w:hAnsi="Times New Roman" w:cs="Times New Roman"/>
          <w:bCs/>
          <w:sz w:val="26"/>
          <w:szCs w:val="26"/>
        </w:rPr>
        <w:t xml:space="preserve"> о предоставлении налоговой льготы 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можно </w:t>
      </w:r>
      <w:r w:rsidR="002E605A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подать, обратившись к разделу 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Жизненные ситуации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» </w:t>
      </w:r>
      <w:r w:rsidR="002E605A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личного кабинета налогоплательщика. 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сервисе автоматически заполняются данные заявителя и информация о выбранном льготном объекте</w:t>
      </w:r>
      <w:r w:rsidR="002E605A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2E605A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(например, для квартиры</w:t>
      </w:r>
      <w:r w:rsidR="00F159D2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жилого дома – адрес, кадастровый номер</w:t>
      </w:r>
      <w:r w:rsidR="002E605A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B3D76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 Пользователю необходимо лишь указать документ, на основании которого предоставляется льгота, и его реквизиты</w:t>
      </w:r>
      <w:r w:rsidR="002E605A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» - отметила начальник отдела работы с налогоплательщиками Людмила </w:t>
      </w:r>
      <w:proofErr w:type="spellStart"/>
      <w:r w:rsidR="002E605A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Пастущак</w:t>
      </w:r>
      <w:proofErr w:type="spellEnd"/>
      <w:r w:rsidR="002E605A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2E605A" w:rsidRPr="00AE6DD9" w:rsidRDefault="002E605A" w:rsidP="00B23E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Вместе с тем, заявление на льготу можно направить по почте</w:t>
      </w:r>
      <w:r w:rsidR="006450F7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обратиться ли</w:t>
      </w:r>
      <w:r w:rsidR="00F159D2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чно в любой налоговый орган, </w:t>
      </w:r>
      <w:r w:rsidR="009D6849" w:rsidRPr="00AE6DD9">
        <w:rPr>
          <w:rFonts w:ascii="Times New Roman" w:hAnsi="Times New Roman" w:cs="Times New Roman"/>
          <w:sz w:val="26"/>
          <w:szCs w:val="26"/>
        </w:rPr>
        <w:t>исключение составляют лишь инспекции ФНС России, в функции которых не входит взаимодействие с физическими лицами</w:t>
      </w:r>
      <w:r w:rsidR="009D6849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="00F159D2"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отделение </w:t>
      </w:r>
      <w:r w:rsidRPr="00AE6D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МФЦ.</w:t>
      </w:r>
    </w:p>
    <w:p w:rsidR="00325547" w:rsidRPr="00AE6DD9" w:rsidRDefault="00CE0D37" w:rsidP="00B23E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информацию об установленных налоговых льготах по имущественным налогам в конкретном муниципальном образовании можно получить в электронном сервисе</w:t>
      </w:r>
      <w:r w:rsidRPr="00AE6D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«Справочная информация о ставках и льготах по имущественным налогам» (https://www.nalog.ru/rn77/service/tax/). Кроме того, </w:t>
      </w:r>
      <w:r w:rsidR="00367384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дополнительную консультацию </w:t>
      </w:r>
      <w:r w:rsidR="00325547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вопросу предоставления налоговых льгот можно по телефону Единого Контакт - центра: 8-800-222-22-22, воспользовавшись электронным сервисом </w:t>
      </w:r>
      <w:r w:rsidR="00325547" w:rsidRPr="00AE6DD9">
        <w:rPr>
          <w:rFonts w:ascii="Times New Roman" w:hAnsi="Times New Roman"/>
          <w:sz w:val="26"/>
          <w:szCs w:val="26"/>
        </w:rPr>
        <w:t>«Чат-бот для физических лиц»</w:t>
      </w:r>
      <w:r w:rsidR="00325547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обратившись лично в </w:t>
      </w:r>
      <w:r w:rsidR="00367384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операционный зал </w:t>
      </w:r>
      <w:r w:rsidR="00325547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</w:t>
      </w:r>
      <w:r w:rsidR="00367384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25547" w:rsidRPr="00AE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подведомственные инспекции ТОРМ.  </w:t>
      </w:r>
    </w:p>
    <w:p w:rsidR="00484347" w:rsidRPr="00AE6DD9" w:rsidRDefault="00484347" w:rsidP="00B23E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3791" w:rsidRPr="00AE6DD9" w:rsidRDefault="00273791" w:rsidP="00B23E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3791" w:rsidRPr="00AE6DD9" w:rsidRDefault="00273791" w:rsidP="00B23E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3791" w:rsidRPr="00AE6DD9" w:rsidRDefault="00273791" w:rsidP="00273791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E6DD9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sectPr w:rsidR="00273791" w:rsidRPr="00AE6DD9" w:rsidSect="00415551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27"/>
    <w:rsid w:val="000337F8"/>
    <w:rsid w:val="00056982"/>
    <w:rsid w:val="00076592"/>
    <w:rsid w:val="000C52C5"/>
    <w:rsid w:val="000E7EF8"/>
    <w:rsid w:val="000F0013"/>
    <w:rsid w:val="000F2BA6"/>
    <w:rsid w:val="00121F02"/>
    <w:rsid w:val="00183FDB"/>
    <w:rsid w:val="00184CC2"/>
    <w:rsid w:val="00194B4C"/>
    <w:rsid w:val="001E4261"/>
    <w:rsid w:val="00210622"/>
    <w:rsid w:val="00273791"/>
    <w:rsid w:val="002B3AED"/>
    <w:rsid w:val="002D03FA"/>
    <w:rsid w:val="002E605A"/>
    <w:rsid w:val="002F7E6B"/>
    <w:rsid w:val="00325547"/>
    <w:rsid w:val="00364C12"/>
    <w:rsid w:val="00365083"/>
    <w:rsid w:val="00367384"/>
    <w:rsid w:val="00392928"/>
    <w:rsid w:val="003B3D76"/>
    <w:rsid w:val="003F25DE"/>
    <w:rsid w:val="00415551"/>
    <w:rsid w:val="00445E50"/>
    <w:rsid w:val="00450822"/>
    <w:rsid w:val="004751C2"/>
    <w:rsid w:val="00484347"/>
    <w:rsid w:val="00566FE2"/>
    <w:rsid w:val="005A5B56"/>
    <w:rsid w:val="005C1ECD"/>
    <w:rsid w:val="005E7243"/>
    <w:rsid w:val="006414E6"/>
    <w:rsid w:val="006450F7"/>
    <w:rsid w:val="00650757"/>
    <w:rsid w:val="00653A53"/>
    <w:rsid w:val="006D2907"/>
    <w:rsid w:val="00713644"/>
    <w:rsid w:val="00757699"/>
    <w:rsid w:val="00763D45"/>
    <w:rsid w:val="007711F7"/>
    <w:rsid w:val="00774342"/>
    <w:rsid w:val="007B2E18"/>
    <w:rsid w:val="007B5D46"/>
    <w:rsid w:val="00885098"/>
    <w:rsid w:val="00894FEF"/>
    <w:rsid w:val="008B3D27"/>
    <w:rsid w:val="008D43EB"/>
    <w:rsid w:val="00901299"/>
    <w:rsid w:val="00915A1B"/>
    <w:rsid w:val="009A6261"/>
    <w:rsid w:val="009B1C92"/>
    <w:rsid w:val="009C45A3"/>
    <w:rsid w:val="009D6849"/>
    <w:rsid w:val="009F19AD"/>
    <w:rsid w:val="009F2827"/>
    <w:rsid w:val="00AA4E0E"/>
    <w:rsid w:val="00AC5624"/>
    <w:rsid w:val="00AD048F"/>
    <w:rsid w:val="00AD4CA8"/>
    <w:rsid w:val="00AE6DD9"/>
    <w:rsid w:val="00B23E97"/>
    <w:rsid w:val="00B67FB0"/>
    <w:rsid w:val="00BA7E64"/>
    <w:rsid w:val="00BD7E99"/>
    <w:rsid w:val="00BF14E8"/>
    <w:rsid w:val="00C07E21"/>
    <w:rsid w:val="00C261A7"/>
    <w:rsid w:val="00C839EE"/>
    <w:rsid w:val="00CD703C"/>
    <w:rsid w:val="00CE0D37"/>
    <w:rsid w:val="00D01206"/>
    <w:rsid w:val="00D4405D"/>
    <w:rsid w:val="00D50775"/>
    <w:rsid w:val="00D71E57"/>
    <w:rsid w:val="00D8222B"/>
    <w:rsid w:val="00DA32EB"/>
    <w:rsid w:val="00E007AE"/>
    <w:rsid w:val="00E13276"/>
    <w:rsid w:val="00E313B1"/>
    <w:rsid w:val="00E67C35"/>
    <w:rsid w:val="00EA37F2"/>
    <w:rsid w:val="00EA5338"/>
    <w:rsid w:val="00ED3255"/>
    <w:rsid w:val="00ED7C75"/>
    <w:rsid w:val="00EF47C5"/>
    <w:rsid w:val="00F159D2"/>
    <w:rsid w:val="00F16107"/>
    <w:rsid w:val="00F72C9F"/>
    <w:rsid w:val="00FD2F3B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843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4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4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0"/>
    <w:rsid w:val="00CD703C"/>
  </w:style>
  <w:style w:type="character" w:customStyle="1" w:styleId="pronto-mailusermail">
    <w:name w:val="pronto-mail__usermail"/>
    <w:basedOn w:val="a0"/>
    <w:rsid w:val="00CD7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843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4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4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0"/>
    <w:rsid w:val="00CD703C"/>
  </w:style>
  <w:style w:type="character" w:customStyle="1" w:styleId="pronto-mailusermail">
    <w:name w:val="pronto-mail__usermail"/>
    <w:basedOn w:val="a0"/>
    <w:rsid w:val="00CD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ru/rn77/about_fts/about_nalog/101556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E638-D759-4E4E-ABC9-EB79012C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23</cp:revision>
  <cp:lastPrinted>2020-02-27T08:33:00Z</cp:lastPrinted>
  <dcterms:created xsi:type="dcterms:W3CDTF">2021-02-04T03:08:00Z</dcterms:created>
  <dcterms:modified xsi:type="dcterms:W3CDTF">2021-02-08T10:17:00Z</dcterms:modified>
</cp:coreProperties>
</file>