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2B" w:rsidRPr="00A61182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АДМИНИСТРАЦИЯ ГОРОДА БЕЛОКУРИХА</w:t>
      </w: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АЛТАЙСКОГО КРАЯ</w:t>
      </w:r>
    </w:p>
    <w:p w:rsidR="006D162B" w:rsidRPr="00A61182" w:rsidRDefault="006D162B" w:rsidP="006D162B">
      <w:pPr>
        <w:jc w:val="center"/>
        <w:rPr>
          <w:sz w:val="28"/>
          <w:szCs w:val="28"/>
        </w:rPr>
      </w:pPr>
    </w:p>
    <w:p w:rsidR="006D162B" w:rsidRDefault="006D162B" w:rsidP="006D162B">
      <w:pPr>
        <w:jc w:val="center"/>
        <w:rPr>
          <w:sz w:val="28"/>
          <w:szCs w:val="28"/>
        </w:rPr>
      </w:pPr>
      <w:r w:rsidRPr="00A61182">
        <w:rPr>
          <w:sz w:val="28"/>
          <w:szCs w:val="28"/>
        </w:rPr>
        <w:t>ПОСТАНОВЛЕНИЕ</w:t>
      </w:r>
    </w:p>
    <w:p w:rsidR="00192247" w:rsidRDefault="00192247" w:rsidP="006D162B">
      <w:pPr>
        <w:rPr>
          <w:sz w:val="28"/>
          <w:szCs w:val="28"/>
        </w:rPr>
      </w:pPr>
    </w:p>
    <w:p w:rsidR="006D162B" w:rsidRPr="00A61182" w:rsidRDefault="00BF140D" w:rsidP="006D162B">
      <w:pPr>
        <w:rPr>
          <w:sz w:val="28"/>
          <w:szCs w:val="28"/>
        </w:rPr>
      </w:pPr>
      <w:r>
        <w:rPr>
          <w:sz w:val="28"/>
          <w:szCs w:val="28"/>
        </w:rPr>
        <w:t xml:space="preserve"> 02.07.</w:t>
      </w:r>
      <w:r w:rsidR="006747C5">
        <w:rPr>
          <w:sz w:val="28"/>
          <w:szCs w:val="28"/>
        </w:rPr>
        <w:t>2021</w:t>
      </w:r>
      <w:r w:rsidR="00BA5D23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741 </w:t>
      </w:r>
      <w:r w:rsidR="00165385">
        <w:rPr>
          <w:sz w:val="28"/>
          <w:szCs w:val="28"/>
        </w:rPr>
        <w:t xml:space="preserve">   </w:t>
      </w:r>
      <w:r w:rsidR="006D162B">
        <w:rPr>
          <w:sz w:val="28"/>
          <w:szCs w:val="28"/>
        </w:rPr>
        <w:t xml:space="preserve">                                     </w:t>
      </w:r>
      <w:r w:rsidR="006D162B" w:rsidRPr="00A61182">
        <w:rPr>
          <w:sz w:val="28"/>
          <w:szCs w:val="28"/>
        </w:rPr>
        <w:t xml:space="preserve">          </w:t>
      </w:r>
      <w:r w:rsidR="007628D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</w:t>
      </w:r>
      <w:r w:rsidR="007628DB">
        <w:rPr>
          <w:sz w:val="28"/>
          <w:szCs w:val="28"/>
        </w:rPr>
        <w:t xml:space="preserve"> </w:t>
      </w:r>
      <w:r w:rsidR="0090174F">
        <w:rPr>
          <w:sz w:val="28"/>
          <w:szCs w:val="28"/>
        </w:rPr>
        <w:t xml:space="preserve"> </w:t>
      </w:r>
      <w:r w:rsidR="006D162B" w:rsidRPr="00A61182">
        <w:rPr>
          <w:sz w:val="28"/>
          <w:szCs w:val="28"/>
        </w:rPr>
        <w:t>г. Белокуриха</w:t>
      </w:r>
    </w:p>
    <w:p w:rsidR="006D162B" w:rsidRPr="00A61182" w:rsidRDefault="006D162B" w:rsidP="006D162B">
      <w:pPr>
        <w:rPr>
          <w:sz w:val="28"/>
          <w:szCs w:val="28"/>
        </w:rPr>
      </w:pPr>
    </w:p>
    <w:p w:rsidR="006D162B" w:rsidRPr="00A61182" w:rsidRDefault="000001D9" w:rsidP="006D162B">
      <w:pPr>
        <w:spacing w:line="240" w:lineRule="exact"/>
        <w:ind w:right="5078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r w:rsidR="006E7D33">
        <w:rPr>
          <w:sz w:val="28"/>
          <w:szCs w:val="28"/>
        </w:rPr>
        <w:t xml:space="preserve">в                      </w:t>
      </w:r>
      <w:r w:rsidR="00192247">
        <w:rPr>
          <w:sz w:val="28"/>
          <w:szCs w:val="28"/>
        </w:rPr>
        <w:t>муниципал</w:t>
      </w:r>
      <w:r w:rsidR="006E7D33">
        <w:rPr>
          <w:sz w:val="28"/>
          <w:szCs w:val="28"/>
        </w:rPr>
        <w:t>ь</w:t>
      </w:r>
      <w:r w:rsidR="004A7CB7">
        <w:rPr>
          <w:sz w:val="28"/>
          <w:szCs w:val="28"/>
        </w:rPr>
        <w:t>ную</w:t>
      </w:r>
      <w:r w:rsidR="00192247">
        <w:rPr>
          <w:sz w:val="28"/>
          <w:szCs w:val="28"/>
        </w:rPr>
        <w:t xml:space="preserve"> </w:t>
      </w:r>
      <w:r w:rsidR="004A7CB7">
        <w:rPr>
          <w:sz w:val="28"/>
          <w:szCs w:val="28"/>
        </w:rPr>
        <w:t>программу</w:t>
      </w:r>
      <w:r w:rsidR="006E7D33">
        <w:rPr>
          <w:sz w:val="28"/>
          <w:szCs w:val="28"/>
        </w:rPr>
        <w:t xml:space="preserve">         </w:t>
      </w:r>
      <w:r w:rsidR="00192247">
        <w:rPr>
          <w:sz w:val="28"/>
          <w:szCs w:val="28"/>
        </w:rPr>
        <w:t xml:space="preserve"> «Обеспечение </w:t>
      </w:r>
      <w:r w:rsidR="006E7D33">
        <w:rPr>
          <w:sz w:val="28"/>
          <w:szCs w:val="28"/>
        </w:rPr>
        <w:t xml:space="preserve">          </w:t>
      </w:r>
      <w:r w:rsidR="00192247">
        <w:rPr>
          <w:sz w:val="28"/>
          <w:szCs w:val="28"/>
        </w:rPr>
        <w:t xml:space="preserve">доступным и </w:t>
      </w:r>
      <w:r w:rsidR="006E7D33">
        <w:rPr>
          <w:sz w:val="28"/>
          <w:szCs w:val="28"/>
        </w:rPr>
        <w:t xml:space="preserve">    </w:t>
      </w:r>
      <w:r w:rsidR="00192247">
        <w:rPr>
          <w:sz w:val="28"/>
          <w:szCs w:val="28"/>
        </w:rPr>
        <w:t>комфортным жильем</w:t>
      </w:r>
      <w:r w:rsidR="006E7D33">
        <w:rPr>
          <w:sz w:val="28"/>
          <w:szCs w:val="28"/>
        </w:rPr>
        <w:t xml:space="preserve">     </w:t>
      </w:r>
      <w:r w:rsidR="00192247">
        <w:rPr>
          <w:sz w:val="28"/>
          <w:szCs w:val="28"/>
        </w:rPr>
        <w:t xml:space="preserve"> населения</w:t>
      </w:r>
      <w:r w:rsidR="006E7D33">
        <w:rPr>
          <w:sz w:val="28"/>
          <w:szCs w:val="28"/>
        </w:rPr>
        <w:t xml:space="preserve">    </w:t>
      </w:r>
      <w:r w:rsidR="00192247">
        <w:rPr>
          <w:sz w:val="28"/>
          <w:szCs w:val="28"/>
        </w:rPr>
        <w:t xml:space="preserve"> города </w:t>
      </w:r>
      <w:r w:rsidR="007628DB">
        <w:rPr>
          <w:sz w:val="28"/>
          <w:szCs w:val="28"/>
        </w:rPr>
        <w:t>Белокури</w:t>
      </w:r>
      <w:r w:rsidR="00192247">
        <w:rPr>
          <w:sz w:val="28"/>
          <w:szCs w:val="28"/>
        </w:rPr>
        <w:t xml:space="preserve">ха на </w:t>
      </w:r>
      <w:r w:rsidR="006E7D33">
        <w:rPr>
          <w:sz w:val="28"/>
          <w:szCs w:val="28"/>
        </w:rPr>
        <w:t xml:space="preserve">     </w:t>
      </w:r>
      <w:r w:rsidR="00192247">
        <w:rPr>
          <w:sz w:val="28"/>
          <w:szCs w:val="28"/>
        </w:rPr>
        <w:t>2021</w:t>
      </w:r>
      <w:r w:rsidR="007628DB">
        <w:rPr>
          <w:sz w:val="28"/>
          <w:szCs w:val="28"/>
        </w:rPr>
        <w:t xml:space="preserve">-2024 </w:t>
      </w:r>
      <w:r w:rsidR="006E7D33">
        <w:rPr>
          <w:sz w:val="28"/>
          <w:szCs w:val="28"/>
        </w:rPr>
        <w:t xml:space="preserve">   </w:t>
      </w:r>
      <w:r w:rsidR="007628DB">
        <w:rPr>
          <w:sz w:val="28"/>
          <w:szCs w:val="28"/>
        </w:rPr>
        <w:t>годы</w:t>
      </w:r>
      <w:r w:rsidR="00192247">
        <w:rPr>
          <w:sz w:val="28"/>
          <w:szCs w:val="28"/>
        </w:rPr>
        <w:t>»</w:t>
      </w:r>
      <w:r w:rsidR="004A7CB7">
        <w:rPr>
          <w:sz w:val="28"/>
          <w:szCs w:val="28"/>
        </w:rPr>
        <w:t xml:space="preserve">, утвержденной </w:t>
      </w:r>
      <w:r w:rsidR="006E7D33">
        <w:rPr>
          <w:sz w:val="28"/>
          <w:szCs w:val="28"/>
        </w:rPr>
        <w:t xml:space="preserve">                          </w:t>
      </w:r>
      <w:r w:rsidR="004A7CB7">
        <w:rPr>
          <w:sz w:val="28"/>
          <w:szCs w:val="28"/>
        </w:rPr>
        <w:t xml:space="preserve">постановлением администрации города Белокуриха Алтайского края от 23.06.2020 № 642                                              </w:t>
      </w:r>
      <w:r w:rsidR="004A7CB7" w:rsidRPr="00A61182">
        <w:rPr>
          <w:sz w:val="28"/>
          <w:szCs w:val="28"/>
        </w:rPr>
        <w:t xml:space="preserve">          </w:t>
      </w:r>
      <w:r w:rsidR="004A7CB7">
        <w:rPr>
          <w:sz w:val="28"/>
          <w:szCs w:val="28"/>
        </w:rPr>
        <w:t xml:space="preserve">     </w:t>
      </w:r>
    </w:p>
    <w:p w:rsidR="006D162B" w:rsidRPr="00A61182" w:rsidRDefault="006D162B" w:rsidP="006D162B">
      <w:pPr>
        <w:rPr>
          <w:sz w:val="28"/>
          <w:szCs w:val="28"/>
        </w:rPr>
      </w:pPr>
    </w:p>
    <w:p w:rsidR="00EF4A2B" w:rsidRDefault="0046776D" w:rsidP="00EF4A2B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В соответствии с Федеральным </w:t>
      </w:r>
      <w:hyperlink r:id="rId7" w:history="1">
        <w:r w:rsidRPr="00D4519C">
          <w:rPr>
            <w:color w:val="000000"/>
            <w:sz w:val="28"/>
            <w:szCs w:val="28"/>
          </w:rPr>
          <w:t>законом</w:t>
        </w:r>
      </w:hyperlink>
      <w:r w:rsidRPr="00D4519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D4519C">
          <w:rPr>
            <w:color w:val="000000"/>
            <w:sz w:val="28"/>
            <w:szCs w:val="28"/>
          </w:rPr>
          <w:t>п</w:t>
        </w:r>
        <w:r w:rsidRPr="00D4519C">
          <w:rPr>
            <w:color w:val="000000"/>
            <w:sz w:val="28"/>
            <w:szCs w:val="28"/>
          </w:rPr>
          <w:t>о</w:t>
        </w:r>
        <w:r w:rsidRPr="00D4519C">
          <w:rPr>
            <w:color w:val="000000"/>
            <w:sz w:val="28"/>
            <w:szCs w:val="28"/>
          </w:rPr>
          <w:t>рядком</w:t>
        </w:r>
      </w:hyperlink>
      <w:r w:rsidRPr="00D4519C">
        <w:rPr>
          <w:color w:val="000000"/>
          <w:sz w:val="28"/>
          <w:szCs w:val="28"/>
        </w:rPr>
        <w:t xml:space="preserve"> разработки муниципальных программ, их формирования и реализации в муниципальном образовании город Белокуриха Алтайского края, утвержденным постановлением администрации города Белокуриха от 20.11.2013 № 2161, рук</w:t>
      </w:r>
      <w:r w:rsidRPr="00D4519C">
        <w:rPr>
          <w:color w:val="000000"/>
          <w:sz w:val="28"/>
          <w:szCs w:val="28"/>
        </w:rPr>
        <w:t>о</w:t>
      </w:r>
      <w:r w:rsidRPr="00D4519C">
        <w:rPr>
          <w:color w:val="000000"/>
          <w:sz w:val="28"/>
          <w:szCs w:val="28"/>
        </w:rPr>
        <w:t xml:space="preserve">водствуясь </w:t>
      </w:r>
      <w:r w:rsidR="00970EA0" w:rsidRPr="00D4519C">
        <w:rPr>
          <w:color w:val="000000"/>
          <w:sz w:val="28"/>
          <w:szCs w:val="28"/>
        </w:rPr>
        <w:t xml:space="preserve">ч.1 </w:t>
      </w:r>
      <w:hyperlink r:id="rId9" w:history="1">
        <w:r w:rsidR="00192247" w:rsidRPr="00D4519C">
          <w:rPr>
            <w:color w:val="000000"/>
            <w:sz w:val="28"/>
            <w:szCs w:val="28"/>
          </w:rPr>
          <w:t>ст.</w:t>
        </w:r>
      </w:hyperlink>
      <w:r w:rsidR="00192247" w:rsidRPr="00D4519C">
        <w:rPr>
          <w:sz w:val="28"/>
          <w:szCs w:val="28"/>
        </w:rPr>
        <w:t xml:space="preserve"> 44</w:t>
      </w:r>
      <w:r w:rsidRPr="00D4519C">
        <w:rPr>
          <w:color w:val="000000"/>
          <w:sz w:val="28"/>
          <w:szCs w:val="28"/>
        </w:rPr>
        <w:t xml:space="preserve">  Устава муниципального образования город Белокуриха А</w:t>
      </w:r>
      <w:r w:rsidRPr="00D4519C">
        <w:rPr>
          <w:color w:val="000000"/>
          <w:sz w:val="28"/>
          <w:szCs w:val="28"/>
        </w:rPr>
        <w:t>л</w:t>
      </w:r>
      <w:r w:rsidRPr="00D4519C">
        <w:rPr>
          <w:color w:val="000000"/>
          <w:sz w:val="28"/>
          <w:szCs w:val="28"/>
        </w:rPr>
        <w:t xml:space="preserve">тайского края, </w:t>
      </w:r>
    </w:p>
    <w:p w:rsidR="00DE1C88" w:rsidRPr="00D4519C" w:rsidRDefault="00DE1C88" w:rsidP="00DE1C88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4A7CB7" w:rsidRPr="00D4519C" w:rsidRDefault="004A7CB7" w:rsidP="004A7CB7">
      <w:pPr>
        <w:ind w:firstLine="709"/>
        <w:jc w:val="both"/>
        <w:rPr>
          <w:sz w:val="28"/>
          <w:szCs w:val="28"/>
        </w:rPr>
      </w:pPr>
      <w:r w:rsidRPr="00D4519C">
        <w:rPr>
          <w:color w:val="000000"/>
          <w:sz w:val="28"/>
          <w:szCs w:val="28"/>
        </w:rPr>
        <w:t xml:space="preserve"> 1. </w:t>
      </w:r>
      <w:r w:rsidRPr="00D4519C">
        <w:rPr>
          <w:sz w:val="28"/>
          <w:szCs w:val="28"/>
        </w:rPr>
        <w:t xml:space="preserve">Внести в паспорт муниципальной программы </w:t>
      </w:r>
      <w:r w:rsidRPr="00D4519C">
        <w:rPr>
          <w:color w:val="000000"/>
          <w:sz w:val="28"/>
          <w:szCs w:val="28"/>
        </w:rPr>
        <w:t>«Обеспечение доступным и комфортным жильем населения города Белокуриха на 2021 - 2024 годы»</w:t>
      </w:r>
      <w:r w:rsidR="00183630">
        <w:rPr>
          <w:color w:val="000000"/>
          <w:sz w:val="28"/>
          <w:szCs w:val="28"/>
        </w:rPr>
        <w:t>,</w:t>
      </w:r>
      <w:r w:rsidRPr="00D4519C">
        <w:rPr>
          <w:color w:val="000000"/>
          <w:sz w:val="28"/>
          <w:szCs w:val="28"/>
        </w:rPr>
        <w:t xml:space="preserve"> </w:t>
      </w:r>
      <w:r w:rsidRPr="00D4519C">
        <w:rPr>
          <w:sz w:val="28"/>
          <w:szCs w:val="28"/>
        </w:rPr>
        <w:t>утве</w:t>
      </w:r>
      <w:r w:rsidRPr="00D4519C">
        <w:rPr>
          <w:sz w:val="28"/>
          <w:szCs w:val="28"/>
        </w:rPr>
        <w:t>р</w:t>
      </w:r>
      <w:r w:rsidRPr="00D4519C">
        <w:rPr>
          <w:sz w:val="28"/>
          <w:szCs w:val="28"/>
        </w:rPr>
        <w:t>жденной постановлением администрации города Белокуриха Алтайского края от 23.06.2020 № 642</w:t>
      </w:r>
      <w:r w:rsidRPr="00D4519C">
        <w:rPr>
          <w:color w:val="000000"/>
          <w:sz w:val="28"/>
          <w:szCs w:val="28"/>
        </w:rPr>
        <w:t xml:space="preserve"> </w:t>
      </w:r>
      <w:r w:rsidRPr="00D4519C">
        <w:rPr>
          <w:sz w:val="28"/>
          <w:szCs w:val="28"/>
        </w:rPr>
        <w:t>следующие изменения.</w:t>
      </w:r>
    </w:p>
    <w:p w:rsidR="004A7CB7" w:rsidRDefault="004A7CB7" w:rsidP="004A7CB7">
      <w:pPr>
        <w:ind w:firstLine="709"/>
        <w:jc w:val="both"/>
        <w:rPr>
          <w:sz w:val="28"/>
          <w:szCs w:val="28"/>
        </w:rPr>
      </w:pPr>
      <w:r w:rsidRPr="00D4519C">
        <w:rPr>
          <w:sz w:val="28"/>
          <w:szCs w:val="28"/>
        </w:rPr>
        <w:t xml:space="preserve">1.1. Строку  паспорта программы </w:t>
      </w:r>
      <w:r w:rsidR="00AC7451">
        <w:rPr>
          <w:sz w:val="28"/>
          <w:szCs w:val="28"/>
        </w:rPr>
        <w:t xml:space="preserve">« </w:t>
      </w:r>
      <w:r w:rsidRPr="00D4519C">
        <w:rPr>
          <w:color w:val="000000"/>
          <w:sz w:val="28"/>
          <w:szCs w:val="28"/>
        </w:rPr>
        <w:t>Объемы и источн</w:t>
      </w:r>
      <w:r w:rsidR="00F84EFC">
        <w:rPr>
          <w:color w:val="000000"/>
          <w:sz w:val="28"/>
          <w:szCs w:val="28"/>
        </w:rPr>
        <w:t>ики финансирования подпрограммы</w:t>
      </w:r>
      <w:r w:rsidR="00AC7451">
        <w:rPr>
          <w:color w:val="000000"/>
          <w:sz w:val="28"/>
          <w:szCs w:val="28"/>
        </w:rPr>
        <w:t xml:space="preserve">» </w:t>
      </w:r>
      <w:r w:rsidRPr="00D4519C">
        <w:rPr>
          <w:color w:val="000000"/>
          <w:sz w:val="28"/>
          <w:szCs w:val="28"/>
        </w:rPr>
        <w:t xml:space="preserve"> </w:t>
      </w:r>
      <w:r w:rsidRPr="00D4519C">
        <w:rPr>
          <w:sz w:val="28"/>
          <w:szCs w:val="28"/>
        </w:rPr>
        <w:t>изложить в следующей редакции:</w:t>
      </w:r>
    </w:p>
    <w:p w:rsidR="00183630" w:rsidRPr="00D4519C" w:rsidRDefault="00183630" w:rsidP="0018363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3"/>
        <w:gridCol w:w="7320"/>
      </w:tblGrid>
      <w:tr w:rsidR="004A7CB7" w:rsidRPr="000E3D71" w:rsidTr="004A7CB7">
        <w:trPr>
          <w:trHeight w:val="612"/>
        </w:trPr>
        <w:tc>
          <w:tcPr>
            <w:tcW w:w="2603" w:type="dxa"/>
          </w:tcPr>
          <w:p w:rsidR="004A7CB7" w:rsidRPr="001F3915" w:rsidRDefault="004A7CB7" w:rsidP="004A7C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F3915">
              <w:rPr>
                <w:color w:val="000000"/>
                <w:sz w:val="28"/>
                <w:szCs w:val="28"/>
              </w:rPr>
              <w:t>Объемы и ист</w:t>
            </w:r>
            <w:r>
              <w:rPr>
                <w:color w:val="000000"/>
                <w:sz w:val="28"/>
                <w:szCs w:val="28"/>
              </w:rPr>
              <w:t>очн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ки финансирования программы </w:t>
            </w:r>
            <w:r w:rsidRPr="001F3915">
              <w:rPr>
                <w:color w:val="000000"/>
                <w:sz w:val="28"/>
                <w:szCs w:val="28"/>
              </w:rPr>
              <w:t>по г</w:t>
            </w:r>
            <w:r w:rsidRPr="001F3915">
              <w:rPr>
                <w:color w:val="000000"/>
                <w:sz w:val="28"/>
                <w:szCs w:val="28"/>
              </w:rPr>
              <w:t>о</w:t>
            </w:r>
            <w:r w:rsidRPr="001F3915">
              <w:rPr>
                <w:color w:val="000000"/>
                <w:sz w:val="28"/>
                <w:szCs w:val="28"/>
              </w:rPr>
              <w:t>дам</w:t>
            </w:r>
          </w:p>
        </w:tc>
        <w:tc>
          <w:tcPr>
            <w:tcW w:w="7320" w:type="dxa"/>
          </w:tcPr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Общий объем финансирования мероприятий программы в 2021-2024 годах за счет средств местного бюджета соста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ляет  2</w:t>
            </w:r>
            <w:r w:rsidR="00E43DE3">
              <w:rPr>
                <w:rFonts w:ascii="Times New Roman" w:hAnsi="Times New Roman"/>
                <w:color w:val="000000"/>
                <w:sz w:val="28"/>
                <w:szCs w:val="28"/>
              </w:rPr>
              <w:t>3200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2021 год –</w:t>
            </w:r>
            <w:r w:rsidR="000A6F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  <w:r w:rsidR="006C455E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0A6F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00, 0 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2022 год – 5000,0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2023 год – 7000,0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2024 год – 7400,0 тыс. рублей.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1.</w:t>
            </w:r>
            <w:r w:rsidRPr="000E3D71">
              <w:rPr>
                <w:color w:val="000000"/>
                <w:sz w:val="28"/>
                <w:szCs w:val="28"/>
              </w:rPr>
              <w:t xml:space="preserve"> «</w:t>
            </w:r>
            <w:hyperlink w:anchor="Par556" w:history="1">
              <w:r w:rsidRPr="000E3D71">
                <w:rPr>
                  <w:rFonts w:ascii="Times New Roman" w:hAnsi="Times New Roman"/>
                  <w:color w:val="000000"/>
                  <w:sz w:val="28"/>
                  <w:szCs w:val="28"/>
                </w:rPr>
                <w:t>Стимулирование</w:t>
              </w:r>
            </w:hyperlink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жилищного строител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ства в городе Белокуриха на 2021 - 2024</w:t>
            </w:r>
            <w:r w:rsidRPr="000E3D71">
              <w:rPr>
                <w:color w:val="000000"/>
                <w:sz w:val="28"/>
                <w:szCs w:val="28"/>
              </w:rPr>
              <w:t xml:space="preserve"> 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годы». Объем ф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нансирования составляет 1</w:t>
            </w:r>
            <w:r w:rsidR="00E43DE3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00,0 тыс. рублей, из них по годам: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2021 год – </w:t>
            </w:r>
            <w:r w:rsidR="000A6F48">
              <w:rPr>
                <w:rFonts w:ascii="Times New Roman" w:hAnsi="Times New Roman"/>
                <w:color w:val="000000"/>
                <w:sz w:val="28"/>
                <w:szCs w:val="28"/>
              </w:rPr>
              <w:t>1300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2022 год – 3000,0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2023 год – 3000,0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2024 год – 3000,0 тыс. рублей.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Подпрограмма 2. </w:t>
            </w:r>
            <w:r w:rsidRPr="000E3D71">
              <w:rPr>
                <w:color w:val="000000"/>
                <w:sz w:val="28"/>
                <w:szCs w:val="28"/>
              </w:rPr>
              <w:t>«</w:t>
            </w:r>
            <w:hyperlink r:id="rId10" w:history="1">
              <w:r w:rsidRPr="000E3D71">
                <w:rPr>
                  <w:rFonts w:ascii="Times New Roman" w:hAnsi="Times New Roman"/>
                  <w:color w:val="000000"/>
                  <w:sz w:val="28"/>
                  <w:szCs w:val="28"/>
                </w:rPr>
                <w:t>Обеспечение</w:t>
              </w:r>
            </w:hyperlink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жильем или улучшение жилищных условий 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лодых семей в городе Белокуриха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202</w:t>
            </w:r>
            <w:r w:rsidRPr="000E3D71">
              <w:rPr>
                <w:color w:val="000000"/>
                <w:sz w:val="28"/>
                <w:szCs w:val="28"/>
              </w:rPr>
              <w:t>1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- 2024 годы</w:t>
            </w:r>
            <w:r w:rsidRPr="000E3D71">
              <w:rPr>
                <w:color w:val="000000"/>
                <w:sz w:val="28"/>
                <w:szCs w:val="28"/>
              </w:rPr>
              <w:t>».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Объем финансирования из средств м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F217B">
              <w:rPr>
                <w:rFonts w:ascii="Times New Roman" w:hAnsi="Times New Roman"/>
                <w:color w:val="000000"/>
                <w:sz w:val="28"/>
                <w:szCs w:val="28"/>
              </w:rPr>
              <w:t>стного бюджета составляет 129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00,0 тыс. рублей, из них по годам:</w:t>
            </w:r>
          </w:p>
          <w:p w:rsidR="004A7CB7" w:rsidRPr="000E3D71" w:rsidRDefault="009F217B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 год - 25</w:t>
            </w:r>
            <w:r w:rsidR="004A7CB7"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2022 год - 2000,0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2023 год – 4000,0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2024 год - 4400,0 тыс. рублей.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финансирования из средств краевого бюджета с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F217B">
              <w:rPr>
                <w:rFonts w:ascii="Times New Roman" w:hAnsi="Times New Roman"/>
                <w:color w:val="000000"/>
                <w:sz w:val="28"/>
                <w:szCs w:val="28"/>
              </w:rPr>
              <w:t>ставляет 18949</w:t>
            </w:r>
            <w:r w:rsidR="006747C5">
              <w:rPr>
                <w:rFonts w:ascii="Times New Roman" w:hAnsi="Times New Roman"/>
                <w:color w:val="000000"/>
                <w:sz w:val="28"/>
                <w:szCs w:val="28"/>
              </w:rPr>
              <w:t>,6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рублей, из них по годам: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2021 год </w:t>
            </w:r>
            <w:r w:rsidR="006747C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F217B" w:rsidRPr="00E605BB">
              <w:rPr>
                <w:rFonts w:ascii="Times New Roman" w:hAnsi="Times New Roman"/>
                <w:sz w:val="26"/>
                <w:szCs w:val="26"/>
              </w:rPr>
              <w:t>2449</w:t>
            </w:r>
            <w:r w:rsidR="006747C5">
              <w:rPr>
                <w:rFonts w:ascii="Times New Roman" w:hAnsi="Times New Roman"/>
                <w:sz w:val="26"/>
                <w:szCs w:val="26"/>
              </w:rPr>
              <w:t>,</w:t>
            </w:r>
            <w:r w:rsidR="009F217B" w:rsidRPr="00E605BB">
              <w:rPr>
                <w:rFonts w:ascii="Times New Roman" w:hAnsi="Times New Roman"/>
                <w:sz w:val="26"/>
                <w:szCs w:val="26"/>
              </w:rPr>
              <w:t>6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 рублей; 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2022 год - 5500,0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2023 год - 5500,0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2024 год - 5500,0 тыс. рублей.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финансирования из средств федерального бюджета составляет </w:t>
            </w:r>
            <w:r w:rsidR="009F217B">
              <w:rPr>
                <w:rFonts w:ascii="Times New Roman" w:hAnsi="Times New Roman"/>
                <w:color w:val="000000"/>
                <w:sz w:val="28"/>
                <w:szCs w:val="28"/>
              </w:rPr>
              <w:t>3050</w:t>
            </w:r>
            <w:r w:rsidR="00EA3D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8,4 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тыс. рублей, из них по годам: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2021 год </w:t>
            </w:r>
            <w:r w:rsidR="006747C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F217B" w:rsidRPr="00EA3DC4">
              <w:rPr>
                <w:rFonts w:ascii="Times New Roman" w:hAnsi="Times New Roman"/>
                <w:sz w:val="28"/>
                <w:szCs w:val="28"/>
              </w:rPr>
              <w:t>8787</w:t>
            </w:r>
            <w:r w:rsidR="006747C5" w:rsidRPr="00EA3DC4">
              <w:rPr>
                <w:rFonts w:ascii="Times New Roman" w:hAnsi="Times New Roman"/>
                <w:sz w:val="28"/>
                <w:szCs w:val="28"/>
              </w:rPr>
              <w:t>,</w:t>
            </w:r>
            <w:r w:rsidR="00EA3DC4" w:rsidRPr="00EA3DC4">
              <w:rPr>
                <w:rFonts w:ascii="Times New Roman" w:hAnsi="Times New Roman"/>
                <w:sz w:val="28"/>
                <w:szCs w:val="28"/>
              </w:rPr>
              <w:t>8</w:t>
            </w:r>
            <w:r w:rsidR="00EA3D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3DC4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2022 год - 7240,2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2023 год - 7240,2 тыс. рублей;</w:t>
            </w:r>
          </w:p>
          <w:p w:rsidR="004A7CB7" w:rsidRPr="000E3D71" w:rsidRDefault="004A7CB7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3D71">
              <w:rPr>
                <w:rFonts w:ascii="Times New Roman" w:hAnsi="Times New Roman"/>
                <w:color w:val="000000"/>
                <w:sz w:val="28"/>
                <w:szCs w:val="28"/>
              </w:rPr>
              <w:t>2024 год - 7240,2 тыс. рублей.</w:t>
            </w:r>
          </w:p>
        </w:tc>
      </w:tr>
    </w:tbl>
    <w:p w:rsidR="009F217B" w:rsidRPr="00183630" w:rsidRDefault="004A7CB7" w:rsidP="009F217B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3630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18363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183630" w:rsidRPr="00183630">
        <w:rPr>
          <w:rFonts w:ascii="Times New Roman" w:hAnsi="Times New Roman"/>
          <w:color w:val="000000"/>
          <w:sz w:val="28"/>
          <w:szCs w:val="28"/>
        </w:rPr>
        <w:t>».</w:t>
      </w: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9F217B" w:rsidRDefault="009F217B" w:rsidP="009F217B">
      <w:pPr>
        <w:pStyle w:val="aa"/>
        <w:ind w:firstLine="709"/>
        <w:jc w:val="both"/>
        <w:rPr>
          <w:color w:val="000000"/>
          <w:sz w:val="28"/>
          <w:szCs w:val="28"/>
        </w:rPr>
      </w:pPr>
    </w:p>
    <w:p w:rsidR="004C1311" w:rsidRDefault="004C1311" w:rsidP="004C1311">
      <w:pPr>
        <w:pStyle w:val="aa"/>
        <w:tabs>
          <w:tab w:val="right" w:pos="9921"/>
        </w:tabs>
        <w:jc w:val="both"/>
        <w:rPr>
          <w:color w:val="000000"/>
          <w:sz w:val="28"/>
          <w:szCs w:val="28"/>
        </w:rPr>
        <w:sectPr w:rsidR="004C1311" w:rsidSect="009F217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9F217B" w:rsidRDefault="009F217B" w:rsidP="000345D9">
      <w:pPr>
        <w:pStyle w:val="aa"/>
        <w:tabs>
          <w:tab w:val="right" w:pos="9921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4A87">
        <w:rPr>
          <w:rFonts w:ascii="Times New Roman" w:hAnsi="Times New Roman"/>
          <w:color w:val="000000"/>
          <w:sz w:val="28"/>
          <w:szCs w:val="28"/>
        </w:rPr>
        <w:lastRenderedPageBreak/>
        <w:t>1.2</w:t>
      </w:r>
      <w:r>
        <w:rPr>
          <w:color w:val="000000"/>
          <w:sz w:val="28"/>
          <w:szCs w:val="28"/>
        </w:rPr>
        <w:t xml:space="preserve">. </w:t>
      </w:r>
      <w:r w:rsidR="00DE1C88" w:rsidRPr="00DE1C88">
        <w:rPr>
          <w:rFonts w:ascii="Times New Roman" w:hAnsi="Times New Roman"/>
          <w:color w:val="000000"/>
          <w:sz w:val="28"/>
          <w:szCs w:val="28"/>
        </w:rPr>
        <w:t>Раздел</w:t>
      </w:r>
      <w:r w:rsidR="00F84E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EFC" w:rsidRPr="00AC7451"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DE1C88" w:rsidRPr="00AC74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7451" w:rsidRPr="00AC7451">
        <w:rPr>
          <w:rFonts w:ascii="Times New Roman" w:hAnsi="Times New Roman"/>
          <w:color w:val="000000"/>
          <w:sz w:val="28"/>
          <w:szCs w:val="28"/>
        </w:rPr>
        <w:t>«</w:t>
      </w:r>
      <w:r w:rsidRPr="00AC7451">
        <w:rPr>
          <w:rFonts w:ascii="Times New Roman" w:hAnsi="Times New Roman"/>
          <w:sz w:val="28"/>
          <w:szCs w:val="28"/>
        </w:rPr>
        <w:t>Перечень программных мероприятий</w:t>
      </w:r>
      <w:r w:rsidR="00AC7451" w:rsidRPr="00AC7451">
        <w:rPr>
          <w:rFonts w:ascii="Times New Roman" w:hAnsi="Times New Roman"/>
          <w:sz w:val="28"/>
          <w:szCs w:val="28"/>
        </w:rPr>
        <w:t xml:space="preserve">» </w:t>
      </w:r>
      <w:r w:rsidRPr="00AC7451">
        <w:rPr>
          <w:rFonts w:ascii="Times New Roman" w:hAnsi="Times New Roman"/>
          <w:sz w:val="28"/>
          <w:szCs w:val="28"/>
        </w:rPr>
        <w:t xml:space="preserve"> </w:t>
      </w:r>
      <w:r w:rsidR="00DE1C88" w:rsidRPr="00AC7451">
        <w:rPr>
          <w:rFonts w:ascii="Times New Roman" w:hAnsi="Times New Roman"/>
          <w:color w:val="000000"/>
          <w:sz w:val="28"/>
          <w:szCs w:val="28"/>
        </w:rPr>
        <w:t>изложить</w:t>
      </w:r>
      <w:r w:rsidR="00DE1C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217B">
        <w:rPr>
          <w:rFonts w:ascii="Times New Roman" w:hAnsi="Times New Roman"/>
          <w:color w:val="000000"/>
          <w:sz w:val="28"/>
          <w:szCs w:val="28"/>
        </w:rPr>
        <w:t>в следующей редакции</w:t>
      </w:r>
      <w:r w:rsidR="00183630">
        <w:rPr>
          <w:rFonts w:ascii="Times New Roman" w:hAnsi="Times New Roman"/>
          <w:color w:val="000000"/>
          <w:sz w:val="28"/>
          <w:szCs w:val="28"/>
        </w:rPr>
        <w:t>:</w:t>
      </w:r>
      <w:r w:rsidRPr="009F21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1311">
        <w:rPr>
          <w:rFonts w:ascii="Times New Roman" w:hAnsi="Times New Roman"/>
          <w:color w:val="000000"/>
          <w:sz w:val="28"/>
          <w:szCs w:val="28"/>
        </w:rPr>
        <w:tab/>
      </w:r>
    </w:p>
    <w:p w:rsidR="00CF4A87" w:rsidRPr="009F217B" w:rsidRDefault="00183630" w:rsidP="004C1311">
      <w:pPr>
        <w:pStyle w:val="aa"/>
        <w:tabs>
          <w:tab w:val="right" w:pos="992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1460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3119"/>
        <w:gridCol w:w="1275"/>
        <w:gridCol w:w="1276"/>
        <w:gridCol w:w="851"/>
        <w:gridCol w:w="992"/>
        <w:gridCol w:w="992"/>
        <w:gridCol w:w="1418"/>
        <w:gridCol w:w="1842"/>
        <w:gridCol w:w="2127"/>
      </w:tblGrid>
      <w:tr w:rsidR="009F217B" w:rsidRPr="008B7852" w:rsidTr="00D4519C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D4519C">
            <w:pPr>
              <w:ind w:left="-102" w:right="-62"/>
              <w:jc w:val="center"/>
            </w:pPr>
            <w:r w:rsidRPr="008B7852">
              <w:t>№</w:t>
            </w:r>
          </w:p>
          <w:p w:rsidR="009F217B" w:rsidRPr="008B7852" w:rsidRDefault="009F217B" w:rsidP="00D4519C">
            <w:pPr>
              <w:ind w:left="-102" w:right="-62"/>
              <w:jc w:val="center"/>
            </w:pPr>
            <w:r w:rsidRPr="008B7852"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center"/>
            </w:pPr>
            <w:r w:rsidRPr="008B7852">
              <w:t xml:space="preserve">Наименование </w:t>
            </w:r>
          </w:p>
          <w:p w:rsidR="009F217B" w:rsidRPr="008B7852" w:rsidRDefault="009F217B" w:rsidP="00B21A97">
            <w:pPr>
              <w:jc w:val="center"/>
            </w:pPr>
            <w:r w:rsidRPr="008B7852">
              <w:t>мероприятия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left="-243"/>
              <w:jc w:val="center"/>
            </w:pPr>
            <w:r w:rsidRPr="008B7852">
              <w:t xml:space="preserve">  Объем финансирования по годам, тыс. 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jc w:val="center"/>
            </w:pPr>
            <w:r w:rsidRPr="008B7852">
              <w:t xml:space="preserve">Исполнители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jc w:val="center"/>
            </w:pPr>
            <w:r w:rsidRPr="008B7852">
              <w:t>Ожидаемый резул</w:t>
            </w:r>
            <w:r w:rsidRPr="008B7852">
              <w:t>ь</w:t>
            </w:r>
            <w:r w:rsidRPr="008B7852">
              <w:t xml:space="preserve">тат </w:t>
            </w:r>
          </w:p>
        </w:tc>
      </w:tr>
      <w:tr w:rsidR="009F217B" w:rsidRPr="008B7852" w:rsidTr="00D4519C">
        <w:trPr>
          <w:trHeight w:val="1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left="-102" w:right="-62"/>
              <w:jc w:val="both"/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left="-243"/>
              <w:jc w:val="center"/>
            </w:pPr>
            <w:r w:rsidRPr="008B7852">
              <w:t xml:space="preserve"> 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left="-243"/>
              <w:jc w:val="center"/>
            </w:pPr>
            <w:r w:rsidRPr="008B7852">
              <w:t xml:space="preserve">  2021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left="-243"/>
              <w:jc w:val="center"/>
            </w:pPr>
            <w:r w:rsidRPr="008B7852">
              <w:t xml:space="preserve">  2022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left="-243"/>
              <w:jc w:val="center"/>
            </w:pPr>
            <w:r w:rsidRPr="008B7852">
              <w:t xml:space="preserve">  2023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left="-243"/>
              <w:jc w:val="center"/>
            </w:pPr>
            <w:r w:rsidRPr="008B7852">
              <w:t xml:space="preserve">  2024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jc w:val="center"/>
            </w:pPr>
            <w:r w:rsidRPr="008B7852">
              <w:t>Источник финансир</w:t>
            </w:r>
            <w:r w:rsidRPr="008B7852">
              <w:t>о</w:t>
            </w:r>
            <w:r w:rsidRPr="008B7852">
              <w:t>вания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jc w:val="center"/>
            </w:pPr>
          </w:p>
        </w:tc>
      </w:tr>
    </w:tbl>
    <w:p w:rsidR="009F217B" w:rsidRPr="008B7852" w:rsidRDefault="009F217B" w:rsidP="009F217B">
      <w:pPr>
        <w:spacing w:line="14" w:lineRule="auto"/>
      </w:pPr>
    </w:p>
    <w:tbl>
      <w:tblPr>
        <w:tblW w:w="1460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3119"/>
        <w:gridCol w:w="1275"/>
        <w:gridCol w:w="1276"/>
        <w:gridCol w:w="851"/>
        <w:gridCol w:w="992"/>
        <w:gridCol w:w="992"/>
        <w:gridCol w:w="1418"/>
        <w:gridCol w:w="1842"/>
        <w:gridCol w:w="2127"/>
      </w:tblGrid>
      <w:tr w:rsidR="009F217B" w:rsidRPr="008B7852" w:rsidTr="00D4519C">
        <w:trPr>
          <w:cantSplit/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center"/>
            </w:pPr>
            <w:r w:rsidRPr="008B7852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center"/>
            </w:pPr>
            <w:r w:rsidRPr="008B7852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center"/>
            </w:pPr>
            <w:r w:rsidRPr="008B7852">
              <w:t xml:space="preserve">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center"/>
            </w:pPr>
            <w:r w:rsidRPr="008B7852">
              <w:t xml:space="preserve"> 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center"/>
            </w:pPr>
            <w:r w:rsidRPr="008B785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center"/>
            </w:pPr>
            <w:r w:rsidRPr="008B7852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center"/>
            </w:pPr>
            <w:r w:rsidRPr="008B7852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jc w:val="center"/>
            </w:pPr>
            <w:r w:rsidRPr="008B7852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jc w:val="center"/>
            </w:pPr>
            <w:r w:rsidRPr="008B7852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jc w:val="center"/>
            </w:pPr>
            <w:r w:rsidRPr="008B7852">
              <w:t>10</w:t>
            </w:r>
          </w:p>
        </w:tc>
      </w:tr>
      <w:tr w:rsidR="009F217B" w:rsidRPr="008B7852" w:rsidTr="00D4519C">
        <w:trPr>
          <w:cantSplit/>
          <w:trHeight w:val="19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r w:rsidRPr="008B7852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>Подпрограмма 1. «</w:t>
            </w:r>
            <w:hyperlink w:anchor="Par556" w:history="1">
              <w:r w:rsidRPr="008B7852">
                <w:rPr>
                  <w:color w:val="000000"/>
                </w:rPr>
                <w:t>Стимулирование</w:t>
              </w:r>
            </w:hyperlink>
            <w:r w:rsidRPr="008B7852">
              <w:rPr>
                <w:color w:val="000000"/>
              </w:rPr>
              <w:t xml:space="preserve"> жили</w:t>
            </w:r>
            <w:r w:rsidRPr="008B7852">
              <w:rPr>
                <w:color w:val="000000"/>
              </w:rPr>
              <w:t>щ</w:t>
            </w:r>
            <w:r w:rsidRPr="008B7852">
              <w:rPr>
                <w:color w:val="000000"/>
              </w:rPr>
              <w:t>ного строительства в городе Белокуриха на 2021 - 2024 годы».</w:t>
            </w:r>
          </w:p>
          <w:p w:rsidR="009F217B" w:rsidRPr="008B7852" w:rsidRDefault="009F217B" w:rsidP="00B21A97">
            <w:pPr>
              <w:ind w:right="-62"/>
              <w:jc w:val="both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876BC4" w:rsidP="00B21A97">
            <w:pPr>
              <w:ind w:left="-102" w:right="-93"/>
              <w:jc w:val="center"/>
            </w:pPr>
            <w:r>
              <w:t>103</w:t>
            </w:r>
            <w:r w:rsidR="009F217B" w:rsidRPr="008B7852"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0A6F48" w:rsidP="00B21A97">
            <w:pPr>
              <w:ind w:left="-243" w:right="-92"/>
              <w:jc w:val="center"/>
            </w:pPr>
            <w:r>
              <w:t>1300</w:t>
            </w:r>
            <w:r w:rsidR="009F217B" w:rsidRPr="008B7852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r w:rsidRPr="008B7852"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r w:rsidRPr="008B7852"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r w:rsidRPr="008B7852">
              <w:t>3000,0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jc w:val="center"/>
            </w:pPr>
            <w:r w:rsidRPr="008B7852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right="-15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 xml:space="preserve">Администрация </w:t>
            </w:r>
          </w:p>
          <w:p w:rsidR="009F217B" w:rsidRPr="008B7852" w:rsidRDefault="009F217B" w:rsidP="00B21A97">
            <w:pPr>
              <w:ind w:right="-15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>города Белок</w:t>
            </w:r>
            <w:r w:rsidRPr="008B7852">
              <w:rPr>
                <w:color w:val="000000"/>
              </w:rPr>
              <w:t>у</w:t>
            </w:r>
            <w:r w:rsidRPr="008B7852">
              <w:rPr>
                <w:color w:val="000000"/>
              </w:rPr>
              <w:t>риха Алтайск</w:t>
            </w:r>
            <w:r w:rsidRPr="008B7852">
              <w:rPr>
                <w:color w:val="000000"/>
              </w:rPr>
              <w:t>о</w:t>
            </w:r>
            <w:r w:rsidRPr="008B7852">
              <w:rPr>
                <w:color w:val="000000"/>
              </w:rPr>
              <w:t>го края (отдел архитектуры и градостро</w:t>
            </w:r>
            <w:r w:rsidRPr="008B7852">
              <w:rPr>
                <w:color w:val="000000"/>
              </w:rPr>
              <w:t>и</w:t>
            </w:r>
            <w:r w:rsidRPr="008B7852">
              <w:rPr>
                <w:color w:val="000000"/>
              </w:rPr>
              <w:t xml:space="preserve">тельства)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ind w:left="142"/>
              <w:jc w:val="both"/>
              <w:rPr>
                <w:color w:val="000000"/>
              </w:rPr>
            </w:pPr>
            <w:r w:rsidRPr="008B7852">
              <w:t>Проведение э</w:t>
            </w:r>
            <w:r w:rsidRPr="008B7852">
              <w:t>ф</w:t>
            </w:r>
            <w:r w:rsidRPr="008B7852">
              <w:t>фективной град</w:t>
            </w:r>
            <w:r w:rsidRPr="008B7852">
              <w:t>о</w:t>
            </w:r>
            <w:r w:rsidRPr="008B7852">
              <w:t>строительной п</w:t>
            </w:r>
            <w:r w:rsidRPr="008B7852">
              <w:t>о</w:t>
            </w:r>
            <w:r w:rsidRPr="008B7852">
              <w:t>литики, наличие утвержденной гр</w:t>
            </w:r>
            <w:r w:rsidRPr="008B7852">
              <w:t>а</w:t>
            </w:r>
            <w:r w:rsidRPr="008B7852">
              <w:t>достроительной документации</w:t>
            </w:r>
          </w:p>
        </w:tc>
      </w:tr>
      <w:tr w:rsidR="009F217B" w:rsidRPr="00510A52" w:rsidTr="00D4519C">
        <w:trPr>
          <w:cantSplit/>
          <w:trHeight w:val="19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r w:rsidRPr="008B7852"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>Подпрограмма 2. «</w:t>
            </w:r>
            <w:hyperlink r:id="rId16" w:history="1">
              <w:r w:rsidRPr="008B7852">
                <w:rPr>
                  <w:color w:val="000000"/>
                </w:rPr>
                <w:t>Обеспечение</w:t>
              </w:r>
            </w:hyperlink>
            <w:r w:rsidRPr="008B7852">
              <w:rPr>
                <w:color w:val="000000"/>
              </w:rPr>
              <w:t xml:space="preserve"> жильем или улучшение жилищных у</w:t>
            </w:r>
            <w:r w:rsidRPr="008B7852">
              <w:rPr>
                <w:color w:val="000000"/>
              </w:rPr>
              <w:t>с</w:t>
            </w:r>
            <w:r w:rsidRPr="008B7852">
              <w:rPr>
                <w:color w:val="000000"/>
              </w:rPr>
              <w:t>ловий мо</w:t>
            </w:r>
            <w:r>
              <w:rPr>
                <w:color w:val="000000"/>
              </w:rPr>
              <w:t>лодых семей в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роде Белокуриха</w:t>
            </w:r>
            <w:r w:rsidRPr="008B7852">
              <w:rPr>
                <w:color w:val="000000"/>
              </w:rPr>
              <w:t xml:space="preserve"> на 2021 - 2024 годы».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Default="00B432B6" w:rsidP="00B21A97">
            <w:pPr>
              <w:ind w:left="-102" w:right="-93"/>
              <w:jc w:val="center"/>
            </w:pPr>
            <w:r>
              <w:t>129</w:t>
            </w:r>
            <w:r w:rsidR="009F217B" w:rsidRPr="008B7852">
              <w:t>00,0</w:t>
            </w:r>
          </w:p>
          <w:p w:rsidR="009F217B" w:rsidRDefault="009F217B" w:rsidP="00B21A97">
            <w:pPr>
              <w:ind w:left="-102" w:right="-93"/>
              <w:jc w:val="center"/>
            </w:pPr>
          </w:p>
          <w:p w:rsidR="009F217B" w:rsidRDefault="009F217B" w:rsidP="00B21A97">
            <w:pPr>
              <w:ind w:left="-102" w:right="-93"/>
              <w:jc w:val="center"/>
            </w:pPr>
          </w:p>
          <w:p w:rsidR="009F217B" w:rsidRPr="00B432B6" w:rsidRDefault="006747C5" w:rsidP="00B21A97">
            <w:pPr>
              <w:ind w:left="-102" w:right="-93"/>
              <w:jc w:val="center"/>
            </w:pPr>
            <w:r>
              <w:t>18949,6</w:t>
            </w:r>
          </w:p>
          <w:p w:rsidR="009F217B" w:rsidRDefault="009F217B" w:rsidP="00B21A97">
            <w:pPr>
              <w:ind w:left="-102" w:right="-93"/>
              <w:jc w:val="center"/>
            </w:pPr>
          </w:p>
          <w:p w:rsidR="00B432B6" w:rsidRDefault="00B432B6" w:rsidP="00B21A97">
            <w:pPr>
              <w:ind w:left="-102" w:right="-93"/>
              <w:jc w:val="center"/>
            </w:pPr>
          </w:p>
          <w:p w:rsidR="009F217B" w:rsidRPr="00B432B6" w:rsidRDefault="00EA3DC4" w:rsidP="00B21A97">
            <w:pPr>
              <w:ind w:left="-102" w:right="-93"/>
              <w:jc w:val="center"/>
            </w:pPr>
            <w:r>
              <w:t>30508</w:t>
            </w:r>
            <w:r w:rsidR="006747C5">
              <w:t>,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Default="004C1311" w:rsidP="00B21A97">
            <w:pPr>
              <w:ind w:left="-243" w:right="-92"/>
              <w:jc w:val="center"/>
            </w:pPr>
            <w:r>
              <w:t>25</w:t>
            </w:r>
            <w:r w:rsidR="009F217B" w:rsidRPr="008B7852">
              <w:t>00,0</w:t>
            </w:r>
          </w:p>
          <w:p w:rsidR="009F217B" w:rsidRDefault="009F217B" w:rsidP="00B21A97">
            <w:pPr>
              <w:ind w:left="-243" w:right="-92"/>
              <w:jc w:val="center"/>
            </w:pPr>
          </w:p>
          <w:p w:rsidR="009F217B" w:rsidRDefault="009F217B" w:rsidP="00B21A97">
            <w:pPr>
              <w:ind w:left="-243" w:right="-92"/>
              <w:jc w:val="center"/>
            </w:pPr>
          </w:p>
          <w:p w:rsidR="009F217B" w:rsidRPr="00CF4A87" w:rsidRDefault="00CF4A87" w:rsidP="00B21A97">
            <w:pPr>
              <w:ind w:left="-243" w:right="-92"/>
              <w:jc w:val="center"/>
            </w:pPr>
            <w:r>
              <w:t xml:space="preserve"> </w:t>
            </w:r>
            <w:r w:rsidR="006747C5">
              <w:t>2449,6</w:t>
            </w:r>
          </w:p>
          <w:p w:rsidR="009F217B" w:rsidRDefault="009F217B" w:rsidP="00B21A97">
            <w:pPr>
              <w:ind w:left="-243" w:right="-92"/>
              <w:jc w:val="center"/>
            </w:pPr>
          </w:p>
          <w:p w:rsidR="00CF4A87" w:rsidRPr="00CF4A87" w:rsidRDefault="00CF4A87" w:rsidP="00B21A97">
            <w:pPr>
              <w:ind w:left="-243" w:right="-92"/>
              <w:jc w:val="center"/>
            </w:pPr>
          </w:p>
          <w:p w:rsidR="00CF4A87" w:rsidRPr="008B7852" w:rsidRDefault="006747C5" w:rsidP="006747C5">
            <w:pPr>
              <w:ind w:right="-92"/>
            </w:pPr>
            <w:r>
              <w:t xml:space="preserve">    </w:t>
            </w:r>
            <w:r w:rsidR="00CF4A87" w:rsidRPr="00CF4A87">
              <w:t>8787</w:t>
            </w:r>
            <w:r>
              <w:t>,</w:t>
            </w:r>
            <w:r w:rsidR="00EA3DC4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Default="009F217B" w:rsidP="00B21A97">
            <w:r w:rsidRPr="008B7852">
              <w:t>2000,0</w:t>
            </w:r>
          </w:p>
          <w:p w:rsidR="009F217B" w:rsidRDefault="009F217B" w:rsidP="00B21A97"/>
          <w:p w:rsidR="009F217B" w:rsidRDefault="009F217B" w:rsidP="00B21A97"/>
          <w:p w:rsidR="009F217B" w:rsidRDefault="009F217B" w:rsidP="00B21A97">
            <w:r>
              <w:t>5500,0</w:t>
            </w:r>
          </w:p>
          <w:p w:rsidR="009F217B" w:rsidRDefault="009F217B" w:rsidP="00B21A97"/>
          <w:p w:rsidR="009F217B" w:rsidRDefault="009F217B" w:rsidP="00B21A97"/>
          <w:p w:rsidR="009F217B" w:rsidRPr="008B7852" w:rsidRDefault="009F217B" w:rsidP="00B21A97">
            <w:r>
              <w:t>7240,2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Default="009F217B" w:rsidP="00B21A97">
            <w:r w:rsidRPr="008B7852">
              <w:t>4000,0</w:t>
            </w:r>
          </w:p>
          <w:p w:rsidR="009F217B" w:rsidRDefault="009F217B" w:rsidP="00B21A97"/>
          <w:p w:rsidR="009F217B" w:rsidRDefault="009F217B" w:rsidP="00B21A97"/>
          <w:p w:rsidR="009F217B" w:rsidRDefault="009F217B" w:rsidP="00B21A97">
            <w:r>
              <w:t>5500,0</w:t>
            </w:r>
          </w:p>
          <w:p w:rsidR="009F217B" w:rsidRDefault="009F217B" w:rsidP="00B21A97"/>
          <w:p w:rsidR="009F217B" w:rsidRDefault="009F217B" w:rsidP="00B21A97"/>
          <w:p w:rsidR="009F217B" w:rsidRPr="008B7852" w:rsidRDefault="009F217B" w:rsidP="00B21A97">
            <w:r>
              <w:t>7240,2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Default="009F217B" w:rsidP="00B21A97">
            <w:r w:rsidRPr="008B7852">
              <w:t>4400,0</w:t>
            </w:r>
          </w:p>
          <w:p w:rsidR="009F217B" w:rsidRDefault="009F217B" w:rsidP="00B21A97"/>
          <w:p w:rsidR="009F217B" w:rsidRDefault="009F217B" w:rsidP="00B21A97"/>
          <w:p w:rsidR="009F217B" w:rsidRDefault="009F217B" w:rsidP="00B21A97">
            <w:r>
              <w:t>5500,0</w:t>
            </w:r>
          </w:p>
          <w:p w:rsidR="009F217B" w:rsidRDefault="009F217B" w:rsidP="00B21A97"/>
          <w:p w:rsidR="009F217B" w:rsidRDefault="009F217B" w:rsidP="00B21A97"/>
          <w:p w:rsidR="009F217B" w:rsidRPr="008B7852" w:rsidRDefault="009F217B" w:rsidP="00B21A97">
            <w:r>
              <w:t>7240,2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Default="009F217B" w:rsidP="00B21A97">
            <w:pPr>
              <w:jc w:val="center"/>
            </w:pPr>
            <w:r w:rsidRPr="008B7852">
              <w:t>Местный бюджет</w:t>
            </w:r>
          </w:p>
          <w:p w:rsidR="009F217B" w:rsidRDefault="009F217B" w:rsidP="00B21A97">
            <w:pPr>
              <w:jc w:val="center"/>
            </w:pPr>
          </w:p>
          <w:p w:rsidR="009F217B" w:rsidRDefault="009F217B" w:rsidP="00B21A97">
            <w:pPr>
              <w:jc w:val="center"/>
            </w:pPr>
            <w:r>
              <w:t>Краевой бюджет</w:t>
            </w:r>
          </w:p>
          <w:p w:rsidR="009F217B" w:rsidRDefault="009F217B" w:rsidP="00B21A97">
            <w:pPr>
              <w:jc w:val="center"/>
            </w:pPr>
          </w:p>
          <w:p w:rsidR="009F217B" w:rsidRPr="008B7852" w:rsidRDefault="009F217B" w:rsidP="00B21A97">
            <w:pPr>
              <w:jc w:val="center"/>
            </w:pPr>
            <w: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right="-15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 xml:space="preserve">Администрация </w:t>
            </w:r>
          </w:p>
          <w:p w:rsidR="009F217B" w:rsidRPr="008B7852" w:rsidRDefault="009F217B" w:rsidP="00B21A97">
            <w:pPr>
              <w:ind w:right="-15"/>
              <w:jc w:val="both"/>
              <w:rPr>
                <w:color w:val="000000"/>
              </w:rPr>
            </w:pPr>
            <w:r w:rsidRPr="008B7852">
              <w:rPr>
                <w:color w:val="000000"/>
              </w:rPr>
              <w:t>города Белок</w:t>
            </w:r>
            <w:r w:rsidRPr="008B7852">
              <w:rPr>
                <w:color w:val="000000"/>
              </w:rPr>
              <w:t>у</w:t>
            </w:r>
            <w:r w:rsidRPr="008B7852">
              <w:rPr>
                <w:color w:val="000000"/>
              </w:rPr>
              <w:t>риха Алтайск</w:t>
            </w:r>
            <w:r w:rsidRPr="008B7852">
              <w:rPr>
                <w:color w:val="000000"/>
              </w:rPr>
              <w:t>о</w:t>
            </w:r>
            <w:r w:rsidRPr="008B7852">
              <w:rPr>
                <w:color w:val="000000"/>
              </w:rPr>
              <w:t>го края (ком</w:t>
            </w:r>
            <w:r w:rsidRPr="008B7852">
              <w:rPr>
                <w:color w:val="000000"/>
              </w:rPr>
              <w:t>и</w:t>
            </w:r>
            <w:r w:rsidRPr="008B7852">
              <w:rPr>
                <w:color w:val="000000"/>
              </w:rPr>
              <w:t>тет по физич</w:t>
            </w:r>
            <w:r w:rsidRPr="008B7852">
              <w:rPr>
                <w:color w:val="000000"/>
              </w:rPr>
              <w:t>е</w:t>
            </w:r>
            <w:r w:rsidRPr="008B7852">
              <w:rPr>
                <w:color w:val="000000"/>
              </w:rPr>
              <w:t>ской культуре, спорту и мол</w:t>
            </w:r>
            <w:r w:rsidRPr="008B7852">
              <w:rPr>
                <w:color w:val="000000"/>
              </w:rPr>
              <w:t>о</w:t>
            </w:r>
            <w:r w:rsidRPr="008B7852">
              <w:rPr>
                <w:color w:val="000000"/>
              </w:rPr>
              <w:t>дежной полит</w:t>
            </w:r>
            <w:r w:rsidRPr="008B7852">
              <w:rPr>
                <w:color w:val="000000"/>
              </w:rPr>
              <w:t>и</w:t>
            </w:r>
            <w:r w:rsidRPr="008B7852">
              <w:rPr>
                <w:color w:val="000000"/>
              </w:rPr>
              <w:t>ке)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ind w:left="142"/>
              <w:jc w:val="both"/>
            </w:pPr>
            <w:r w:rsidRPr="008B7852">
              <w:t>Улучшение ж</w:t>
            </w:r>
            <w:r w:rsidRPr="008B7852">
              <w:t>и</w:t>
            </w:r>
            <w:r w:rsidRPr="008B7852">
              <w:t>лищных условий части молодых с</w:t>
            </w:r>
            <w:r w:rsidRPr="008B7852">
              <w:t>е</w:t>
            </w:r>
            <w:r w:rsidRPr="008B7852">
              <w:t>мей в городе Бел</w:t>
            </w:r>
            <w:r w:rsidRPr="008B7852">
              <w:t>о</w:t>
            </w:r>
            <w:r w:rsidRPr="008B7852">
              <w:t>куриха</w:t>
            </w:r>
          </w:p>
        </w:tc>
      </w:tr>
      <w:tr w:rsidR="009F217B" w:rsidRPr="00510A52" w:rsidTr="00D4519C">
        <w:trPr>
          <w:cantSplit/>
          <w:trHeight w:val="319"/>
          <w:tblHeader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right="-62"/>
              <w:jc w:val="both"/>
            </w:pPr>
            <w:r w:rsidRPr="008B7852">
              <w:t xml:space="preserve">Всего по программе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EA3DC4" w:rsidP="00B21A97">
            <w:pPr>
              <w:ind w:left="-102" w:right="-93"/>
              <w:jc w:val="center"/>
            </w:pPr>
            <w:r>
              <w:t>72658,0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EA3DC4" w:rsidP="00B21A97">
            <w:pPr>
              <w:ind w:left="-133" w:right="-92"/>
              <w:jc w:val="center"/>
            </w:pPr>
            <w:r>
              <w:t>15037,4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EA3DC4" w:rsidP="00B21A97">
            <w:pPr>
              <w:ind w:left="-72" w:right="-93"/>
              <w:jc w:val="center"/>
            </w:pPr>
            <w:r>
              <w:t>17740,2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EA3DC4" w:rsidP="00B21A97">
            <w:pPr>
              <w:ind w:left="-72" w:right="-93"/>
              <w:jc w:val="center"/>
            </w:pPr>
            <w:r>
              <w:t>19740,2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EA3DC4" w:rsidP="00B21A97">
            <w:pPr>
              <w:ind w:left="-72" w:right="-93"/>
              <w:jc w:val="center"/>
            </w:pPr>
            <w:r>
              <w:t>20140,2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jc w:val="center"/>
            </w:pPr>
            <w:r w:rsidRPr="008B7852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17B" w:rsidRPr="008B7852" w:rsidRDefault="009F217B" w:rsidP="00B21A97">
            <w:pPr>
              <w:ind w:right="-62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7B" w:rsidRPr="008B7852" w:rsidRDefault="009F217B" w:rsidP="00B21A97">
            <w:pPr>
              <w:ind w:right="-62"/>
            </w:pPr>
          </w:p>
        </w:tc>
      </w:tr>
    </w:tbl>
    <w:p w:rsidR="009F217B" w:rsidRDefault="009F217B" w:rsidP="009F217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C1311" w:rsidRDefault="00183630" w:rsidP="004C1311">
      <w:pPr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  <w:sectPr w:rsidR="004C1311" w:rsidSect="00183630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CF4A87" w:rsidRDefault="00DE1C88" w:rsidP="00F84E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1.3.  Раздел</w:t>
      </w:r>
      <w:r w:rsidR="00F84EFC">
        <w:rPr>
          <w:color w:val="000000"/>
          <w:sz w:val="28"/>
          <w:szCs w:val="28"/>
        </w:rPr>
        <w:t xml:space="preserve"> 4</w:t>
      </w:r>
      <w:r w:rsidR="00AC7451">
        <w:rPr>
          <w:color w:val="000000"/>
          <w:sz w:val="28"/>
          <w:szCs w:val="28"/>
        </w:rPr>
        <w:t xml:space="preserve"> </w:t>
      </w:r>
      <w:r w:rsidR="00F84EFC">
        <w:rPr>
          <w:color w:val="000000"/>
          <w:sz w:val="28"/>
          <w:szCs w:val="28"/>
        </w:rPr>
        <w:t xml:space="preserve"> </w:t>
      </w:r>
      <w:r w:rsidR="00AC745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</w:t>
      </w:r>
      <w:r w:rsidR="00CF4A87">
        <w:rPr>
          <w:color w:val="000000"/>
          <w:sz w:val="28"/>
          <w:szCs w:val="28"/>
        </w:rPr>
        <w:t>боснование фи</w:t>
      </w:r>
      <w:r w:rsidR="00F84EFC">
        <w:rPr>
          <w:color w:val="000000"/>
          <w:sz w:val="28"/>
          <w:szCs w:val="28"/>
        </w:rPr>
        <w:t>нансового обеспечение программы</w:t>
      </w:r>
      <w:r w:rsidR="00AC7451">
        <w:rPr>
          <w:color w:val="000000"/>
          <w:sz w:val="28"/>
          <w:szCs w:val="28"/>
        </w:rPr>
        <w:t xml:space="preserve">»         </w:t>
      </w:r>
      <w:r w:rsidR="00F84EFC">
        <w:rPr>
          <w:color w:val="000000"/>
          <w:sz w:val="28"/>
          <w:szCs w:val="28"/>
        </w:rPr>
        <w:t xml:space="preserve"> </w:t>
      </w:r>
      <w:r w:rsidR="00CF4A87">
        <w:rPr>
          <w:color w:val="000000"/>
          <w:sz w:val="28"/>
          <w:szCs w:val="28"/>
        </w:rPr>
        <w:t xml:space="preserve"> </w:t>
      </w:r>
      <w:r w:rsidR="00F84EFC">
        <w:rPr>
          <w:color w:val="000000"/>
          <w:sz w:val="28"/>
          <w:szCs w:val="28"/>
        </w:rPr>
        <w:t xml:space="preserve">изложить </w:t>
      </w:r>
      <w:r w:rsidR="00CF4A87" w:rsidRPr="009F217B">
        <w:rPr>
          <w:color w:val="000000"/>
          <w:sz w:val="28"/>
          <w:szCs w:val="28"/>
        </w:rPr>
        <w:t xml:space="preserve"> в следующей редакции</w:t>
      </w:r>
      <w:r w:rsidR="00183630">
        <w:rPr>
          <w:color w:val="000000"/>
          <w:sz w:val="28"/>
          <w:szCs w:val="28"/>
        </w:rPr>
        <w:t>:</w:t>
      </w:r>
    </w:p>
    <w:p w:rsidR="00F84EFC" w:rsidRDefault="00F84EFC" w:rsidP="00BC66F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Сводные финансовые затраты по направлениям программы</w:t>
      </w:r>
    </w:p>
    <w:p w:rsidR="00CF4A87" w:rsidRDefault="00CF4A87" w:rsidP="00F84EFC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Реализация программных мероприятий осуществляется за счет средств федерал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ного, краевого и местного бюджета.</w:t>
      </w:r>
    </w:p>
    <w:p w:rsidR="00CF4A87" w:rsidRDefault="00CF4A87" w:rsidP="00CF4A87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Общий объем финансирования мероприятий программы в 2021-2024 годах за счет средств местного бюджета составляет  2</w:t>
      </w:r>
      <w:r w:rsidR="00285661">
        <w:rPr>
          <w:rFonts w:ascii="Times New Roman" w:hAnsi="Times New Roman"/>
          <w:color w:val="000000"/>
          <w:sz w:val="28"/>
          <w:szCs w:val="28"/>
        </w:rPr>
        <w:t>3200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рублей, в том числе по 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дам: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2021 год – </w:t>
      </w:r>
      <w:r w:rsidR="006C455E">
        <w:rPr>
          <w:rFonts w:ascii="Times New Roman" w:hAnsi="Times New Roman"/>
          <w:color w:val="000000"/>
          <w:sz w:val="28"/>
          <w:szCs w:val="28"/>
        </w:rPr>
        <w:t xml:space="preserve">3800,0 </w:t>
      </w:r>
      <w:r>
        <w:rPr>
          <w:rFonts w:ascii="Times New Roman" w:hAnsi="Times New Roman"/>
          <w:color w:val="000000"/>
          <w:sz w:val="28"/>
          <w:szCs w:val="28"/>
        </w:rPr>
        <w:t>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 – 5000,0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 год – 7000,0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2024 год – 7400,0 тыс. рублей.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Подпрограмма 1.</w:t>
      </w:r>
      <w:r>
        <w:rPr>
          <w:color w:val="000000"/>
          <w:sz w:val="28"/>
          <w:szCs w:val="28"/>
        </w:rPr>
        <w:t xml:space="preserve"> «</w:t>
      </w:r>
      <w:hyperlink w:anchor="Par556" w:history="1">
        <w:r w:rsidRPr="001F3915">
          <w:rPr>
            <w:rFonts w:ascii="Times New Roman" w:hAnsi="Times New Roman"/>
            <w:color w:val="000000"/>
            <w:sz w:val="28"/>
            <w:szCs w:val="28"/>
          </w:rPr>
          <w:t>Стимулирование</w:t>
        </w:r>
      </w:hyperlink>
      <w:r w:rsidRPr="001F3915">
        <w:rPr>
          <w:rFonts w:ascii="Times New Roman" w:hAnsi="Times New Roman"/>
          <w:color w:val="000000"/>
          <w:sz w:val="28"/>
          <w:szCs w:val="28"/>
        </w:rPr>
        <w:t xml:space="preserve"> жилищного строительства в городе </w:t>
      </w:r>
      <w:r w:rsidRPr="00453958">
        <w:rPr>
          <w:rFonts w:ascii="Times New Roman" w:hAnsi="Times New Roman"/>
          <w:color w:val="000000"/>
          <w:sz w:val="28"/>
          <w:szCs w:val="28"/>
        </w:rPr>
        <w:t>Белок</w:t>
      </w:r>
      <w:r w:rsidRPr="00453958">
        <w:rPr>
          <w:rFonts w:ascii="Times New Roman" w:hAnsi="Times New Roman"/>
          <w:color w:val="000000"/>
          <w:sz w:val="28"/>
          <w:szCs w:val="28"/>
        </w:rPr>
        <w:t>у</w:t>
      </w:r>
      <w:r w:rsidRPr="00453958">
        <w:rPr>
          <w:rFonts w:ascii="Times New Roman" w:hAnsi="Times New Roman"/>
          <w:color w:val="000000"/>
          <w:sz w:val="28"/>
          <w:szCs w:val="28"/>
        </w:rPr>
        <w:t>риха на 2021 - 2024</w:t>
      </w:r>
      <w:r>
        <w:rPr>
          <w:color w:val="000000"/>
          <w:sz w:val="28"/>
          <w:szCs w:val="28"/>
        </w:rPr>
        <w:t xml:space="preserve"> </w:t>
      </w:r>
      <w:r w:rsidRPr="00453958">
        <w:rPr>
          <w:rFonts w:ascii="Times New Roman" w:hAnsi="Times New Roman"/>
          <w:color w:val="000000"/>
          <w:sz w:val="28"/>
          <w:szCs w:val="28"/>
        </w:rPr>
        <w:t>годы».</w:t>
      </w:r>
      <w:r>
        <w:rPr>
          <w:rFonts w:ascii="Times New Roman" w:hAnsi="Times New Roman"/>
          <w:color w:val="000000"/>
          <w:sz w:val="28"/>
          <w:szCs w:val="28"/>
        </w:rPr>
        <w:t xml:space="preserve"> Объем финансирования составляет </w:t>
      </w:r>
      <w:r w:rsidR="00285661">
        <w:rPr>
          <w:rFonts w:ascii="Times New Roman" w:hAnsi="Times New Roman"/>
          <w:color w:val="000000"/>
          <w:sz w:val="28"/>
          <w:szCs w:val="28"/>
        </w:rPr>
        <w:t>10300</w:t>
      </w:r>
      <w:r>
        <w:rPr>
          <w:rFonts w:ascii="Times New Roman" w:hAnsi="Times New Roman"/>
          <w:color w:val="000000"/>
          <w:sz w:val="28"/>
          <w:szCs w:val="28"/>
        </w:rPr>
        <w:t>,0 тыс. ру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лей, из них по годам: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2021 год – </w:t>
      </w:r>
      <w:r w:rsidR="006C455E">
        <w:rPr>
          <w:rFonts w:ascii="Times New Roman" w:hAnsi="Times New Roman"/>
          <w:color w:val="000000"/>
          <w:sz w:val="28"/>
          <w:szCs w:val="28"/>
        </w:rPr>
        <w:t>1300</w:t>
      </w:r>
      <w:r>
        <w:rPr>
          <w:rFonts w:ascii="Times New Roman" w:hAnsi="Times New Roman"/>
          <w:color w:val="000000"/>
          <w:sz w:val="28"/>
          <w:szCs w:val="28"/>
        </w:rPr>
        <w:t>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 – 3000,0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 год – 3000,0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2024 год – 3000,0 тыс. рублей.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Подпрограмма 2. </w:t>
      </w:r>
      <w:r>
        <w:rPr>
          <w:color w:val="000000"/>
          <w:sz w:val="28"/>
          <w:szCs w:val="28"/>
        </w:rPr>
        <w:t>«</w:t>
      </w:r>
      <w:hyperlink r:id="rId17" w:history="1">
        <w:r w:rsidRPr="001F3915">
          <w:rPr>
            <w:rFonts w:ascii="Times New Roman" w:hAnsi="Times New Roman"/>
            <w:color w:val="000000"/>
            <w:sz w:val="28"/>
            <w:szCs w:val="28"/>
          </w:rPr>
          <w:t>Обеспечение</w:t>
        </w:r>
      </w:hyperlink>
      <w:r w:rsidRPr="001F3915">
        <w:rPr>
          <w:rFonts w:ascii="Times New Roman" w:hAnsi="Times New Roman"/>
          <w:color w:val="000000"/>
          <w:sz w:val="28"/>
          <w:szCs w:val="28"/>
        </w:rPr>
        <w:t xml:space="preserve"> жильем или улучшение жилищных условий м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лодых семей в городе Белокуриха</w:t>
      </w:r>
      <w:r w:rsidRPr="001F3915">
        <w:rPr>
          <w:rFonts w:ascii="Times New Roman" w:hAnsi="Times New Roman"/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>1</w:t>
      </w:r>
      <w:r w:rsidRPr="001F3915">
        <w:rPr>
          <w:rFonts w:ascii="Times New Roman" w:hAnsi="Times New Roman"/>
          <w:color w:val="000000"/>
          <w:sz w:val="28"/>
          <w:szCs w:val="28"/>
        </w:rPr>
        <w:t xml:space="preserve"> - 2024 годы</w:t>
      </w:r>
      <w:r>
        <w:rPr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Объем финансирования из средств местного бюджета составляет 12900,0 тыс. рублей, из них по годам: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2021 год - 2500,0 тыс. рублей;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 - 2000</w:t>
      </w:r>
      <w:r w:rsidRPr="001F3915">
        <w:rPr>
          <w:rFonts w:ascii="Times New Roman" w:hAnsi="Times New Roman"/>
          <w:color w:val="000000"/>
          <w:sz w:val="28"/>
          <w:szCs w:val="28"/>
        </w:rPr>
        <w:t>,0 ты</w:t>
      </w:r>
      <w:r>
        <w:rPr>
          <w:rFonts w:ascii="Times New Roman" w:hAnsi="Times New Roman"/>
          <w:color w:val="000000"/>
          <w:sz w:val="28"/>
          <w:szCs w:val="28"/>
        </w:rPr>
        <w:t>с. рублей;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 год – 4000,0 тыс. рублей;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2024 год </w:t>
      </w:r>
      <w:r w:rsidRPr="001F3915">
        <w:rPr>
          <w:rFonts w:ascii="Times New Roman" w:hAnsi="Times New Roman"/>
          <w:color w:val="000000"/>
          <w:sz w:val="28"/>
          <w:szCs w:val="28"/>
        </w:rPr>
        <w:t>- 4400,0 тыс. рублей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Объем финансирования из средств краевого бюджета составляет </w:t>
      </w:r>
      <w:r w:rsidRPr="00CF4A87">
        <w:rPr>
          <w:rFonts w:ascii="Times New Roman" w:hAnsi="Times New Roman"/>
          <w:sz w:val="28"/>
          <w:szCs w:val="28"/>
        </w:rPr>
        <w:t>18949</w:t>
      </w:r>
      <w:r w:rsidR="006747C5">
        <w:rPr>
          <w:rFonts w:ascii="Times New Roman" w:hAnsi="Times New Roman"/>
          <w:sz w:val="28"/>
          <w:szCs w:val="28"/>
        </w:rPr>
        <w:t>,</w:t>
      </w:r>
      <w:r w:rsidRPr="00CF4A87">
        <w:rPr>
          <w:rFonts w:ascii="Times New Roman" w:hAnsi="Times New Roman"/>
          <w:sz w:val="28"/>
          <w:szCs w:val="28"/>
        </w:rPr>
        <w:t>6</w:t>
      </w:r>
      <w:r w:rsidR="006747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тыс. рублей, из них по годам: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2021 год </w:t>
      </w:r>
      <w:r w:rsidR="006747C5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4A87">
        <w:rPr>
          <w:rFonts w:ascii="Times New Roman" w:hAnsi="Times New Roman"/>
          <w:sz w:val="28"/>
          <w:szCs w:val="28"/>
        </w:rPr>
        <w:t>2449</w:t>
      </w:r>
      <w:r w:rsidR="006747C5">
        <w:rPr>
          <w:rFonts w:ascii="Times New Roman" w:hAnsi="Times New Roman"/>
          <w:sz w:val="28"/>
          <w:szCs w:val="28"/>
        </w:rPr>
        <w:t>,</w:t>
      </w:r>
      <w:r w:rsidRPr="00CF4A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тыс. рублей; 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 - 5500,0 тыс. рублей;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2023 год </w:t>
      </w:r>
      <w:r w:rsidRPr="001F3915">
        <w:rPr>
          <w:rFonts w:ascii="Times New Roman" w:hAnsi="Times New Roman"/>
          <w:color w:val="000000"/>
          <w:sz w:val="28"/>
          <w:szCs w:val="28"/>
        </w:rPr>
        <w:t>- 5500,0 тыс. рублей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2024 год - 5500,0 тыс. рублей.</w:t>
      </w:r>
    </w:p>
    <w:p w:rsidR="00CF4A87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Объем финансирования из средств федерального бюджета составляет  </w:t>
      </w:r>
      <w:r w:rsidR="00EA3DC4">
        <w:rPr>
          <w:rFonts w:ascii="Times New Roman" w:hAnsi="Times New Roman"/>
          <w:sz w:val="28"/>
          <w:szCs w:val="28"/>
        </w:rPr>
        <w:t>30508,4</w:t>
      </w:r>
      <w:r w:rsidR="00B432B6">
        <w:rPr>
          <w:rFonts w:ascii="Times New Roman" w:hAnsi="Times New Roman"/>
          <w:sz w:val="28"/>
          <w:szCs w:val="28"/>
        </w:rPr>
        <w:t xml:space="preserve"> </w:t>
      </w:r>
      <w:r w:rsidRPr="00B432B6">
        <w:rPr>
          <w:rFonts w:ascii="Times New Roman" w:hAnsi="Times New Roman"/>
          <w:color w:val="000000"/>
          <w:sz w:val="28"/>
          <w:szCs w:val="28"/>
        </w:rPr>
        <w:t>тыс. рублей, из них по годам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2021 год </w:t>
      </w:r>
      <w:r w:rsidR="007C7B76" w:rsidRPr="00EA3DC4">
        <w:rPr>
          <w:rFonts w:ascii="Times New Roman" w:hAnsi="Times New Roman"/>
          <w:color w:val="000000"/>
          <w:sz w:val="28"/>
          <w:szCs w:val="28"/>
        </w:rPr>
        <w:t>–</w:t>
      </w:r>
      <w:r w:rsidRPr="00EA3D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DC4" w:rsidRPr="00EA3DC4">
        <w:rPr>
          <w:rFonts w:ascii="Times New Roman" w:hAnsi="Times New Roman"/>
          <w:sz w:val="28"/>
          <w:szCs w:val="28"/>
        </w:rPr>
        <w:t>8787,8</w:t>
      </w:r>
      <w:r w:rsidRPr="00EA3DC4">
        <w:rPr>
          <w:rFonts w:ascii="Times New Roman" w:hAnsi="Times New Roman"/>
          <w:sz w:val="28"/>
          <w:szCs w:val="28"/>
        </w:rPr>
        <w:t xml:space="preserve"> </w:t>
      </w:r>
      <w:r w:rsidRPr="00EA3DC4">
        <w:rPr>
          <w:rFonts w:ascii="Times New Roman" w:hAnsi="Times New Roman"/>
          <w:color w:val="000000"/>
          <w:sz w:val="28"/>
          <w:szCs w:val="28"/>
        </w:rPr>
        <w:t>тыс</w:t>
      </w:r>
      <w:r w:rsidRPr="001F391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 год - 7240,2 тыс. рублей;</w:t>
      </w:r>
    </w:p>
    <w:p w:rsidR="00CF4A87" w:rsidRPr="001F3915" w:rsidRDefault="00CF4A87" w:rsidP="00CF4A8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 год - 7240,2 тыс. рублей;</w:t>
      </w:r>
    </w:p>
    <w:p w:rsidR="00CF4A87" w:rsidRDefault="00CF4A87" w:rsidP="00CF4A8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 год - 7240,2 тыс. рублей.</w:t>
      </w:r>
      <w:r w:rsidRPr="0037579E">
        <w:rPr>
          <w:color w:val="000000"/>
          <w:sz w:val="28"/>
          <w:szCs w:val="28"/>
        </w:rPr>
        <w:t xml:space="preserve"> </w:t>
      </w:r>
    </w:p>
    <w:p w:rsidR="00CF4A87" w:rsidRDefault="00CF4A87" w:rsidP="00CF4A8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F3915">
        <w:rPr>
          <w:color w:val="000000"/>
          <w:sz w:val="28"/>
          <w:szCs w:val="28"/>
        </w:rPr>
        <w:t>Успешное выполне</w:t>
      </w:r>
      <w:r>
        <w:rPr>
          <w:color w:val="000000"/>
          <w:sz w:val="28"/>
          <w:szCs w:val="28"/>
        </w:rPr>
        <w:t>ние мероприятий программы в 2021</w:t>
      </w:r>
      <w:r w:rsidRPr="001F3915">
        <w:rPr>
          <w:color w:val="000000"/>
          <w:sz w:val="28"/>
          <w:szCs w:val="28"/>
        </w:rPr>
        <w:t xml:space="preserve"> - 2024 годах позволит обеспечить жильем 65 молодых семей города Белокурихи путем привлечения в жилищную сферу дополнительных финансовых средств банков и других орган</w:t>
      </w:r>
      <w:r w:rsidRPr="001F3915">
        <w:rPr>
          <w:color w:val="000000"/>
          <w:sz w:val="28"/>
          <w:szCs w:val="28"/>
        </w:rPr>
        <w:t>и</w:t>
      </w:r>
      <w:r w:rsidRPr="001F3915">
        <w:rPr>
          <w:color w:val="000000"/>
          <w:sz w:val="28"/>
          <w:szCs w:val="28"/>
        </w:rPr>
        <w:t>заций, предоставляющих ипотечные жилищные кредиты и займы, а также собс</w:t>
      </w:r>
      <w:r w:rsidRPr="001F3915">
        <w:rPr>
          <w:color w:val="000000"/>
          <w:sz w:val="28"/>
          <w:szCs w:val="28"/>
        </w:rPr>
        <w:t>т</w:t>
      </w:r>
      <w:r w:rsidRPr="001F3915">
        <w:rPr>
          <w:color w:val="000000"/>
          <w:sz w:val="28"/>
          <w:szCs w:val="28"/>
        </w:rPr>
        <w:t>венных средств граждан</w:t>
      </w:r>
      <w:r>
        <w:rPr>
          <w:color w:val="000000"/>
          <w:sz w:val="28"/>
          <w:szCs w:val="28"/>
        </w:rPr>
        <w:t>.</w:t>
      </w:r>
    </w:p>
    <w:p w:rsidR="00CF4A87" w:rsidRDefault="00CF4A87" w:rsidP="00CF4A8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1417"/>
        <w:gridCol w:w="1276"/>
        <w:gridCol w:w="992"/>
        <w:gridCol w:w="993"/>
        <w:gridCol w:w="992"/>
        <w:gridCol w:w="7"/>
      </w:tblGrid>
      <w:tr w:rsidR="00CF4A87" w:rsidRPr="009A1B24" w:rsidTr="00A90B31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9A1B24">
              <w:lastRenderedPageBreak/>
              <w:t>Источники и направления расходов</w:t>
            </w:r>
          </w:p>
        </w:tc>
        <w:tc>
          <w:tcPr>
            <w:tcW w:w="56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87" w:rsidRPr="009A1B24" w:rsidRDefault="00CF4A87" w:rsidP="00B21A97">
            <w:pPr>
              <w:jc w:val="center"/>
            </w:pPr>
            <w:r w:rsidRPr="009A1B24">
              <w:t>Сумма затрат (тысяч рублей)</w:t>
            </w:r>
          </w:p>
        </w:tc>
      </w:tr>
      <w:tr w:rsidR="00CF4A87" w:rsidRPr="009A1B24" w:rsidTr="00B57688">
        <w:trPr>
          <w:gridAfter w:val="1"/>
          <w:wAfter w:w="7" w:type="dxa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both"/>
            </w:pPr>
            <w:r w:rsidRPr="009A1B24">
              <w:t>Всего финансовых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9A1B24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24</w:t>
            </w:r>
          </w:p>
        </w:tc>
      </w:tr>
      <w:tr w:rsidR="00CF4A87" w:rsidRPr="009A1B24" w:rsidTr="00B57688">
        <w:trPr>
          <w:gridAfter w:val="1"/>
          <w:wAfter w:w="7" w:type="dxa"/>
          <w:trHeight w:val="429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EA3DC4" w:rsidP="00B21A97">
            <w:pPr>
              <w:autoSpaceDE w:val="0"/>
              <w:autoSpaceDN w:val="0"/>
              <w:adjustRightInd w:val="0"/>
              <w:jc w:val="center"/>
            </w:pPr>
            <w:r>
              <w:t>72658</w:t>
            </w:r>
            <w:r w:rsidR="007C7B76">
              <w:t>,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7C7B76" w:rsidP="00B21A97">
            <w:pPr>
              <w:autoSpaceDE w:val="0"/>
              <w:autoSpaceDN w:val="0"/>
              <w:adjustRightInd w:val="0"/>
              <w:jc w:val="center"/>
            </w:pPr>
            <w:r>
              <w:t>15037,</w:t>
            </w:r>
            <w:r w:rsidR="00EA3DC4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center"/>
            </w:pPr>
            <w:r>
              <w:t>17740,2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center"/>
            </w:pPr>
            <w:r>
              <w:t>19740,2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EA3DC4" w:rsidP="00B21A97">
            <w:pPr>
              <w:autoSpaceDE w:val="0"/>
              <w:autoSpaceDN w:val="0"/>
              <w:adjustRightInd w:val="0"/>
              <w:jc w:val="center"/>
            </w:pPr>
            <w:r>
              <w:t>20140,2</w:t>
            </w:r>
          </w:p>
        </w:tc>
      </w:tr>
      <w:tr w:rsidR="00CF4A87" w:rsidRPr="009A1B24" w:rsidTr="00B57688">
        <w:trPr>
          <w:gridAfter w:val="1"/>
          <w:wAfter w:w="7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both"/>
            </w:pPr>
            <w:r w:rsidRPr="009A1B24"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</w:pPr>
          </w:p>
        </w:tc>
      </w:tr>
      <w:tr w:rsidR="00CF4A87" w:rsidRPr="009A1B24" w:rsidTr="00B57688">
        <w:trPr>
          <w:gridAfter w:val="1"/>
          <w:wAfter w:w="7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both"/>
            </w:pPr>
            <w:r w:rsidRPr="009A1B24">
              <w:t xml:space="preserve">Из </w:t>
            </w:r>
            <w:r>
              <w:t>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6C455E" w:rsidP="00B21A97">
            <w:pPr>
              <w:autoSpaceDE w:val="0"/>
              <w:autoSpaceDN w:val="0"/>
              <w:adjustRightInd w:val="0"/>
              <w:jc w:val="center"/>
            </w:pPr>
            <w:r>
              <w:t>23200,0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6C455E" w:rsidP="00B21A97">
            <w:pPr>
              <w:autoSpaceDE w:val="0"/>
              <w:autoSpaceDN w:val="0"/>
              <w:adjustRightInd w:val="0"/>
              <w:jc w:val="center"/>
            </w:pPr>
            <w:r>
              <w:t>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0D32D1"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0D32D1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0D32D1">
              <w:t>7400,0</w:t>
            </w:r>
          </w:p>
        </w:tc>
      </w:tr>
      <w:tr w:rsidR="00CF4A87" w:rsidRPr="009A1B24" w:rsidTr="00B57688">
        <w:trPr>
          <w:gridAfter w:val="1"/>
          <w:wAfter w:w="7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both"/>
            </w:pPr>
            <w:r w:rsidRPr="009A1B24">
              <w:t>Из краевого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A90B31" w:rsidP="00B21A97">
            <w:pPr>
              <w:autoSpaceDE w:val="0"/>
              <w:autoSpaceDN w:val="0"/>
              <w:adjustRightInd w:val="0"/>
              <w:jc w:val="center"/>
            </w:pPr>
            <w:r>
              <w:t>18949</w:t>
            </w:r>
            <w:r w:rsidR="007C7B76">
              <w:t>,</w:t>
            </w: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CF4A87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CF4A87">
              <w:t>2449</w:t>
            </w:r>
            <w:r w:rsidR="007C7B76">
              <w:t>,</w:t>
            </w:r>
            <w:r w:rsidRPr="00CF4A8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0D32D1"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0D32D1"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0D32D1">
              <w:t>5500,0</w:t>
            </w:r>
          </w:p>
        </w:tc>
      </w:tr>
      <w:tr w:rsidR="00CF4A87" w:rsidRPr="009A1B24" w:rsidTr="00B57688">
        <w:trPr>
          <w:gridAfter w:val="1"/>
          <w:wAfter w:w="7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9A1B24" w:rsidRDefault="00CF4A87" w:rsidP="00B21A97">
            <w:pPr>
              <w:autoSpaceDE w:val="0"/>
              <w:autoSpaceDN w:val="0"/>
              <w:adjustRightInd w:val="0"/>
              <w:jc w:val="both"/>
            </w:pPr>
            <w:r w:rsidRPr="009A1B24">
              <w:t>Из федерального бюджета (на условиях софинансирования)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EA3DC4" w:rsidP="00B21A97">
            <w:pPr>
              <w:autoSpaceDE w:val="0"/>
              <w:autoSpaceDN w:val="0"/>
              <w:adjustRightInd w:val="0"/>
              <w:jc w:val="center"/>
            </w:pPr>
            <w:r>
              <w:t>30508</w:t>
            </w:r>
            <w:r w:rsidR="007C7B76">
              <w:t>,</w:t>
            </w: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CF4A87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CF4A87">
              <w:t>8787</w:t>
            </w:r>
            <w:r w:rsidR="007C7B76">
              <w:t>,</w:t>
            </w:r>
            <w:r w:rsidR="00EA3DC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0D32D1">
              <w:rPr>
                <w:color w:val="000000"/>
              </w:rPr>
              <w:t>7240,2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0D32D1">
              <w:rPr>
                <w:color w:val="000000"/>
              </w:rPr>
              <w:t>7240,2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87" w:rsidRPr="000D32D1" w:rsidRDefault="00CF4A87" w:rsidP="00B21A97">
            <w:pPr>
              <w:autoSpaceDE w:val="0"/>
              <w:autoSpaceDN w:val="0"/>
              <w:adjustRightInd w:val="0"/>
              <w:jc w:val="center"/>
            </w:pPr>
            <w:r w:rsidRPr="000D32D1">
              <w:rPr>
                <w:color w:val="000000"/>
              </w:rPr>
              <w:t>7240,2</w:t>
            </w:r>
          </w:p>
        </w:tc>
      </w:tr>
    </w:tbl>
    <w:p w:rsidR="00183630" w:rsidRDefault="00183630" w:rsidP="004C1311">
      <w:pPr>
        <w:pStyle w:val="aa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:rsidR="00AC7451" w:rsidRPr="004A7CB7" w:rsidRDefault="007014CE" w:rsidP="00AC7451">
      <w:pPr>
        <w:pStyle w:val="aa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46776D" w:rsidRPr="004A7CB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001D9" w:rsidRPr="004A7CB7">
        <w:rPr>
          <w:rFonts w:ascii="Times New Roman" w:hAnsi="Times New Roman"/>
          <w:sz w:val="28"/>
          <w:szCs w:val="28"/>
        </w:rPr>
        <w:t xml:space="preserve">Внести </w:t>
      </w:r>
      <w:r w:rsidR="00BC66F2">
        <w:rPr>
          <w:rFonts w:ascii="Times New Roman" w:hAnsi="Times New Roman"/>
          <w:sz w:val="28"/>
          <w:szCs w:val="28"/>
        </w:rPr>
        <w:t xml:space="preserve">изменения в приложение № </w:t>
      </w:r>
      <w:r w:rsidR="00F84EFC">
        <w:rPr>
          <w:rFonts w:ascii="Times New Roman" w:hAnsi="Times New Roman"/>
          <w:sz w:val="28"/>
          <w:szCs w:val="28"/>
        </w:rPr>
        <w:t xml:space="preserve">2 к </w:t>
      </w:r>
      <w:r w:rsidR="00F84EFC" w:rsidRPr="004A7CB7">
        <w:rPr>
          <w:rFonts w:ascii="Times New Roman" w:hAnsi="Times New Roman"/>
          <w:color w:val="000000"/>
          <w:sz w:val="28"/>
          <w:szCs w:val="28"/>
        </w:rPr>
        <w:t>муниципальной программ</w:t>
      </w:r>
      <w:r w:rsidR="00B16F58">
        <w:rPr>
          <w:rFonts w:ascii="Times New Roman" w:hAnsi="Times New Roman"/>
          <w:color w:val="000000"/>
          <w:sz w:val="28"/>
          <w:szCs w:val="28"/>
        </w:rPr>
        <w:t>е</w:t>
      </w:r>
      <w:r w:rsidR="00F84EFC" w:rsidRPr="004A7CB7">
        <w:rPr>
          <w:rFonts w:ascii="Times New Roman" w:hAnsi="Times New Roman"/>
          <w:color w:val="000000"/>
          <w:sz w:val="28"/>
          <w:szCs w:val="28"/>
        </w:rPr>
        <w:t xml:space="preserve"> «Обеспечение доступным и комфортным жильем населения города Белокуриха на 2021 - 2024 годы»,</w:t>
      </w:r>
      <w:r w:rsidR="00F84EFC" w:rsidRPr="004A7CB7">
        <w:rPr>
          <w:rFonts w:ascii="Times New Roman" w:hAnsi="Times New Roman"/>
          <w:sz w:val="28"/>
          <w:szCs w:val="28"/>
        </w:rPr>
        <w:t xml:space="preserve"> утвержденной постановлением администрации города </w:t>
      </w:r>
      <w:r w:rsidR="00F84EFC">
        <w:rPr>
          <w:rFonts w:ascii="Times New Roman" w:hAnsi="Times New Roman"/>
          <w:sz w:val="28"/>
          <w:szCs w:val="28"/>
        </w:rPr>
        <w:t xml:space="preserve">          </w:t>
      </w:r>
      <w:r w:rsidR="00F84EFC" w:rsidRPr="004A7CB7">
        <w:rPr>
          <w:rFonts w:ascii="Times New Roman" w:hAnsi="Times New Roman"/>
          <w:sz w:val="28"/>
          <w:szCs w:val="28"/>
        </w:rPr>
        <w:t>Белокуриха Алтайского края от 23.06.2020 № 642 следующие изменения</w:t>
      </w:r>
      <w:r w:rsidR="00F84EFC" w:rsidRPr="004A7CB7">
        <w:rPr>
          <w:rFonts w:ascii="Times New Roman" w:hAnsi="Times New Roman"/>
          <w:color w:val="000000"/>
          <w:sz w:val="28"/>
          <w:szCs w:val="28"/>
        </w:rPr>
        <w:t>.</w:t>
      </w:r>
    </w:p>
    <w:p w:rsidR="00E605BB" w:rsidRPr="00F84EFC" w:rsidRDefault="00E605BB" w:rsidP="00F84EFC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745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014CE">
        <w:rPr>
          <w:rFonts w:ascii="Times New Roman" w:hAnsi="Times New Roman"/>
          <w:sz w:val="28"/>
          <w:szCs w:val="28"/>
        </w:rPr>
        <w:t>2</w:t>
      </w:r>
      <w:r w:rsidRPr="00E605BB">
        <w:rPr>
          <w:rFonts w:ascii="Times New Roman" w:hAnsi="Times New Roman"/>
          <w:sz w:val="28"/>
          <w:szCs w:val="28"/>
        </w:rPr>
        <w:t xml:space="preserve">.1. Строку </w:t>
      </w:r>
      <w:r w:rsidR="00F84EFC">
        <w:rPr>
          <w:rFonts w:ascii="Times New Roman" w:hAnsi="Times New Roman"/>
          <w:sz w:val="28"/>
          <w:szCs w:val="28"/>
        </w:rPr>
        <w:t xml:space="preserve"> </w:t>
      </w:r>
      <w:r w:rsidR="00B16F58">
        <w:rPr>
          <w:rFonts w:ascii="Times New Roman" w:hAnsi="Times New Roman"/>
          <w:sz w:val="28"/>
          <w:szCs w:val="28"/>
        </w:rPr>
        <w:t>«</w:t>
      </w:r>
      <w:r w:rsidR="00F84EFC" w:rsidRPr="00E605BB">
        <w:rPr>
          <w:rFonts w:ascii="Times New Roman" w:hAnsi="Times New Roman"/>
          <w:color w:val="000000"/>
          <w:sz w:val="28"/>
          <w:szCs w:val="28"/>
        </w:rPr>
        <w:t>Объемы и источники финансирования</w:t>
      </w:r>
      <w:r w:rsidR="00B16F58">
        <w:rPr>
          <w:rFonts w:ascii="Times New Roman" w:hAnsi="Times New Roman"/>
          <w:color w:val="000000"/>
          <w:sz w:val="28"/>
          <w:szCs w:val="28"/>
        </w:rPr>
        <w:t>»</w:t>
      </w:r>
      <w:r w:rsidR="00F84EFC" w:rsidRPr="00E605BB">
        <w:rPr>
          <w:rFonts w:ascii="Times New Roman" w:hAnsi="Times New Roman"/>
          <w:color w:val="000000"/>
          <w:sz w:val="28"/>
          <w:szCs w:val="28"/>
        </w:rPr>
        <w:t xml:space="preserve"> подпрограммы</w:t>
      </w:r>
      <w:r w:rsidR="00F84E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5BB">
        <w:rPr>
          <w:rFonts w:ascii="Times New Roman" w:hAnsi="Times New Roman"/>
          <w:sz w:val="28"/>
          <w:szCs w:val="28"/>
        </w:rPr>
        <w:t>па</w:t>
      </w:r>
      <w:r w:rsidRPr="00E605BB">
        <w:rPr>
          <w:rFonts w:ascii="Times New Roman" w:hAnsi="Times New Roman"/>
          <w:sz w:val="28"/>
          <w:szCs w:val="28"/>
        </w:rPr>
        <w:t>с</w:t>
      </w:r>
      <w:r w:rsidRPr="00E605BB">
        <w:rPr>
          <w:rFonts w:ascii="Times New Roman" w:hAnsi="Times New Roman"/>
          <w:sz w:val="28"/>
          <w:szCs w:val="28"/>
        </w:rPr>
        <w:t xml:space="preserve">порта </w:t>
      </w:r>
      <w:r w:rsidR="00F84EFC" w:rsidRPr="001F3915">
        <w:rPr>
          <w:rFonts w:ascii="Times New Roman" w:hAnsi="Times New Roman"/>
          <w:color w:val="000000"/>
          <w:sz w:val="28"/>
          <w:szCs w:val="28"/>
        </w:rPr>
        <w:t>муниципальной подпрограммы</w:t>
      </w:r>
      <w:r w:rsidR="00F84E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EFC" w:rsidRPr="001F3915">
        <w:rPr>
          <w:rFonts w:ascii="Times New Roman" w:hAnsi="Times New Roman"/>
          <w:color w:val="000000"/>
          <w:sz w:val="28"/>
          <w:szCs w:val="28"/>
        </w:rPr>
        <w:t>«Обеспечение жильем или улучшение ж</w:t>
      </w:r>
      <w:r w:rsidR="00F84EFC" w:rsidRPr="001F3915">
        <w:rPr>
          <w:rFonts w:ascii="Times New Roman" w:hAnsi="Times New Roman"/>
          <w:color w:val="000000"/>
          <w:sz w:val="28"/>
          <w:szCs w:val="28"/>
        </w:rPr>
        <w:t>и</w:t>
      </w:r>
      <w:r w:rsidR="00F84EFC" w:rsidRPr="001F3915">
        <w:rPr>
          <w:rFonts w:ascii="Times New Roman" w:hAnsi="Times New Roman"/>
          <w:color w:val="000000"/>
          <w:sz w:val="28"/>
          <w:szCs w:val="28"/>
        </w:rPr>
        <w:t>лищных</w:t>
      </w:r>
      <w:r w:rsidR="00F84E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EFC" w:rsidRPr="001F3915">
        <w:rPr>
          <w:rFonts w:ascii="Times New Roman" w:hAnsi="Times New Roman"/>
          <w:color w:val="000000"/>
          <w:sz w:val="28"/>
          <w:szCs w:val="28"/>
        </w:rPr>
        <w:t>условий молодых семей в городе Белокуриха»</w:t>
      </w:r>
      <w:r w:rsidR="00F84EFC">
        <w:rPr>
          <w:rFonts w:ascii="Times New Roman" w:hAnsi="Times New Roman"/>
          <w:color w:val="000000"/>
          <w:sz w:val="28"/>
          <w:szCs w:val="28"/>
        </w:rPr>
        <w:t xml:space="preserve"> на 2021</w:t>
      </w:r>
      <w:r w:rsidR="00F84EFC" w:rsidRPr="001F3915">
        <w:rPr>
          <w:rFonts w:ascii="Times New Roman" w:hAnsi="Times New Roman"/>
          <w:color w:val="000000"/>
          <w:sz w:val="28"/>
          <w:szCs w:val="28"/>
        </w:rPr>
        <w:t xml:space="preserve"> - 2024 годы</w:t>
      </w:r>
      <w:r w:rsidR="00F84E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05BB">
        <w:rPr>
          <w:rFonts w:ascii="Times New Roman" w:hAnsi="Times New Roman"/>
          <w:sz w:val="28"/>
          <w:szCs w:val="28"/>
        </w:rPr>
        <w:t>изл</w:t>
      </w:r>
      <w:r w:rsidRPr="00E605BB">
        <w:rPr>
          <w:rFonts w:ascii="Times New Roman" w:hAnsi="Times New Roman"/>
          <w:sz w:val="28"/>
          <w:szCs w:val="28"/>
        </w:rPr>
        <w:t>о</w:t>
      </w:r>
      <w:r w:rsidRPr="00E605BB">
        <w:rPr>
          <w:rFonts w:ascii="Times New Roman" w:hAnsi="Times New Roman"/>
          <w:sz w:val="28"/>
          <w:szCs w:val="28"/>
        </w:rPr>
        <w:t>жить в следующей редакции:</w:t>
      </w:r>
      <w:r>
        <w:rPr>
          <w:sz w:val="28"/>
          <w:szCs w:val="28"/>
        </w:rPr>
        <w:t xml:space="preserve"> </w:t>
      </w:r>
    </w:p>
    <w:p w:rsidR="00E605BB" w:rsidRPr="00183630" w:rsidRDefault="00183630" w:rsidP="0018363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83630"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7513"/>
      </w:tblGrid>
      <w:tr w:rsidR="00E605BB" w:rsidRPr="00E605BB" w:rsidTr="00E605BB">
        <w:tc>
          <w:tcPr>
            <w:tcW w:w="2410" w:type="dxa"/>
          </w:tcPr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color w:val="000000"/>
                <w:sz w:val="26"/>
                <w:szCs w:val="26"/>
              </w:rPr>
              <w:t>Объемы и источн</w:t>
            </w:r>
            <w:r w:rsidRPr="00E605BB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E605BB">
              <w:rPr>
                <w:rFonts w:ascii="Times New Roman" w:hAnsi="Times New Roman"/>
                <w:color w:val="000000"/>
                <w:sz w:val="26"/>
                <w:szCs w:val="26"/>
              </w:rPr>
              <w:t>ки финансирования подпрограммы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color w:val="000000"/>
                <w:sz w:val="26"/>
                <w:szCs w:val="26"/>
              </w:rPr>
              <w:t>по годам</w:t>
            </w:r>
          </w:p>
        </w:tc>
        <w:tc>
          <w:tcPr>
            <w:tcW w:w="7513" w:type="dxa"/>
          </w:tcPr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2021 год: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ф</w:t>
            </w:r>
            <w:r w:rsidR="00EA3DC4">
              <w:rPr>
                <w:rFonts w:ascii="Times New Roman" w:hAnsi="Times New Roman"/>
                <w:sz w:val="26"/>
                <w:szCs w:val="26"/>
              </w:rPr>
              <w:t>едерального бюджета – 8787,8</w:t>
            </w:r>
            <w:r w:rsidRPr="00E605BB">
              <w:rPr>
                <w:rFonts w:ascii="Times New Roman" w:hAnsi="Times New Roman"/>
                <w:sz w:val="26"/>
                <w:szCs w:val="26"/>
              </w:rPr>
              <w:t xml:space="preserve">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7C7B76">
              <w:rPr>
                <w:rFonts w:ascii="Times New Roman" w:hAnsi="Times New Roman"/>
                <w:sz w:val="26"/>
                <w:szCs w:val="26"/>
              </w:rPr>
              <w:t>из краевого бюджета – 2449,6</w:t>
            </w:r>
            <w:r w:rsidRPr="00E605BB">
              <w:rPr>
                <w:rFonts w:ascii="Times New Roman" w:hAnsi="Times New Roman"/>
                <w:sz w:val="26"/>
                <w:szCs w:val="26"/>
              </w:rPr>
              <w:t xml:space="preserve">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местного бюджета - 2500,0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2022 год: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федерального бюджета - 7240,2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краевого бюджета - 5500,0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местного бюджета - 2000,0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2023 год: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федерального бюджета - 7240,2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краевого бюджета - 5500,0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местного бюджета - 4000,0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2024 год: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федерального бюджета - 7240,2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краевого бюджета - 5500,0 тыс. рублей,</w:t>
            </w:r>
          </w:p>
          <w:p w:rsidR="00E605BB" w:rsidRPr="00E605BB" w:rsidRDefault="00E605BB" w:rsidP="004A7CB7">
            <w:pPr>
              <w:pStyle w:val="aa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05BB">
              <w:rPr>
                <w:rFonts w:ascii="Times New Roman" w:hAnsi="Times New Roman"/>
                <w:sz w:val="26"/>
                <w:szCs w:val="26"/>
              </w:rPr>
              <w:t>- из средств местного бюджета - 4400,0 тыс. рублей,</w:t>
            </w:r>
          </w:p>
        </w:tc>
      </w:tr>
    </w:tbl>
    <w:p w:rsidR="00183630" w:rsidRDefault="00183630" w:rsidP="00E605BB">
      <w:pPr>
        <w:pStyle w:val="aa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:rsidR="00E605BB" w:rsidRDefault="007014CE" w:rsidP="00F84EFC">
      <w:pPr>
        <w:pStyle w:val="aa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E605BB" w:rsidRPr="00E605BB">
        <w:rPr>
          <w:rFonts w:ascii="Times New Roman" w:hAnsi="Times New Roman"/>
          <w:color w:val="000000"/>
          <w:sz w:val="28"/>
          <w:szCs w:val="28"/>
        </w:rPr>
        <w:t xml:space="preserve">.2 </w:t>
      </w:r>
      <w:r w:rsidR="0000063F">
        <w:rPr>
          <w:rFonts w:ascii="Times New Roman" w:hAnsi="Times New Roman"/>
          <w:color w:val="000000"/>
          <w:sz w:val="28"/>
          <w:szCs w:val="28"/>
        </w:rPr>
        <w:t xml:space="preserve"> Раздел </w:t>
      </w:r>
      <w:r w:rsidR="00F84EFC">
        <w:rPr>
          <w:rFonts w:ascii="Times New Roman" w:hAnsi="Times New Roman"/>
          <w:color w:val="000000"/>
          <w:sz w:val="28"/>
          <w:szCs w:val="28"/>
        </w:rPr>
        <w:t>4 «</w:t>
      </w:r>
      <w:r w:rsidR="00E605BB" w:rsidRPr="00E605BB">
        <w:rPr>
          <w:rFonts w:ascii="Times New Roman" w:hAnsi="Times New Roman"/>
          <w:color w:val="000000"/>
          <w:sz w:val="28"/>
          <w:szCs w:val="28"/>
        </w:rPr>
        <w:t>Обосн</w:t>
      </w:r>
      <w:r w:rsidR="00F84EFC">
        <w:rPr>
          <w:rFonts w:ascii="Times New Roman" w:hAnsi="Times New Roman"/>
          <w:color w:val="000000"/>
          <w:sz w:val="28"/>
          <w:szCs w:val="28"/>
        </w:rPr>
        <w:t>ование финансового обеспечения П</w:t>
      </w:r>
      <w:r w:rsidR="00E605BB" w:rsidRPr="00E605BB">
        <w:rPr>
          <w:rFonts w:ascii="Times New Roman" w:hAnsi="Times New Roman"/>
          <w:color w:val="000000"/>
          <w:sz w:val="28"/>
          <w:szCs w:val="28"/>
        </w:rPr>
        <w:t>одпрограммы</w:t>
      </w:r>
      <w:r w:rsidR="00F84EFC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E605BB" w:rsidRPr="00E605BB">
        <w:rPr>
          <w:rFonts w:ascii="Times New Roman" w:hAnsi="Times New Roman"/>
          <w:color w:val="000000"/>
          <w:sz w:val="28"/>
          <w:szCs w:val="28"/>
        </w:rPr>
        <w:t>оп</w:t>
      </w:r>
      <w:r w:rsidR="00183630">
        <w:rPr>
          <w:rFonts w:ascii="Times New Roman" w:hAnsi="Times New Roman"/>
          <w:color w:val="000000"/>
          <w:sz w:val="28"/>
          <w:szCs w:val="28"/>
        </w:rPr>
        <w:t>убликовать в следующей редакции:</w:t>
      </w:r>
    </w:p>
    <w:p w:rsidR="00183630" w:rsidRPr="00E605BB" w:rsidRDefault="00183630" w:rsidP="00183630">
      <w:pPr>
        <w:pStyle w:val="aa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11"/>
        <w:gridCol w:w="1418"/>
        <w:gridCol w:w="1275"/>
        <w:gridCol w:w="1134"/>
        <w:gridCol w:w="993"/>
        <w:gridCol w:w="992"/>
        <w:gridCol w:w="7"/>
      </w:tblGrid>
      <w:tr w:rsidR="00E605BB" w:rsidRPr="009A1B24" w:rsidTr="00E605BB">
        <w:trPr>
          <w:trHeight w:val="4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Источники и направления расходов</w:t>
            </w:r>
          </w:p>
        </w:tc>
        <w:tc>
          <w:tcPr>
            <w:tcW w:w="58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5BB" w:rsidRPr="009A1B24" w:rsidRDefault="00E605BB" w:rsidP="004A7CB7">
            <w:pPr>
              <w:jc w:val="center"/>
            </w:pPr>
            <w:r w:rsidRPr="009A1B24">
              <w:t>Сумма затрат (тысяч рублей)</w:t>
            </w:r>
          </w:p>
        </w:tc>
      </w:tr>
      <w:tr w:rsidR="00E605BB" w:rsidRPr="009A1B24" w:rsidTr="00D71E55">
        <w:trPr>
          <w:gridAfter w:val="1"/>
          <w:wAfter w:w="7" w:type="dxa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  <w:r w:rsidRPr="009A1B24">
              <w:lastRenderedPageBreak/>
              <w:t>Всего финансовых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 w:rsidRPr="009A1B24">
              <w:t>20</w:t>
            </w:r>
            <w:r>
              <w:t>24</w:t>
            </w:r>
          </w:p>
        </w:tc>
      </w:tr>
      <w:tr w:rsidR="00E605BB" w:rsidRPr="009A1B24" w:rsidTr="00D71E55">
        <w:trPr>
          <w:gridAfter w:val="1"/>
          <w:wAfter w:w="7" w:type="dxa"/>
          <w:trHeight w:val="28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EA3DC4">
              <w:t>2358</w:t>
            </w:r>
            <w:r w:rsidR="007C7B76">
              <w:t>,</w:t>
            </w:r>
            <w:r w:rsidR="00EA3DC4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E605BB">
            <w:pPr>
              <w:autoSpaceDE w:val="0"/>
              <w:autoSpaceDN w:val="0"/>
              <w:adjustRightInd w:val="0"/>
              <w:jc w:val="center"/>
            </w:pPr>
            <w:r>
              <w:t>13737</w:t>
            </w:r>
            <w:r w:rsidR="007C7B76">
              <w:t>,</w:t>
            </w:r>
            <w:r w:rsidR="00EA3DC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14740,2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16740,2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17140,2</w:t>
            </w:r>
          </w:p>
        </w:tc>
      </w:tr>
      <w:tr w:rsidR="00E605BB" w:rsidRPr="009A1B24" w:rsidTr="00D71E55">
        <w:trPr>
          <w:gridAfter w:val="1"/>
          <w:wAfter w:w="7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  <w:r w:rsidRPr="009A1B24"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</w:pPr>
          </w:p>
        </w:tc>
      </w:tr>
      <w:tr w:rsidR="00E605BB" w:rsidRPr="000D32D1" w:rsidTr="00D71E55">
        <w:trPr>
          <w:gridAfter w:val="1"/>
          <w:wAfter w:w="7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  <w:r w:rsidRPr="009A1B24">
              <w:t xml:space="preserve">Из </w:t>
            </w:r>
            <w:r>
              <w:t>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D71E55" w:rsidP="004A7CB7">
            <w:pPr>
              <w:autoSpaceDE w:val="0"/>
              <w:autoSpaceDN w:val="0"/>
              <w:adjustRightInd w:val="0"/>
              <w:jc w:val="center"/>
            </w:pPr>
            <w:r>
              <w:t>129</w:t>
            </w:r>
            <w:r w:rsidR="00E605BB"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4400,0</w:t>
            </w:r>
          </w:p>
        </w:tc>
      </w:tr>
      <w:tr w:rsidR="00E605BB" w:rsidRPr="000D32D1" w:rsidTr="00D71E55">
        <w:trPr>
          <w:gridAfter w:val="1"/>
          <w:wAfter w:w="7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  <w:r w:rsidRPr="009A1B24">
              <w:t>Из краевого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D71E55" w:rsidP="004A7CB7">
            <w:pPr>
              <w:autoSpaceDE w:val="0"/>
              <w:autoSpaceDN w:val="0"/>
              <w:adjustRightInd w:val="0"/>
              <w:jc w:val="center"/>
            </w:pPr>
            <w:r>
              <w:t>18949</w:t>
            </w:r>
            <w:r w:rsidR="007C7B76">
              <w:t>,</w:t>
            </w: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2449</w:t>
            </w:r>
            <w:r w:rsidR="007C7B76">
              <w:t>,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5500,0</w:t>
            </w:r>
          </w:p>
        </w:tc>
      </w:tr>
      <w:tr w:rsidR="00E605BB" w:rsidRPr="000D32D1" w:rsidTr="00D71E55">
        <w:trPr>
          <w:gridAfter w:val="1"/>
          <w:wAfter w:w="7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9A1B24" w:rsidRDefault="00E605BB" w:rsidP="004A7CB7">
            <w:pPr>
              <w:autoSpaceDE w:val="0"/>
              <w:autoSpaceDN w:val="0"/>
              <w:adjustRightInd w:val="0"/>
              <w:jc w:val="both"/>
            </w:pPr>
            <w:r w:rsidRPr="009A1B24">
              <w:t>Из федерального бюджета (на услов</w:t>
            </w:r>
            <w:r w:rsidRPr="009A1B24">
              <w:t>и</w:t>
            </w:r>
            <w:r w:rsidRPr="009A1B24">
              <w:t>ях софинансирования)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A3DC4" w:rsidP="004A7CB7">
            <w:pPr>
              <w:autoSpaceDE w:val="0"/>
              <w:autoSpaceDN w:val="0"/>
              <w:adjustRightInd w:val="0"/>
              <w:jc w:val="center"/>
            </w:pPr>
            <w:r>
              <w:t>30508</w:t>
            </w:r>
            <w:r w:rsidR="007C7B76">
              <w:t>,</w:t>
            </w: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8787</w:t>
            </w:r>
            <w:r w:rsidR="007C7B76">
              <w:t>,</w:t>
            </w:r>
            <w:r w:rsidR="00EA3DC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7240,2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7240,2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BB" w:rsidRPr="000D32D1" w:rsidRDefault="00E605BB" w:rsidP="004A7CB7">
            <w:pPr>
              <w:autoSpaceDE w:val="0"/>
              <w:autoSpaceDN w:val="0"/>
              <w:adjustRightInd w:val="0"/>
              <w:jc w:val="center"/>
            </w:pPr>
            <w:r>
              <w:t>7240,2</w:t>
            </w:r>
          </w:p>
        </w:tc>
      </w:tr>
    </w:tbl>
    <w:p w:rsidR="00E605BB" w:rsidRDefault="00183630" w:rsidP="00EF4A2B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».</w:t>
      </w:r>
    </w:p>
    <w:p w:rsidR="00B21A97" w:rsidRDefault="0000063F" w:rsidP="00B21A97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2.3. Раздел </w:t>
      </w:r>
      <w:r w:rsidR="00F84EFC">
        <w:rPr>
          <w:rFonts w:ascii="Times New Roman" w:hAnsi="Times New Roman"/>
          <w:color w:val="000000"/>
          <w:sz w:val="28"/>
          <w:szCs w:val="28"/>
        </w:rPr>
        <w:t xml:space="preserve">5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B21A97" w:rsidRPr="001F3915">
        <w:rPr>
          <w:rFonts w:ascii="Times New Roman" w:hAnsi="Times New Roman"/>
          <w:color w:val="000000"/>
          <w:sz w:val="28"/>
          <w:szCs w:val="28"/>
        </w:rPr>
        <w:t>Управление реализацией подпрограммы и контроль</w:t>
      </w:r>
      <w:r w:rsidR="00B21A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1A97" w:rsidRPr="001F3915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B21A97">
        <w:rPr>
          <w:rFonts w:ascii="Times New Roman" w:hAnsi="Times New Roman"/>
          <w:color w:val="000000"/>
          <w:sz w:val="28"/>
          <w:szCs w:val="28"/>
        </w:rPr>
        <w:t xml:space="preserve"> х</w:t>
      </w:r>
      <w:r w:rsidR="00B21A97" w:rsidRPr="001F3915">
        <w:rPr>
          <w:rFonts w:ascii="Times New Roman" w:hAnsi="Times New Roman"/>
          <w:color w:val="000000"/>
          <w:sz w:val="28"/>
          <w:szCs w:val="28"/>
        </w:rPr>
        <w:t>одом ее выполнения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B21A97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0539B9" w:rsidRPr="001F3915" w:rsidRDefault="00B21A97" w:rsidP="004D18A6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BC66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9B9" w:rsidRPr="001F3915">
        <w:rPr>
          <w:rFonts w:ascii="Times New Roman" w:hAnsi="Times New Roman"/>
          <w:color w:val="000000"/>
          <w:sz w:val="28"/>
          <w:szCs w:val="28"/>
        </w:rPr>
        <w:t>Механизм реализации подпрограммы предполагает оказание государственной поддержки молодым семьям - участникам подпрограммы в улучшении жилищных условий путем предоставления им социальных выплат.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Социальные выплаты используются: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а) для оплаты цены договора купли-продажи жилого помещения (за искл</w:t>
      </w:r>
      <w:r w:rsidRPr="001F3915">
        <w:rPr>
          <w:rFonts w:ascii="Times New Roman" w:hAnsi="Times New Roman"/>
          <w:color w:val="000000"/>
          <w:sz w:val="28"/>
          <w:szCs w:val="28"/>
        </w:rPr>
        <w:t>ю</w:t>
      </w:r>
      <w:r w:rsidRPr="001F3915">
        <w:rPr>
          <w:rFonts w:ascii="Times New Roman" w:hAnsi="Times New Roman"/>
          <w:color w:val="000000"/>
          <w:sz w:val="28"/>
          <w:szCs w:val="28"/>
        </w:rPr>
        <w:t>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жилья) (далее - договор на жилое помещение);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б) для оплаты цены договора строительного подряда на строительство инд</w:t>
      </w:r>
      <w:r w:rsidRPr="001F3915">
        <w:rPr>
          <w:rFonts w:ascii="Times New Roman" w:hAnsi="Times New Roman"/>
          <w:color w:val="000000"/>
          <w:sz w:val="28"/>
          <w:szCs w:val="28"/>
        </w:rPr>
        <w:t>и</w:t>
      </w:r>
      <w:r w:rsidRPr="001F3915">
        <w:rPr>
          <w:rFonts w:ascii="Times New Roman" w:hAnsi="Times New Roman"/>
          <w:color w:val="000000"/>
          <w:sz w:val="28"/>
          <w:szCs w:val="28"/>
        </w:rPr>
        <w:t>видуального жилого дома;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в) для осуществления последнего платежа в счет уплаты паевого взноса в полном размере в случае, если молодая семья или один из супругов в молодой с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мье является членом жилищного, жилищно-строительного, жилищного накоп</w:t>
      </w:r>
      <w:r w:rsidRPr="001F3915">
        <w:rPr>
          <w:rFonts w:ascii="Times New Roman" w:hAnsi="Times New Roman"/>
          <w:color w:val="000000"/>
          <w:sz w:val="28"/>
          <w:szCs w:val="28"/>
        </w:rPr>
        <w:t>и</w:t>
      </w:r>
      <w:r w:rsidRPr="001F3915">
        <w:rPr>
          <w:rFonts w:ascii="Times New Roman" w:hAnsi="Times New Roman"/>
          <w:color w:val="000000"/>
          <w:sz w:val="28"/>
          <w:szCs w:val="28"/>
        </w:rPr>
        <w:t>тельного кооператива (далее - кооператив), после уплаты которого жилое пом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щение переходит в собственность этой молодой семьи;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д) для оплаты договора с уполномоченной организацией на приобретение в интересах молодой семьи жилого помещения экономкласса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</w:t>
      </w:r>
      <w:r w:rsidRPr="001F3915">
        <w:rPr>
          <w:rFonts w:ascii="Times New Roman" w:hAnsi="Times New Roman"/>
          <w:color w:val="000000"/>
          <w:sz w:val="28"/>
          <w:szCs w:val="28"/>
        </w:rPr>
        <w:t>р</w:t>
      </w:r>
      <w:r w:rsidRPr="001F3915">
        <w:rPr>
          <w:rFonts w:ascii="Times New Roman" w:hAnsi="Times New Roman"/>
          <w:color w:val="000000"/>
          <w:sz w:val="28"/>
          <w:szCs w:val="28"/>
        </w:rPr>
        <w:t>ганизации;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е) для погашения основной суммы долга и уплаты процентов по жилищным кредитам, в том числе ипотечным, или жилищным займам на приобретение жил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го помещения или строительство жилого дома, за исключением иных процентов, штрафов, комиссий и пеней за просрочку исполнения обязательств по этим кр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дитам или займам.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 xml:space="preserve">Право молодой семьи - участницы подпрограммы на получение социальной выплаты возникает после включения молодой семьи в списки молодых семей - </w:t>
      </w:r>
      <w:r w:rsidRPr="001F3915">
        <w:rPr>
          <w:rFonts w:ascii="Times New Roman" w:hAnsi="Times New Roman"/>
          <w:color w:val="000000"/>
          <w:sz w:val="28"/>
          <w:szCs w:val="28"/>
        </w:rPr>
        <w:lastRenderedPageBreak/>
        <w:t>претендентов на получение социальных выплат в соответствующем году, утве</w:t>
      </w:r>
      <w:r w:rsidRPr="001F3915">
        <w:rPr>
          <w:rFonts w:ascii="Times New Roman" w:hAnsi="Times New Roman"/>
          <w:color w:val="000000"/>
          <w:sz w:val="28"/>
          <w:szCs w:val="28"/>
        </w:rPr>
        <w:t>р</w:t>
      </w:r>
      <w:r w:rsidRPr="001F3915">
        <w:rPr>
          <w:rFonts w:ascii="Times New Roman" w:hAnsi="Times New Roman"/>
          <w:color w:val="000000"/>
          <w:sz w:val="28"/>
          <w:szCs w:val="28"/>
        </w:rPr>
        <w:t xml:space="preserve">жденные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Управлением </w:t>
      </w:r>
      <w:r w:rsidRPr="000539B9">
        <w:rPr>
          <w:rFonts w:ascii="Times New Roman" w:hAnsi="Times New Roman"/>
          <w:color w:val="000000"/>
          <w:sz w:val="28"/>
          <w:szCs w:val="28"/>
        </w:rPr>
        <w:t xml:space="preserve"> молодежной политики и реализации программ общес</w:t>
      </w:r>
      <w:r w:rsidRPr="000539B9">
        <w:rPr>
          <w:rFonts w:ascii="Times New Roman" w:hAnsi="Times New Roman"/>
          <w:color w:val="000000"/>
          <w:sz w:val="28"/>
          <w:szCs w:val="28"/>
        </w:rPr>
        <w:t>т</w:t>
      </w:r>
      <w:r w:rsidRPr="000539B9">
        <w:rPr>
          <w:rFonts w:ascii="Times New Roman" w:hAnsi="Times New Roman"/>
          <w:color w:val="000000"/>
          <w:sz w:val="28"/>
          <w:szCs w:val="28"/>
        </w:rPr>
        <w:t>венного развития Алтайского края</w:t>
      </w:r>
      <w:r w:rsidRPr="001F3915">
        <w:rPr>
          <w:rFonts w:ascii="Times New Roman" w:hAnsi="Times New Roman"/>
          <w:color w:val="000000"/>
          <w:sz w:val="28"/>
          <w:szCs w:val="28"/>
        </w:rPr>
        <w:t>, и удостоверяется именным документом - св</w:t>
      </w:r>
      <w:r w:rsidRPr="001F3915">
        <w:rPr>
          <w:rFonts w:ascii="Times New Roman" w:hAnsi="Times New Roman"/>
          <w:color w:val="000000"/>
          <w:sz w:val="28"/>
          <w:szCs w:val="28"/>
        </w:rPr>
        <w:t>и</w:t>
      </w:r>
      <w:r w:rsidRPr="001F3915">
        <w:rPr>
          <w:rFonts w:ascii="Times New Roman" w:hAnsi="Times New Roman"/>
          <w:color w:val="000000"/>
          <w:sz w:val="28"/>
          <w:szCs w:val="28"/>
        </w:rPr>
        <w:t xml:space="preserve">детельством о праве на получение социальной выплаты на приобретение </w:t>
      </w:r>
      <w:r>
        <w:rPr>
          <w:rFonts w:ascii="Times New Roman" w:hAnsi="Times New Roman"/>
          <w:color w:val="000000"/>
          <w:sz w:val="28"/>
          <w:szCs w:val="28"/>
        </w:rPr>
        <w:t>(стро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тельство) жилья (далее – «свидетельство»</w:t>
      </w:r>
      <w:r w:rsidRPr="001F3915">
        <w:rPr>
          <w:rFonts w:ascii="Times New Roman" w:hAnsi="Times New Roman"/>
          <w:color w:val="000000"/>
          <w:sz w:val="28"/>
          <w:szCs w:val="28"/>
        </w:rPr>
        <w:t>), которое не является ценной бумагой.</w:t>
      </w:r>
    </w:p>
    <w:p w:rsidR="000539B9" w:rsidRPr="001F3915" w:rsidRDefault="000539B9" w:rsidP="000539B9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1F3915">
        <w:rPr>
          <w:rFonts w:ascii="Times New Roman" w:hAnsi="Times New Roman"/>
          <w:color w:val="000000"/>
          <w:sz w:val="28"/>
          <w:szCs w:val="28"/>
        </w:rPr>
        <w:t>Свидетельство используется в качестве механизма доведения социальной выплаты до молодой семьи и выдается органом местного самоуправления, пр</w:t>
      </w:r>
      <w:r w:rsidRPr="001F3915">
        <w:rPr>
          <w:rFonts w:ascii="Times New Roman" w:hAnsi="Times New Roman"/>
          <w:color w:val="000000"/>
          <w:sz w:val="28"/>
          <w:szCs w:val="28"/>
        </w:rPr>
        <w:t>и</w:t>
      </w:r>
      <w:r w:rsidRPr="001F3915">
        <w:rPr>
          <w:rFonts w:ascii="Times New Roman" w:hAnsi="Times New Roman"/>
          <w:color w:val="000000"/>
          <w:sz w:val="28"/>
          <w:szCs w:val="28"/>
        </w:rPr>
        <w:t>нявшим решение об участии молодой семьи в подпрограмме. Срок действия св</w:t>
      </w:r>
      <w:r w:rsidRPr="001F3915">
        <w:rPr>
          <w:rFonts w:ascii="Times New Roman" w:hAnsi="Times New Roman"/>
          <w:color w:val="000000"/>
          <w:sz w:val="28"/>
          <w:szCs w:val="28"/>
        </w:rPr>
        <w:t>и</w:t>
      </w:r>
      <w:r w:rsidRPr="001F3915">
        <w:rPr>
          <w:rFonts w:ascii="Times New Roman" w:hAnsi="Times New Roman"/>
          <w:color w:val="000000"/>
          <w:sz w:val="28"/>
          <w:szCs w:val="28"/>
        </w:rPr>
        <w:t>детельства о праве на получение социальной выплаты составляет не более 7 мес</w:t>
      </w:r>
      <w:r w:rsidRPr="001F3915">
        <w:rPr>
          <w:rFonts w:ascii="Times New Roman" w:hAnsi="Times New Roman"/>
          <w:color w:val="000000"/>
          <w:sz w:val="28"/>
          <w:szCs w:val="28"/>
        </w:rPr>
        <w:t>я</w:t>
      </w:r>
      <w:r w:rsidRPr="001F3915">
        <w:rPr>
          <w:rFonts w:ascii="Times New Roman" w:hAnsi="Times New Roman"/>
          <w:color w:val="000000"/>
          <w:sz w:val="28"/>
          <w:szCs w:val="28"/>
        </w:rPr>
        <w:t>цев с даты выдачи, указанной в этом свидетельстве.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Полученное свидетельство сдается его владельцем в банк, отобранный для обслуживания средств, предусмотренных на предоставление социальных выплат, где на его имя открывается банковский счет, предназначенный для зачисления социальной выплаты.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Участником подпрограммы может быть молодая семья, в том числе молодая семья, имеющая одного ребенка и более, где один из супругов не является гра</w:t>
      </w:r>
      <w:r w:rsidRPr="001F3915">
        <w:rPr>
          <w:rFonts w:ascii="Times New Roman" w:hAnsi="Times New Roman"/>
          <w:color w:val="000000"/>
          <w:sz w:val="28"/>
          <w:szCs w:val="28"/>
        </w:rPr>
        <w:t>ж</w:t>
      </w:r>
      <w:r w:rsidRPr="001F3915">
        <w:rPr>
          <w:rFonts w:ascii="Times New Roman" w:hAnsi="Times New Roman"/>
          <w:color w:val="000000"/>
          <w:sz w:val="28"/>
          <w:szCs w:val="28"/>
        </w:rPr>
        <w:t>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а)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- участницы подпрограммы в список пр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тендентов на получение социальной выплаты в планируемом году не превышает 35 лет;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б) молодая семья признана нуждающейся в жилом помещении органом мес</w:t>
      </w:r>
      <w:r w:rsidRPr="001F3915">
        <w:rPr>
          <w:rFonts w:ascii="Times New Roman" w:hAnsi="Times New Roman"/>
          <w:color w:val="000000"/>
          <w:sz w:val="28"/>
          <w:szCs w:val="28"/>
        </w:rPr>
        <w:t>т</w:t>
      </w:r>
      <w:r w:rsidRPr="001F3915">
        <w:rPr>
          <w:rFonts w:ascii="Times New Roman" w:hAnsi="Times New Roman"/>
          <w:color w:val="000000"/>
          <w:sz w:val="28"/>
          <w:szCs w:val="28"/>
        </w:rPr>
        <w:t>ного самоуправления по месту постоянного жительства;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в) наличие у семьи доходов, позволяющих получить кредит, либо иных д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Под нуждающимися в жилых помещениях понимаются молодые семьи, п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ставленные на учет в качестве нуждающихся в улучшении жилищных условий до 1 марта 2005 г., а также молодые семьи, признанные органами местного сам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управления по месту их постоянного жительства нуждающимися в жилых пом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 xml:space="preserve">щениях после 1 марта 2005 г. по тем же основаниям, которые установлены </w:t>
      </w:r>
      <w:hyperlink r:id="rId18" w:history="1">
        <w:r w:rsidRPr="001F3915">
          <w:rPr>
            <w:rFonts w:ascii="Times New Roman" w:hAnsi="Times New Roman"/>
            <w:color w:val="000000"/>
            <w:sz w:val="28"/>
            <w:szCs w:val="28"/>
          </w:rPr>
          <w:t>ст. 51</w:t>
        </w:r>
      </w:hyperlink>
      <w:r w:rsidRPr="001F3915">
        <w:rPr>
          <w:rFonts w:ascii="Times New Roman" w:hAnsi="Times New Roman"/>
          <w:color w:val="000000"/>
          <w:sz w:val="28"/>
          <w:szCs w:val="28"/>
        </w:rPr>
        <w:t xml:space="preserve"> Жилищного кодекса Российской Федерации для признания граждан нуждающ</w:t>
      </w:r>
      <w:r w:rsidRPr="001F3915">
        <w:rPr>
          <w:rFonts w:ascii="Times New Roman" w:hAnsi="Times New Roman"/>
          <w:color w:val="000000"/>
          <w:sz w:val="28"/>
          <w:szCs w:val="28"/>
        </w:rPr>
        <w:t>и</w:t>
      </w:r>
      <w:r w:rsidRPr="001F3915">
        <w:rPr>
          <w:rFonts w:ascii="Times New Roman" w:hAnsi="Times New Roman"/>
          <w:color w:val="000000"/>
          <w:sz w:val="28"/>
          <w:szCs w:val="28"/>
        </w:rPr>
        <w:t>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При определении для молодой семьи уровня обеспеченности общей площ</w:t>
      </w:r>
      <w:r w:rsidRPr="001F3915">
        <w:rPr>
          <w:rFonts w:ascii="Times New Roman" w:hAnsi="Times New Roman"/>
          <w:color w:val="000000"/>
          <w:sz w:val="28"/>
          <w:szCs w:val="28"/>
        </w:rPr>
        <w:t>а</w:t>
      </w:r>
      <w:r w:rsidRPr="001F3915">
        <w:rPr>
          <w:rFonts w:ascii="Times New Roman" w:hAnsi="Times New Roman"/>
          <w:color w:val="000000"/>
          <w:sz w:val="28"/>
          <w:szCs w:val="28"/>
        </w:rPr>
        <w:t>дью жилого помещения учитывается суммарный размер общей площади всех пригодных для проживания жилых помещений, занимаемых членами молодой семьи по договорам социального найма, и (или) жилых помещений и (или) части жилого помещения (жилых помещений), принадлежащих членам молодой семьи на праве собственности.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lastRenderedPageBreak/>
        <w:t>Право на улучшение жилищных условий с использованием социальной в</w:t>
      </w:r>
      <w:r w:rsidRPr="001F3915">
        <w:rPr>
          <w:rFonts w:ascii="Times New Roman" w:hAnsi="Times New Roman"/>
          <w:color w:val="000000"/>
          <w:sz w:val="28"/>
          <w:szCs w:val="28"/>
        </w:rPr>
        <w:t>ы</w:t>
      </w:r>
      <w:r w:rsidRPr="001F3915">
        <w:rPr>
          <w:rFonts w:ascii="Times New Roman" w:hAnsi="Times New Roman"/>
          <w:color w:val="000000"/>
          <w:sz w:val="28"/>
          <w:szCs w:val="28"/>
        </w:rPr>
        <w:t>платы предоставляется молодой семье только один раз. Участие в подпрограмме является добровольным.</w:t>
      </w:r>
    </w:p>
    <w:p w:rsidR="000539B9" w:rsidRPr="00B21A97" w:rsidRDefault="000539B9" w:rsidP="000539B9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B21A97">
        <w:rPr>
          <w:rFonts w:ascii="Times New Roman" w:hAnsi="Times New Roman"/>
          <w:color w:val="000000"/>
          <w:sz w:val="28"/>
          <w:szCs w:val="28"/>
        </w:rPr>
        <w:t xml:space="preserve">Расчет размера социальной выплаты производится исходя из размера общей площади жилого помещения, установленной для семей разной численности,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B21A97">
        <w:rPr>
          <w:rFonts w:ascii="Times New Roman" w:hAnsi="Times New Roman"/>
          <w:color w:val="000000"/>
          <w:sz w:val="28"/>
          <w:szCs w:val="28"/>
        </w:rPr>
        <w:t xml:space="preserve">количества членов молодой семьи и норматива стоимости 1 кв. м общей площади жилья по соответствующему муниципальному образованию, в котором молодая семья состоит на учете в качестве участника программы. Норматив стоимости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B21A97">
        <w:rPr>
          <w:rFonts w:ascii="Times New Roman" w:hAnsi="Times New Roman"/>
          <w:color w:val="000000"/>
          <w:sz w:val="28"/>
          <w:szCs w:val="28"/>
        </w:rPr>
        <w:t xml:space="preserve">1 кв. м общей площади жилья по муниципальному образованию устанавливается органом местного самоуправления. Стоимость 1 кв. м общей площади жилья в муниципальном образовании не может превышать средней рыночной стоимости 1 кв. м общей площади жилья по Алтайскому краю, определяемой </w:t>
      </w:r>
      <w:r w:rsidRPr="00B21A97">
        <w:rPr>
          <w:rFonts w:ascii="Times New Roman" w:hAnsi="Times New Roman"/>
          <w:color w:val="000000" w:themeColor="text1"/>
          <w:spacing w:val="3"/>
          <w:sz w:val="28"/>
          <w:szCs w:val="28"/>
        </w:rPr>
        <w:t>Министерство</w:t>
      </w:r>
      <w:r>
        <w:rPr>
          <w:rFonts w:ascii="Times New Roman" w:hAnsi="Times New Roman"/>
          <w:color w:val="000000" w:themeColor="text1"/>
          <w:spacing w:val="3"/>
          <w:sz w:val="28"/>
          <w:szCs w:val="28"/>
        </w:rPr>
        <w:t>м</w:t>
      </w:r>
      <w:r w:rsidRPr="00B21A97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Pr="00B21A97">
        <w:rPr>
          <w:color w:val="000000" w:themeColor="text1"/>
          <w:spacing w:val="3"/>
          <w:sz w:val="28"/>
          <w:szCs w:val="28"/>
        </w:rPr>
        <w:t xml:space="preserve">. </w:t>
      </w:r>
      <w:r w:rsidRPr="00B21A97">
        <w:rPr>
          <w:rFonts w:ascii="Times New Roman" w:hAnsi="Times New Roman"/>
          <w:color w:val="444444"/>
          <w:spacing w:val="3"/>
          <w:sz w:val="28"/>
          <w:szCs w:val="28"/>
        </w:rPr>
        <w:t> 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Размер социальной выплаты рассчитывается на дату выдачи свидетельства, указывается в свидетельстве и остается неизменным в течение всего срока его действия.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Размер общей площади жилого помещения, с учетом которой определяется размер социальной выплаты, составляет: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- для семьи численностью 2 человека (молодые супруги или 1 молодой род</w:t>
      </w:r>
      <w:r w:rsidRPr="001F3915">
        <w:rPr>
          <w:rFonts w:ascii="Times New Roman" w:hAnsi="Times New Roman"/>
          <w:color w:val="000000"/>
          <w:sz w:val="28"/>
          <w:szCs w:val="28"/>
        </w:rPr>
        <w:t>и</w:t>
      </w:r>
      <w:r w:rsidRPr="001F3915">
        <w:rPr>
          <w:rFonts w:ascii="Times New Roman" w:hAnsi="Times New Roman"/>
          <w:color w:val="000000"/>
          <w:sz w:val="28"/>
          <w:szCs w:val="28"/>
        </w:rPr>
        <w:t>тель и ребенок) - 42 кв. м;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- для семьи численностью 3 и более человек, включающей помимо молодых супругов 1 и более детей (либо семьи, состоящей из 1 молодого родителя и 2 и более детей) - по 18 кв. м на каждого члена семьи.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Размер социальной выплаты составляет: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- 30 процентов от расчетной (средней) стоимости жилья, определяемой в с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ответствии с требованиями подпрограммы, для молодых семей, не имеющих д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тей;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- 35 процентов от расчетной (средней) стоимости жилья, определяемой в с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ответствии с требованиями подпрограммы, для молодых семей, имеющих 1 р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бенка и более, а также для неполных молодых семей, состоящих из 1 молодого родител</w:t>
      </w:r>
      <w:r>
        <w:rPr>
          <w:rFonts w:ascii="Times New Roman" w:hAnsi="Times New Roman"/>
          <w:color w:val="000000"/>
          <w:sz w:val="28"/>
          <w:szCs w:val="28"/>
        </w:rPr>
        <w:t>я и 1 ребенка и более (далее – «неполные молодые семьи»</w:t>
      </w:r>
      <w:r w:rsidRPr="001F3915">
        <w:rPr>
          <w:rFonts w:ascii="Times New Roman" w:hAnsi="Times New Roman"/>
          <w:color w:val="000000"/>
          <w:sz w:val="28"/>
          <w:szCs w:val="28"/>
        </w:rPr>
        <w:t>);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Для участия в подпрограмме молодая семья подает в орган местного сам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управления по месту жительства документы, в соответствии с целью использов</w:t>
      </w:r>
      <w:r w:rsidRPr="001F3915">
        <w:rPr>
          <w:rFonts w:ascii="Times New Roman" w:hAnsi="Times New Roman"/>
          <w:color w:val="000000"/>
          <w:sz w:val="28"/>
          <w:szCs w:val="28"/>
        </w:rPr>
        <w:t>а</w:t>
      </w:r>
      <w:r w:rsidRPr="001F3915">
        <w:rPr>
          <w:rFonts w:ascii="Times New Roman" w:hAnsi="Times New Roman"/>
          <w:color w:val="000000"/>
          <w:sz w:val="28"/>
          <w:szCs w:val="28"/>
        </w:rPr>
        <w:t>ния социальной выплаты: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а) заявление по форме;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б) копии документов, удостоверяющих личность каждого члена семьи;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в) копия свидетельства о браке (на неполную семью не распространяется);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г) копия свидетельства о государственной регистрации права собственности на жилое помещение (жилой дом), приобретенное (построенное) с использован</w:t>
      </w:r>
      <w:r w:rsidRPr="001F3915">
        <w:rPr>
          <w:rFonts w:ascii="Times New Roman" w:hAnsi="Times New Roman"/>
          <w:color w:val="000000"/>
          <w:sz w:val="28"/>
          <w:szCs w:val="28"/>
        </w:rPr>
        <w:t>и</w:t>
      </w:r>
      <w:r w:rsidRPr="001F3915">
        <w:rPr>
          <w:rFonts w:ascii="Times New Roman" w:hAnsi="Times New Roman"/>
          <w:color w:val="000000"/>
          <w:sz w:val="28"/>
          <w:szCs w:val="28"/>
        </w:rPr>
        <w:t>ем средств ипотечного жилищного кредита (займа), либо договор строительного подряда или иные документы, подтверждающие расходы по строительству жил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го дома (далее - документы на строительство), - при незавершенном строительс</w:t>
      </w:r>
      <w:r w:rsidRPr="001F3915">
        <w:rPr>
          <w:rFonts w:ascii="Times New Roman" w:hAnsi="Times New Roman"/>
          <w:color w:val="000000"/>
          <w:sz w:val="28"/>
          <w:szCs w:val="28"/>
        </w:rPr>
        <w:t>т</w:t>
      </w:r>
      <w:r w:rsidRPr="001F3915">
        <w:rPr>
          <w:rFonts w:ascii="Times New Roman" w:hAnsi="Times New Roman"/>
          <w:color w:val="000000"/>
          <w:sz w:val="28"/>
          <w:szCs w:val="28"/>
        </w:rPr>
        <w:t>ве жилого дома;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lastRenderedPageBreak/>
        <w:t>д) документы, подтверждающие признание молодой семьи имеющей доходы, позволяющие получить кредит, либо иные денежные средства для оплаты расче</w:t>
      </w:r>
      <w:r w:rsidRPr="001F3915">
        <w:rPr>
          <w:rFonts w:ascii="Times New Roman" w:hAnsi="Times New Roman"/>
          <w:color w:val="000000"/>
          <w:sz w:val="28"/>
          <w:szCs w:val="28"/>
        </w:rPr>
        <w:t>т</w:t>
      </w:r>
      <w:r w:rsidRPr="001F3915">
        <w:rPr>
          <w:rFonts w:ascii="Times New Roman" w:hAnsi="Times New Roman"/>
          <w:color w:val="000000"/>
          <w:sz w:val="28"/>
          <w:szCs w:val="28"/>
        </w:rPr>
        <w:t>ной (средней) стоимости жилья в части, превышающей размер предоставляемой социальной выплаты;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е) копия кредитного договора (договора займа);</w:t>
      </w:r>
    </w:p>
    <w:p w:rsidR="000539B9" w:rsidRPr="001F3915" w:rsidRDefault="000539B9" w:rsidP="000539B9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 xml:space="preserve">       ж) документ, подтверждающий, что молодая семья была признана нужда</w:t>
      </w:r>
      <w:r w:rsidRPr="001F3915">
        <w:rPr>
          <w:rFonts w:ascii="Times New Roman" w:hAnsi="Times New Roman"/>
          <w:color w:val="000000"/>
          <w:sz w:val="28"/>
          <w:szCs w:val="28"/>
        </w:rPr>
        <w:t>ю</w:t>
      </w:r>
      <w:r w:rsidRPr="001F3915">
        <w:rPr>
          <w:rFonts w:ascii="Times New Roman" w:hAnsi="Times New Roman"/>
          <w:color w:val="000000"/>
          <w:sz w:val="28"/>
          <w:szCs w:val="28"/>
        </w:rPr>
        <w:t>щейся в жилом помещении на момент заключения кредитного договора (договора займа);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з) справка кредитора (заимодавца) о сумме остатка основного долга и сумме задолженности по выплате процентов за пользование ипотечным жилищным кр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дитом (займом).</w:t>
      </w:r>
    </w:p>
    <w:p w:rsidR="00695A7C" w:rsidRDefault="00695A7C" w:rsidP="00695A7C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Для получения свидетельства молодая семья - претендент на получение с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циальной выплаты в соответствующем году в течение 15 рабочих дней после п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лучения уведомления о необходимости представления документов направляет в орган местного самоуправления по месту своего постоянного жительства заявл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ние о выдаче такого свидетельства (в произвольной форме) и документы.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Распорядитель счета имеет право использовать социальную выплату для приобретения у любых физических и (или) юридических лиц жилого помещения как на первичном, так и на вторичном рынке жилья или создания объекта инд</w:t>
      </w:r>
      <w:r w:rsidRPr="001F3915">
        <w:rPr>
          <w:rFonts w:ascii="Times New Roman" w:hAnsi="Times New Roman"/>
          <w:color w:val="000000"/>
          <w:sz w:val="28"/>
          <w:szCs w:val="28"/>
        </w:rPr>
        <w:t>и</w:t>
      </w:r>
      <w:r w:rsidRPr="001F3915">
        <w:rPr>
          <w:rFonts w:ascii="Times New Roman" w:hAnsi="Times New Roman"/>
          <w:color w:val="000000"/>
          <w:sz w:val="28"/>
          <w:szCs w:val="28"/>
        </w:rPr>
        <w:t>видуального жилищного строительства, отвечающего установленным санитарным и техническим требованиям, благоустроенного применительно к условиям нас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ленного пункта, выбранного для постоянного проживания, в котором приобрет</w:t>
      </w:r>
      <w:r w:rsidRPr="001F3915">
        <w:rPr>
          <w:rFonts w:ascii="Times New Roman" w:hAnsi="Times New Roman"/>
          <w:color w:val="000000"/>
          <w:sz w:val="28"/>
          <w:szCs w:val="28"/>
        </w:rPr>
        <w:t>а</w:t>
      </w:r>
      <w:r w:rsidRPr="001F3915">
        <w:rPr>
          <w:rFonts w:ascii="Times New Roman" w:hAnsi="Times New Roman"/>
          <w:color w:val="000000"/>
          <w:sz w:val="28"/>
          <w:szCs w:val="28"/>
        </w:rPr>
        <w:t>ется (строится) жилое помещение.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Приобретаемое жилое помещение (создаваемый объект индивидуального жилищного строительства) должно находиться на территории города Белокуриха. Условием получения социальной выплаты является наличие у молодой семьи д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полнительных средств - собственных средств или средств, полученных по кр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дитному договору (договору займа) на приобретение (строительство) жилья, в том числе по ипотечному жилищному договору, необходимых для оплаты приобр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таемого жилого помещения. В качестве дополнительных средств молодой семьей также могут быть использованы средства (часть средств) материнского (семейн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го) капитала.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Общая площадь приобретаемого жилого помещения (строящегося жилого дома) в расчете на каждого члена молодой семьи, учитываемая при расчете ра</w:t>
      </w:r>
      <w:r w:rsidRPr="001F3915">
        <w:rPr>
          <w:rFonts w:ascii="Times New Roman" w:hAnsi="Times New Roman"/>
          <w:color w:val="000000"/>
          <w:sz w:val="28"/>
          <w:szCs w:val="28"/>
        </w:rPr>
        <w:t>з</w:t>
      </w:r>
      <w:r w:rsidRPr="001F3915">
        <w:rPr>
          <w:rFonts w:ascii="Times New Roman" w:hAnsi="Times New Roman"/>
          <w:color w:val="000000"/>
          <w:sz w:val="28"/>
          <w:szCs w:val="28"/>
        </w:rPr>
        <w:t>мера социальной выплаты,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улучшении жилищных у</w:t>
      </w:r>
      <w:r w:rsidRPr="001F3915">
        <w:rPr>
          <w:rFonts w:ascii="Times New Roman" w:hAnsi="Times New Roman"/>
          <w:color w:val="000000"/>
          <w:sz w:val="28"/>
          <w:szCs w:val="28"/>
        </w:rPr>
        <w:t>с</w:t>
      </w:r>
      <w:r w:rsidRPr="001F3915">
        <w:rPr>
          <w:rFonts w:ascii="Times New Roman" w:hAnsi="Times New Roman"/>
          <w:color w:val="000000"/>
          <w:sz w:val="28"/>
          <w:szCs w:val="28"/>
        </w:rPr>
        <w:t>ловий.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Приобретаемое жилое помещение оформляется в общую собственность всех членов молодой семьи, которой предоставлена социальная выплата. В случае и</w:t>
      </w:r>
      <w:r w:rsidRPr="001F3915">
        <w:rPr>
          <w:rFonts w:ascii="Times New Roman" w:hAnsi="Times New Roman"/>
          <w:color w:val="000000"/>
          <w:sz w:val="28"/>
          <w:szCs w:val="28"/>
        </w:rPr>
        <w:t>с</w:t>
      </w:r>
      <w:r w:rsidRPr="001F3915">
        <w:rPr>
          <w:rFonts w:ascii="Times New Roman" w:hAnsi="Times New Roman"/>
          <w:color w:val="000000"/>
          <w:sz w:val="28"/>
          <w:szCs w:val="28"/>
        </w:rPr>
        <w:t>пользования средств социальной выплаты на уплату первоначального взноса по ипотечному жилищному кредиту или уплату основного долга или процентов по ипотечному жилищному кредиту допускается оформление приобретенного жил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 xml:space="preserve">го помещения в собственность одного из супругов или обоих супругов. При этом </w:t>
      </w:r>
      <w:r w:rsidRPr="001F3915">
        <w:rPr>
          <w:rFonts w:ascii="Times New Roman" w:hAnsi="Times New Roman"/>
          <w:color w:val="000000"/>
          <w:sz w:val="28"/>
          <w:szCs w:val="28"/>
        </w:rPr>
        <w:lastRenderedPageBreak/>
        <w:t>молодая семья представляет в орган местного самоуправления нотариально зав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ренное обязательство переоформить приобретенное с помощью социальной в</w:t>
      </w:r>
      <w:r w:rsidRPr="001F3915">
        <w:rPr>
          <w:rFonts w:ascii="Times New Roman" w:hAnsi="Times New Roman"/>
          <w:color w:val="000000"/>
          <w:sz w:val="28"/>
          <w:szCs w:val="28"/>
        </w:rPr>
        <w:t>ы</w:t>
      </w:r>
      <w:r w:rsidRPr="001F3915">
        <w:rPr>
          <w:rFonts w:ascii="Times New Roman" w:hAnsi="Times New Roman"/>
          <w:color w:val="000000"/>
          <w:sz w:val="28"/>
          <w:szCs w:val="28"/>
        </w:rPr>
        <w:t>платы жилое помещение в общую собственность всех членов семьи, указанных в свидетельстве, в течение 6 месяцев после снятия обременения с жилого помещ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ния.</w:t>
      </w:r>
    </w:p>
    <w:p w:rsidR="000539B9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Банк в течение 5 рабочих дней со дня получения документов осуществляет прове</w:t>
      </w:r>
      <w:r>
        <w:rPr>
          <w:rFonts w:ascii="Times New Roman" w:hAnsi="Times New Roman"/>
          <w:color w:val="000000"/>
          <w:sz w:val="28"/>
          <w:szCs w:val="28"/>
        </w:rPr>
        <w:t>рку содержащихся в них сведений.</w:t>
      </w:r>
      <w:r w:rsidRPr="001F39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Социальная выплата считается предоставленной участнику подпрограммы с даты исполнения банком распоряжения распорядителя счета о перечислении ба</w:t>
      </w:r>
      <w:r w:rsidRPr="001F3915">
        <w:rPr>
          <w:rFonts w:ascii="Times New Roman" w:hAnsi="Times New Roman"/>
          <w:color w:val="000000"/>
          <w:sz w:val="28"/>
          <w:szCs w:val="28"/>
        </w:rPr>
        <w:t>н</w:t>
      </w:r>
      <w:r w:rsidRPr="001F3915">
        <w:rPr>
          <w:rFonts w:ascii="Times New Roman" w:hAnsi="Times New Roman"/>
          <w:color w:val="000000"/>
          <w:sz w:val="28"/>
          <w:szCs w:val="28"/>
        </w:rPr>
        <w:t>ком зачисленных на его банковский счет средств в счет оплаты приобретаемого жилого помещения, в том числе путем оплаты первоначального взноса при пол</w:t>
      </w:r>
      <w:r w:rsidRPr="001F3915">
        <w:rPr>
          <w:rFonts w:ascii="Times New Roman" w:hAnsi="Times New Roman"/>
          <w:color w:val="000000"/>
          <w:sz w:val="28"/>
          <w:szCs w:val="28"/>
        </w:rPr>
        <w:t>у</w:t>
      </w:r>
      <w:r w:rsidRPr="001F3915">
        <w:rPr>
          <w:rFonts w:ascii="Times New Roman" w:hAnsi="Times New Roman"/>
          <w:color w:val="000000"/>
          <w:sz w:val="28"/>
          <w:szCs w:val="28"/>
        </w:rPr>
        <w:t>чении ипотечного жилищного кредита или займа на приобретение жилья или строительство индивидуального жилого дома, погашения основной суммы долга и уплату процентов по ипотечным жилищным кредитам или займам на приобр</w:t>
      </w:r>
      <w:r w:rsidRPr="001F3915">
        <w:rPr>
          <w:rFonts w:ascii="Times New Roman" w:hAnsi="Times New Roman"/>
          <w:color w:val="000000"/>
          <w:sz w:val="28"/>
          <w:szCs w:val="28"/>
        </w:rPr>
        <w:t>е</w:t>
      </w:r>
      <w:r w:rsidRPr="001F3915">
        <w:rPr>
          <w:rFonts w:ascii="Times New Roman" w:hAnsi="Times New Roman"/>
          <w:color w:val="000000"/>
          <w:sz w:val="28"/>
          <w:szCs w:val="28"/>
        </w:rPr>
        <w:t>тение жилья или строительство индивидуального жилого дома. Перечисление указанных средств является основанием для исключения органом местного сам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управления молодой семьи из списка участников подпрограммы.</w:t>
      </w:r>
    </w:p>
    <w:p w:rsidR="000539B9" w:rsidRPr="001F3915" w:rsidRDefault="000539B9" w:rsidP="000539B9">
      <w:pPr>
        <w:pStyle w:val="aa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F3915">
        <w:rPr>
          <w:rFonts w:ascii="Times New Roman" w:hAnsi="Times New Roman"/>
          <w:color w:val="000000"/>
          <w:sz w:val="28"/>
          <w:szCs w:val="28"/>
        </w:rPr>
        <w:t>Молодым семьям - участникам подпрограммы предоставляется дополн</w:t>
      </w:r>
      <w:r w:rsidRPr="001F3915">
        <w:rPr>
          <w:rFonts w:ascii="Times New Roman" w:hAnsi="Times New Roman"/>
          <w:color w:val="000000"/>
          <w:sz w:val="28"/>
          <w:szCs w:val="28"/>
        </w:rPr>
        <w:t>и</w:t>
      </w:r>
      <w:r w:rsidRPr="001F3915">
        <w:rPr>
          <w:rFonts w:ascii="Times New Roman" w:hAnsi="Times New Roman"/>
          <w:color w:val="000000"/>
          <w:sz w:val="28"/>
          <w:szCs w:val="28"/>
        </w:rPr>
        <w:t>тельная социальная выплата за счет средств краевого бюджета в размере не менее 5 процентов средней стоимости жилья при рождении (усыновлении) 1 ребенка для погашения части кредита или займа, либо для компенсации затраченных со</w:t>
      </w:r>
      <w:r w:rsidRPr="001F3915">
        <w:rPr>
          <w:rFonts w:ascii="Times New Roman" w:hAnsi="Times New Roman"/>
          <w:color w:val="000000"/>
          <w:sz w:val="28"/>
          <w:szCs w:val="28"/>
        </w:rPr>
        <w:t>б</w:t>
      </w:r>
      <w:r w:rsidRPr="001F3915">
        <w:rPr>
          <w:rFonts w:ascii="Times New Roman" w:hAnsi="Times New Roman"/>
          <w:color w:val="000000"/>
          <w:sz w:val="28"/>
          <w:szCs w:val="28"/>
        </w:rPr>
        <w:t>ственных средств на приобретение жилья или строительство индивидуального жилого дома. Данная социальная выплата предоставляется молодой семье одн</w:t>
      </w:r>
      <w:r w:rsidRPr="001F3915">
        <w:rPr>
          <w:rFonts w:ascii="Times New Roman" w:hAnsi="Times New Roman"/>
          <w:color w:val="000000"/>
          <w:sz w:val="28"/>
          <w:szCs w:val="28"/>
        </w:rPr>
        <w:t>о</w:t>
      </w:r>
      <w:r w:rsidRPr="001F3915">
        <w:rPr>
          <w:rFonts w:ascii="Times New Roman" w:hAnsi="Times New Roman"/>
          <w:color w:val="000000"/>
          <w:sz w:val="28"/>
          <w:szCs w:val="28"/>
        </w:rPr>
        <w:t>кратно.</w:t>
      </w:r>
    </w:p>
    <w:p w:rsidR="000539B9" w:rsidRDefault="000539B9" w:rsidP="000539B9">
      <w:pPr>
        <w:ind w:firstLine="709"/>
        <w:jc w:val="both"/>
        <w:rPr>
          <w:color w:val="000000"/>
          <w:sz w:val="28"/>
          <w:szCs w:val="28"/>
        </w:rPr>
      </w:pPr>
      <w:r w:rsidRPr="001F3915">
        <w:rPr>
          <w:color w:val="000000"/>
          <w:sz w:val="28"/>
          <w:szCs w:val="28"/>
        </w:rPr>
        <w:t>Улучшение жилищных условий молодых семей в последующем осущест</w:t>
      </w:r>
      <w:r w:rsidRPr="001F3915">
        <w:rPr>
          <w:color w:val="000000"/>
          <w:sz w:val="28"/>
          <w:szCs w:val="28"/>
        </w:rPr>
        <w:t>в</w:t>
      </w:r>
      <w:r w:rsidRPr="001F3915">
        <w:rPr>
          <w:color w:val="000000"/>
          <w:sz w:val="28"/>
          <w:szCs w:val="28"/>
        </w:rPr>
        <w:t xml:space="preserve">ляется на общих основаниях в соответствии с законодательством Российской </w:t>
      </w:r>
      <w:r w:rsidR="00695A7C">
        <w:rPr>
          <w:color w:val="000000"/>
          <w:sz w:val="28"/>
          <w:szCs w:val="28"/>
        </w:rPr>
        <w:t xml:space="preserve">   </w:t>
      </w:r>
      <w:r w:rsidRPr="001F3915">
        <w:rPr>
          <w:color w:val="000000"/>
          <w:sz w:val="28"/>
          <w:szCs w:val="28"/>
        </w:rPr>
        <w:t>Федерации.</w:t>
      </w:r>
      <w:r w:rsidRPr="00830FEC">
        <w:rPr>
          <w:color w:val="000000"/>
          <w:sz w:val="28"/>
          <w:szCs w:val="28"/>
        </w:rPr>
        <w:t xml:space="preserve"> </w:t>
      </w:r>
    </w:p>
    <w:p w:rsidR="000539B9" w:rsidRPr="00905314" w:rsidRDefault="000539B9" w:rsidP="000539B9">
      <w:pPr>
        <w:ind w:firstLine="709"/>
        <w:jc w:val="both"/>
        <w:rPr>
          <w:color w:val="000000"/>
          <w:sz w:val="28"/>
          <w:szCs w:val="28"/>
        </w:rPr>
      </w:pPr>
      <w:r w:rsidRPr="00905314">
        <w:rPr>
          <w:color w:val="000000"/>
          <w:sz w:val="28"/>
          <w:szCs w:val="28"/>
        </w:rPr>
        <w:t xml:space="preserve">Обязанности по реализации программных мероприятий, достижению </w:t>
      </w:r>
      <w:r w:rsidR="00695A7C">
        <w:rPr>
          <w:color w:val="000000"/>
          <w:sz w:val="28"/>
          <w:szCs w:val="28"/>
        </w:rPr>
        <w:t xml:space="preserve">       </w:t>
      </w:r>
      <w:r w:rsidRPr="00905314">
        <w:rPr>
          <w:color w:val="000000"/>
          <w:sz w:val="28"/>
          <w:szCs w:val="28"/>
        </w:rPr>
        <w:t xml:space="preserve">результата и эффективному использованию денежных средств, выделяемых на её выполнение, возлагаются на исполнителей программы. </w:t>
      </w:r>
    </w:p>
    <w:p w:rsidR="000539B9" w:rsidRPr="00905314" w:rsidRDefault="000539B9" w:rsidP="000539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314">
        <w:rPr>
          <w:rFonts w:ascii="Times New Roman" w:hAnsi="Times New Roman" w:cs="Times New Roman"/>
          <w:color w:val="000000"/>
          <w:sz w:val="28"/>
          <w:szCs w:val="28"/>
        </w:rPr>
        <w:t>Исполнители программы:</w:t>
      </w:r>
    </w:p>
    <w:p w:rsidR="000539B9" w:rsidRPr="00905314" w:rsidRDefault="000539B9" w:rsidP="000539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314">
        <w:rPr>
          <w:rFonts w:ascii="Times New Roman" w:hAnsi="Times New Roman" w:cs="Times New Roman"/>
          <w:color w:val="000000"/>
          <w:sz w:val="28"/>
          <w:szCs w:val="28"/>
        </w:rPr>
        <w:t>- ежеквартально, в срок до 15 числа месяца, следующего за отчетным п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риодом, предоставляют заместителю главы администрации города по общим в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просам и заместителю главы администрации города по социальным вопросам (с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гласно подчинённости) сводную информацию о результатах выполнения пр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граммных мероприятий и использовании финансовых средств программы.</w:t>
      </w:r>
    </w:p>
    <w:p w:rsidR="000539B9" w:rsidRDefault="000539B9" w:rsidP="000539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- 1 раз в полугодие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, до 25 числа месяца, следующего за отчётным, напра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05314">
        <w:rPr>
          <w:rFonts w:ascii="Times New Roman" w:hAnsi="Times New Roman" w:cs="Times New Roman"/>
          <w:color w:val="000000"/>
          <w:sz w:val="28"/>
          <w:szCs w:val="28"/>
        </w:rPr>
        <w:t>ляют в комитет экономики и труду города отчет о ходе выполнения программных мероприятий согласно формам, утверждённым комитетом по экономике и труду.</w:t>
      </w:r>
    </w:p>
    <w:p w:rsidR="00B21A97" w:rsidRPr="001F3915" w:rsidRDefault="00AC7451" w:rsidP="00BC66F2">
      <w:pPr>
        <w:ind w:firstLine="709"/>
        <w:jc w:val="both"/>
        <w:rPr>
          <w:color w:val="000000"/>
          <w:sz w:val="28"/>
          <w:szCs w:val="28"/>
        </w:rPr>
      </w:pPr>
      <w:r w:rsidRPr="00714DD3">
        <w:rPr>
          <w:color w:val="000000"/>
          <w:sz w:val="28"/>
          <w:szCs w:val="28"/>
        </w:rPr>
        <w:t xml:space="preserve">Информация о предоставлении мер социальной поддержки размещается </w:t>
      </w:r>
      <w:r>
        <w:rPr>
          <w:color w:val="000000"/>
          <w:sz w:val="28"/>
          <w:szCs w:val="28"/>
        </w:rPr>
        <w:t xml:space="preserve">   </w:t>
      </w:r>
      <w:r w:rsidRPr="00714DD3">
        <w:rPr>
          <w:color w:val="000000"/>
          <w:sz w:val="28"/>
          <w:szCs w:val="28"/>
        </w:rPr>
        <w:t xml:space="preserve">в Единой государственной информационной системе социального обеспечения. Размещение и получение указанной информации в Единой государственной </w:t>
      </w:r>
      <w:r>
        <w:rPr>
          <w:color w:val="000000"/>
          <w:sz w:val="28"/>
          <w:szCs w:val="28"/>
        </w:rPr>
        <w:t xml:space="preserve">    </w:t>
      </w:r>
      <w:r w:rsidRPr="00714DD3">
        <w:rPr>
          <w:color w:val="000000"/>
          <w:sz w:val="28"/>
          <w:szCs w:val="28"/>
        </w:rPr>
        <w:t>информационной системе социального обеспечения осуществляется в соответс</w:t>
      </w:r>
      <w:r w:rsidRPr="00714DD3">
        <w:rPr>
          <w:color w:val="000000"/>
          <w:sz w:val="28"/>
          <w:szCs w:val="28"/>
        </w:rPr>
        <w:t>т</w:t>
      </w:r>
      <w:r w:rsidRPr="00714DD3">
        <w:rPr>
          <w:color w:val="000000"/>
          <w:sz w:val="28"/>
          <w:szCs w:val="28"/>
        </w:rPr>
        <w:lastRenderedPageBreak/>
        <w:t>вии с Федеральным законом от 17 июля 1999 года № 178-ФЗ «О го</w:t>
      </w:r>
      <w:r>
        <w:rPr>
          <w:color w:val="000000"/>
          <w:sz w:val="28"/>
          <w:szCs w:val="28"/>
        </w:rPr>
        <w:t>сударственной социальной помощи</w:t>
      </w:r>
      <w:r w:rsidR="00BC66F2">
        <w:rPr>
          <w:color w:val="000000"/>
          <w:sz w:val="28"/>
          <w:szCs w:val="28"/>
        </w:rPr>
        <w:t xml:space="preserve"> </w:t>
      </w:r>
      <w:r w:rsidR="00695A7C">
        <w:rPr>
          <w:color w:val="000000"/>
          <w:sz w:val="28"/>
          <w:szCs w:val="28"/>
        </w:rPr>
        <w:t xml:space="preserve"> </w:t>
      </w:r>
      <w:r w:rsidR="00B21A97">
        <w:rPr>
          <w:color w:val="000000"/>
          <w:sz w:val="28"/>
          <w:szCs w:val="28"/>
        </w:rPr>
        <w:t>».</w:t>
      </w:r>
    </w:p>
    <w:p w:rsidR="0046776D" w:rsidRDefault="004D18A6" w:rsidP="004D18A6">
      <w:pPr>
        <w:autoSpaceDE w:val="0"/>
        <w:autoSpaceDN w:val="0"/>
        <w:adjustRightInd w:val="0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014CE">
        <w:rPr>
          <w:color w:val="000000"/>
          <w:sz w:val="28"/>
          <w:szCs w:val="28"/>
        </w:rPr>
        <w:t>3</w:t>
      </w:r>
      <w:r w:rsidR="0046776D" w:rsidRPr="001F3915">
        <w:rPr>
          <w:color w:val="000000"/>
          <w:sz w:val="28"/>
          <w:szCs w:val="28"/>
        </w:rPr>
        <w:t>. Опублико</w:t>
      </w:r>
      <w:r w:rsidR="0046776D">
        <w:rPr>
          <w:color w:val="000000"/>
          <w:sz w:val="28"/>
          <w:szCs w:val="28"/>
        </w:rPr>
        <w:t>вать настоящее постановление в «</w:t>
      </w:r>
      <w:r w:rsidR="0046776D" w:rsidRPr="001F3915">
        <w:rPr>
          <w:color w:val="000000"/>
          <w:sz w:val="28"/>
          <w:szCs w:val="28"/>
        </w:rPr>
        <w:t>Сборнике муниципальных п</w:t>
      </w:r>
      <w:r w:rsidR="0046776D">
        <w:rPr>
          <w:color w:val="000000"/>
          <w:sz w:val="28"/>
          <w:szCs w:val="28"/>
        </w:rPr>
        <w:t>равовых актов города Белокуриха»</w:t>
      </w:r>
      <w:r w:rsidR="0046776D" w:rsidRPr="001F3915">
        <w:rPr>
          <w:color w:val="000000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46776D" w:rsidRPr="001F3915" w:rsidRDefault="007014CE" w:rsidP="00192247">
      <w:pPr>
        <w:autoSpaceDE w:val="0"/>
        <w:autoSpaceDN w:val="0"/>
        <w:adjustRightInd w:val="0"/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6776D" w:rsidRPr="001F3915">
        <w:rPr>
          <w:color w:val="000000"/>
          <w:sz w:val="28"/>
          <w:szCs w:val="28"/>
        </w:rPr>
        <w:t xml:space="preserve">. Контроль исполнения настоящего постановления возложить на </w:t>
      </w:r>
      <w:r w:rsidR="0046776D">
        <w:rPr>
          <w:color w:val="000000"/>
          <w:sz w:val="28"/>
          <w:szCs w:val="28"/>
        </w:rPr>
        <w:t xml:space="preserve">первого </w:t>
      </w:r>
      <w:r w:rsidR="0046776D" w:rsidRPr="001F3915">
        <w:rPr>
          <w:color w:val="000000"/>
          <w:sz w:val="28"/>
          <w:szCs w:val="28"/>
        </w:rPr>
        <w:t>заместителя главы администрации города</w:t>
      </w:r>
      <w:r w:rsidR="0046776D">
        <w:rPr>
          <w:color w:val="000000"/>
          <w:sz w:val="28"/>
          <w:szCs w:val="28"/>
        </w:rPr>
        <w:t xml:space="preserve">  А.В. Киунова</w:t>
      </w:r>
      <w:r w:rsidR="0046776D" w:rsidRPr="001F3915">
        <w:rPr>
          <w:color w:val="000000"/>
          <w:sz w:val="28"/>
          <w:szCs w:val="28"/>
        </w:rPr>
        <w:t>.</w:t>
      </w:r>
    </w:p>
    <w:p w:rsidR="0046776D" w:rsidRDefault="0046776D" w:rsidP="0046776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D162B" w:rsidRPr="00A61182" w:rsidRDefault="006D162B" w:rsidP="006D162B">
      <w:pPr>
        <w:ind w:firstLine="720"/>
        <w:jc w:val="both"/>
        <w:rPr>
          <w:sz w:val="28"/>
          <w:szCs w:val="28"/>
        </w:rPr>
      </w:pPr>
    </w:p>
    <w:p w:rsidR="00295A11" w:rsidRDefault="00970EA0" w:rsidP="00585265">
      <w:pPr>
        <w:jc w:val="both"/>
        <w:rPr>
          <w:sz w:val="28"/>
          <w:szCs w:val="28"/>
        </w:rPr>
        <w:sectPr w:rsidR="00295A11" w:rsidSect="0018363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города Бе</w:t>
      </w:r>
      <w:r w:rsidR="00585265">
        <w:rPr>
          <w:sz w:val="28"/>
          <w:szCs w:val="28"/>
        </w:rPr>
        <w:t>локури</w:t>
      </w:r>
      <w:r>
        <w:rPr>
          <w:sz w:val="28"/>
          <w:szCs w:val="28"/>
        </w:rPr>
        <w:t xml:space="preserve">ха                                                        </w:t>
      </w:r>
      <w:r w:rsidR="00585265">
        <w:rPr>
          <w:sz w:val="28"/>
          <w:szCs w:val="28"/>
        </w:rPr>
        <w:t xml:space="preserve"> </w:t>
      </w:r>
      <w:r w:rsidR="00BC66F2">
        <w:rPr>
          <w:sz w:val="28"/>
          <w:szCs w:val="28"/>
        </w:rPr>
        <w:t xml:space="preserve">                   К.И. Базаров</w:t>
      </w:r>
    </w:p>
    <w:p w:rsidR="00236689" w:rsidRPr="001F3915" w:rsidRDefault="00236689" w:rsidP="00585265">
      <w:pPr>
        <w:rPr>
          <w:color w:val="000000"/>
          <w:sz w:val="28"/>
          <w:szCs w:val="28"/>
        </w:rPr>
      </w:pPr>
    </w:p>
    <w:sectPr w:rsidR="00236689" w:rsidRPr="001F3915" w:rsidSect="00585265">
      <w:headerReference w:type="default" r:id="rId1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1B9" w:rsidRDefault="00A841B9">
      <w:r>
        <w:separator/>
      </w:r>
    </w:p>
  </w:endnote>
  <w:endnote w:type="continuationSeparator" w:id="1">
    <w:p w:rsidR="00A841B9" w:rsidRDefault="00A8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FC" w:rsidRDefault="008C338F" w:rsidP="000261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84EF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4EFC">
      <w:rPr>
        <w:rStyle w:val="a5"/>
        <w:noProof/>
      </w:rPr>
      <w:t>1</w:t>
    </w:r>
    <w:r>
      <w:rPr>
        <w:rStyle w:val="a5"/>
      </w:rPr>
      <w:fldChar w:fldCharType="end"/>
    </w:r>
  </w:p>
  <w:p w:rsidR="00F84EFC" w:rsidRDefault="00F84EFC" w:rsidP="00FF77B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FC" w:rsidRDefault="00F84EFC">
    <w:pPr>
      <w:pStyle w:val="a3"/>
      <w:jc w:val="center"/>
    </w:pPr>
  </w:p>
  <w:p w:rsidR="00F84EFC" w:rsidRDefault="00F84E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1B9" w:rsidRDefault="00A841B9">
      <w:r>
        <w:separator/>
      </w:r>
    </w:p>
  </w:footnote>
  <w:footnote w:type="continuationSeparator" w:id="1">
    <w:p w:rsidR="00A841B9" w:rsidRDefault="00A84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FC" w:rsidRDefault="008C338F" w:rsidP="00A62DE2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4E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4EFC" w:rsidRDefault="00F84EF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864363"/>
      <w:docPartObj>
        <w:docPartGallery w:val="Page Numbers (Top of Page)"/>
        <w:docPartUnique/>
      </w:docPartObj>
    </w:sdtPr>
    <w:sdtContent>
      <w:p w:rsidR="00F84EFC" w:rsidRDefault="008C338F">
        <w:pPr>
          <w:pStyle w:val="a7"/>
          <w:jc w:val="center"/>
        </w:pPr>
        <w:fldSimple w:instr=" PAGE   \* MERGEFORMAT ">
          <w:r w:rsidR="00BF140D">
            <w:rPr>
              <w:noProof/>
            </w:rPr>
            <w:t>2</w:t>
          </w:r>
        </w:fldSimple>
      </w:p>
    </w:sdtContent>
  </w:sdt>
  <w:p w:rsidR="00F84EFC" w:rsidRDefault="00F84EFC" w:rsidP="00183630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FC" w:rsidRDefault="00F84EFC">
    <w:pPr>
      <w:pStyle w:val="a7"/>
      <w:jc w:val="center"/>
    </w:pPr>
  </w:p>
  <w:p w:rsidR="00F84EFC" w:rsidRDefault="00F84EFC" w:rsidP="00765B32">
    <w:pPr>
      <w:pStyle w:val="a7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EFC" w:rsidRDefault="008C338F">
    <w:pPr>
      <w:pStyle w:val="a7"/>
      <w:jc w:val="center"/>
    </w:pPr>
    <w:fldSimple w:instr=" PAGE   \* MERGEFORMAT ">
      <w:r w:rsidR="00F84EFC">
        <w:rPr>
          <w:noProof/>
        </w:rPr>
        <w:t>2</w:t>
      </w:r>
    </w:fldSimple>
  </w:p>
  <w:p w:rsidR="00F84EFC" w:rsidRDefault="00F84EF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/>
  <w:rsids>
    <w:rsidRoot w:val="009170FE"/>
    <w:rsid w:val="000001D9"/>
    <w:rsid w:val="0000063F"/>
    <w:rsid w:val="000060D6"/>
    <w:rsid w:val="00007609"/>
    <w:rsid w:val="000147D7"/>
    <w:rsid w:val="00016373"/>
    <w:rsid w:val="00024457"/>
    <w:rsid w:val="0002501D"/>
    <w:rsid w:val="0002611C"/>
    <w:rsid w:val="000340AC"/>
    <w:rsid w:val="000345D9"/>
    <w:rsid w:val="0004215B"/>
    <w:rsid w:val="000539B9"/>
    <w:rsid w:val="00056BAD"/>
    <w:rsid w:val="00057B0A"/>
    <w:rsid w:val="000634B2"/>
    <w:rsid w:val="00072D84"/>
    <w:rsid w:val="00074814"/>
    <w:rsid w:val="0009176C"/>
    <w:rsid w:val="0009197B"/>
    <w:rsid w:val="0009586A"/>
    <w:rsid w:val="000A5625"/>
    <w:rsid w:val="000A6F48"/>
    <w:rsid w:val="000A75AE"/>
    <w:rsid w:val="000B1B93"/>
    <w:rsid w:val="000B33C8"/>
    <w:rsid w:val="000B3F95"/>
    <w:rsid w:val="000D32D1"/>
    <w:rsid w:val="000D5B22"/>
    <w:rsid w:val="000E0AF9"/>
    <w:rsid w:val="000E3D71"/>
    <w:rsid w:val="000F114C"/>
    <w:rsid w:val="000F1156"/>
    <w:rsid w:val="00111762"/>
    <w:rsid w:val="001138AA"/>
    <w:rsid w:val="00116AD3"/>
    <w:rsid w:val="0012087C"/>
    <w:rsid w:val="00130186"/>
    <w:rsid w:val="001328A6"/>
    <w:rsid w:val="00143221"/>
    <w:rsid w:val="001555F0"/>
    <w:rsid w:val="00165385"/>
    <w:rsid w:val="001718C6"/>
    <w:rsid w:val="0017700E"/>
    <w:rsid w:val="00183630"/>
    <w:rsid w:val="00192247"/>
    <w:rsid w:val="00192AD1"/>
    <w:rsid w:val="001A0850"/>
    <w:rsid w:val="001C3BA7"/>
    <w:rsid w:val="001D70C7"/>
    <w:rsid w:val="001D7579"/>
    <w:rsid w:val="001E61FC"/>
    <w:rsid w:val="001F362B"/>
    <w:rsid w:val="00206E40"/>
    <w:rsid w:val="00216566"/>
    <w:rsid w:val="00222BF3"/>
    <w:rsid w:val="00232D3D"/>
    <w:rsid w:val="002351A2"/>
    <w:rsid w:val="00235CE0"/>
    <w:rsid w:val="00236481"/>
    <w:rsid w:val="00236689"/>
    <w:rsid w:val="00236E83"/>
    <w:rsid w:val="00251B5D"/>
    <w:rsid w:val="002521A0"/>
    <w:rsid w:val="0025505E"/>
    <w:rsid w:val="00262D6A"/>
    <w:rsid w:val="00270114"/>
    <w:rsid w:val="00270423"/>
    <w:rsid w:val="00270754"/>
    <w:rsid w:val="00282AD2"/>
    <w:rsid w:val="00285661"/>
    <w:rsid w:val="0029407C"/>
    <w:rsid w:val="00295A11"/>
    <w:rsid w:val="002A41F0"/>
    <w:rsid w:val="002A50AB"/>
    <w:rsid w:val="002B2E0E"/>
    <w:rsid w:val="002C75AA"/>
    <w:rsid w:val="002C7F53"/>
    <w:rsid w:val="002D45E0"/>
    <w:rsid w:val="002E7B6E"/>
    <w:rsid w:val="002F0D90"/>
    <w:rsid w:val="002F153B"/>
    <w:rsid w:val="003030C9"/>
    <w:rsid w:val="00303B3F"/>
    <w:rsid w:val="0031792E"/>
    <w:rsid w:val="00325086"/>
    <w:rsid w:val="00331E98"/>
    <w:rsid w:val="003461F6"/>
    <w:rsid w:val="00350210"/>
    <w:rsid w:val="0035379F"/>
    <w:rsid w:val="003552FD"/>
    <w:rsid w:val="00355EA7"/>
    <w:rsid w:val="0036298A"/>
    <w:rsid w:val="00370EA8"/>
    <w:rsid w:val="003717D9"/>
    <w:rsid w:val="0037579E"/>
    <w:rsid w:val="00381F9D"/>
    <w:rsid w:val="00385156"/>
    <w:rsid w:val="003878B5"/>
    <w:rsid w:val="00392361"/>
    <w:rsid w:val="003A77B7"/>
    <w:rsid w:val="003B2EC5"/>
    <w:rsid w:val="003B4DAC"/>
    <w:rsid w:val="003C0509"/>
    <w:rsid w:val="003C1936"/>
    <w:rsid w:val="003D08D4"/>
    <w:rsid w:val="003E09FA"/>
    <w:rsid w:val="003E1260"/>
    <w:rsid w:val="003E4AD0"/>
    <w:rsid w:val="004005E1"/>
    <w:rsid w:val="00400DBB"/>
    <w:rsid w:val="00403959"/>
    <w:rsid w:val="004076F7"/>
    <w:rsid w:val="00416B1B"/>
    <w:rsid w:val="0041787B"/>
    <w:rsid w:val="00424687"/>
    <w:rsid w:val="00431E8A"/>
    <w:rsid w:val="0044186C"/>
    <w:rsid w:val="00444CB7"/>
    <w:rsid w:val="00453958"/>
    <w:rsid w:val="0046776D"/>
    <w:rsid w:val="00480C16"/>
    <w:rsid w:val="004874D9"/>
    <w:rsid w:val="004A1EC3"/>
    <w:rsid w:val="004A2127"/>
    <w:rsid w:val="004A7CB7"/>
    <w:rsid w:val="004B5B5F"/>
    <w:rsid w:val="004C1311"/>
    <w:rsid w:val="004C188C"/>
    <w:rsid w:val="004D18A6"/>
    <w:rsid w:val="004D489F"/>
    <w:rsid w:val="004F226B"/>
    <w:rsid w:val="004F5BAE"/>
    <w:rsid w:val="00514667"/>
    <w:rsid w:val="005155B2"/>
    <w:rsid w:val="005332C2"/>
    <w:rsid w:val="00533435"/>
    <w:rsid w:val="00544C04"/>
    <w:rsid w:val="0055263D"/>
    <w:rsid w:val="00557CA5"/>
    <w:rsid w:val="0056011F"/>
    <w:rsid w:val="00564C5C"/>
    <w:rsid w:val="00585265"/>
    <w:rsid w:val="00587B9E"/>
    <w:rsid w:val="005A5941"/>
    <w:rsid w:val="005D07D5"/>
    <w:rsid w:val="005D7983"/>
    <w:rsid w:val="005E0CD1"/>
    <w:rsid w:val="005E535C"/>
    <w:rsid w:val="005F129C"/>
    <w:rsid w:val="005F281D"/>
    <w:rsid w:val="005F28DF"/>
    <w:rsid w:val="005F3F2F"/>
    <w:rsid w:val="00604CA4"/>
    <w:rsid w:val="00622A37"/>
    <w:rsid w:val="006245EE"/>
    <w:rsid w:val="006313D7"/>
    <w:rsid w:val="00645E89"/>
    <w:rsid w:val="00650121"/>
    <w:rsid w:val="00651EE4"/>
    <w:rsid w:val="00652CD5"/>
    <w:rsid w:val="00652FBF"/>
    <w:rsid w:val="006557B5"/>
    <w:rsid w:val="006747C5"/>
    <w:rsid w:val="00690598"/>
    <w:rsid w:val="00692F71"/>
    <w:rsid w:val="006950F6"/>
    <w:rsid w:val="006956AF"/>
    <w:rsid w:val="00695A7C"/>
    <w:rsid w:val="006A14B7"/>
    <w:rsid w:val="006A5F78"/>
    <w:rsid w:val="006B426D"/>
    <w:rsid w:val="006B431F"/>
    <w:rsid w:val="006B7CC1"/>
    <w:rsid w:val="006B7EE6"/>
    <w:rsid w:val="006C305E"/>
    <w:rsid w:val="006C32A8"/>
    <w:rsid w:val="006C455E"/>
    <w:rsid w:val="006C789D"/>
    <w:rsid w:val="006D1336"/>
    <w:rsid w:val="006D162B"/>
    <w:rsid w:val="006D5CBD"/>
    <w:rsid w:val="006D5DDC"/>
    <w:rsid w:val="006E1168"/>
    <w:rsid w:val="006E5E33"/>
    <w:rsid w:val="006E6F07"/>
    <w:rsid w:val="006E7D33"/>
    <w:rsid w:val="006F395A"/>
    <w:rsid w:val="007014CE"/>
    <w:rsid w:val="00702AB9"/>
    <w:rsid w:val="007037D8"/>
    <w:rsid w:val="00717B9E"/>
    <w:rsid w:val="007339E6"/>
    <w:rsid w:val="0073425C"/>
    <w:rsid w:val="0074283E"/>
    <w:rsid w:val="00745E53"/>
    <w:rsid w:val="00751343"/>
    <w:rsid w:val="007628DB"/>
    <w:rsid w:val="00765B32"/>
    <w:rsid w:val="007753C2"/>
    <w:rsid w:val="007777B0"/>
    <w:rsid w:val="007913B1"/>
    <w:rsid w:val="00791A7F"/>
    <w:rsid w:val="00793276"/>
    <w:rsid w:val="007957D8"/>
    <w:rsid w:val="00795F95"/>
    <w:rsid w:val="007A6D30"/>
    <w:rsid w:val="007B5178"/>
    <w:rsid w:val="007C3DFB"/>
    <w:rsid w:val="007C74F8"/>
    <w:rsid w:val="007C7B76"/>
    <w:rsid w:val="007D4823"/>
    <w:rsid w:val="007D7388"/>
    <w:rsid w:val="007E118E"/>
    <w:rsid w:val="007E6748"/>
    <w:rsid w:val="007F28C7"/>
    <w:rsid w:val="007F46BB"/>
    <w:rsid w:val="0080650A"/>
    <w:rsid w:val="008202BB"/>
    <w:rsid w:val="00825454"/>
    <w:rsid w:val="00826805"/>
    <w:rsid w:val="00830FEC"/>
    <w:rsid w:val="0083364A"/>
    <w:rsid w:val="00837A11"/>
    <w:rsid w:val="00853F3C"/>
    <w:rsid w:val="00872498"/>
    <w:rsid w:val="008725E5"/>
    <w:rsid w:val="00873B5A"/>
    <w:rsid w:val="00876370"/>
    <w:rsid w:val="00876BC4"/>
    <w:rsid w:val="0087703D"/>
    <w:rsid w:val="00885692"/>
    <w:rsid w:val="0089424E"/>
    <w:rsid w:val="008974BA"/>
    <w:rsid w:val="008A193F"/>
    <w:rsid w:val="008A38D9"/>
    <w:rsid w:val="008B7852"/>
    <w:rsid w:val="008C2E47"/>
    <w:rsid w:val="008C338F"/>
    <w:rsid w:val="008C6715"/>
    <w:rsid w:val="008D1D9A"/>
    <w:rsid w:val="008D322A"/>
    <w:rsid w:val="008D41A9"/>
    <w:rsid w:val="008E053F"/>
    <w:rsid w:val="008E38A0"/>
    <w:rsid w:val="008E694B"/>
    <w:rsid w:val="008E7807"/>
    <w:rsid w:val="0090174F"/>
    <w:rsid w:val="009111F1"/>
    <w:rsid w:val="00914104"/>
    <w:rsid w:val="009170FE"/>
    <w:rsid w:val="00921735"/>
    <w:rsid w:val="00922FFC"/>
    <w:rsid w:val="00935C6F"/>
    <w:rsid w:val="00936D98"/>
    <w:rsid w:val="00947151"/>
    <w:rsid w:val="009529D6"/>
    <w:rsid w:val="00957406"/>
    <w:rsid w:val="00970EA0"/>
    <w:rsid w:val="009849AD"/>
    <w:rsid w:val="00985F1F"/>
    <w:rsid w:val="00987D1D"/>
    <w:rsid w:val="00991A60"/>
    <w:rsid w:val="00994F8A"/>
    <w:rsid w:val="009A1B24"/>
    <w:rsid w:val="009A2645"/>
    <w:rsid w:val="009A4077"/>
    <w:rsid w:val="009B6E34"/>
    <w:rsid w:val="009D2563"/>
    <w:rsid w:val="009D7362"/>
    <w:rsid w:val="009F217B"/>
    <w:rsid w:val="009F3197"/>
    <w:rsid w:val="009F3ECA"/>
    <w:rsid w:val="009F4CCB"/>
    <w:rsid w:val="009F66B4"/>
    <w:rsid w:val="00A02083"/>
    <w:rsid w:val="00A042B1"/>
    <w:rsid w:val="00A270D2"/>
    <w:rsid w:val="00A36620"/>
    <w:rsid w:val="00A37A69"/>
    <w:rsid w:val="00A57717"/>
    <w:rsid w:val="00A62DE2"/>
    <w:rsid w:val="00A63C87"/>
    <w:rsid w:val="00A74CDC"/>
    <w:rsid w:val="00A841B9"/>
    <w:rsid w:val="00A90B31"/>
    <w:rsid w:val="00A91B81"/>
    <w:rsid w:val="00AA5971"/>
    <w:rsid w:val="00AA7421"/>
    <w:rsid w:val="00AB4CEC"/>
    <w:rsid w:val="00AB6FBB"/>
    <w:rsid w:val="00AC0E5D"/>
    <w:rsid w:val="00AC7451"/>
    <w:rsid w:val="00AD0554"/>
    <w:rsid w:val="00AE2BA8"/>
    <w:rsid w:val="00AE6BC2"/>
    <w:rsid w:val="00AE7581"/>
    <w:rsid w:val="00AF1B82"/>
    <w:rsid w:val="00AF4BAF"/>
    <w:rsid w:val="00B00D74"/>
    <w:rsid w:val="00B117E3"/>
    <w:rsid w:val="00B13202"/>
    <w:rsid w:val="00B16F58"/>
    <w:rsid w:val="00B21A97"/>
    <w:rsid w:val="00B23589"/>
    <w:rsid w:val="00B3368D"/>
    <w:rsid w:val="00B339E2"/>
    <w:rsid w:val="00B432B6"/>
    <w:rsid w:val="00B57688"/>
    <w:rsid w:val="00B5768B"/>
    <w:rsid w:val="00B74300"/>
    <w:rsid w:val="00B77AB3"/>
    <w:rsid w:val="00B81616"/>
    <w:rsid w:val="00B93711"/>
    <w:rsid w:val="00B94282"/>
    <w:rsid w:val="00B95430"/>
    <w:rsid w:val="00BA4BD8"/>
    <w:rsid w:val="00BA5D23"/>
    <w:rsid w:val="00BB408B"/>
    <w:rsid w:val="00BC067E"/>
    <w:rsid w:val="00BC66F2"/>
    <w:rsid w:val="00BE7834"/>
    <w:rsid w:val="00BF140D"/>
    <w:rsid w:val="00BF35CF"/>
    <w:rsid w:val="00C01F0D"/>
    <w:rsid w:val="00C25E0C"/>
    <w:rsid w:val="00C262CF"/>
    <w:rsid w:val="00C329EE"/>
    <w:rsid w:val="00C3532D"/>
    <w:rsid w:val="00C86458"/>
    <w:rsid w:val="00C91F97"/>
    <w:rsid w:val="00CA22AD"/>
    <w:rsid w:val="00CA4A09"/>
    <w:rsid w:val="00CA66C7"/>
    <w:rsid w:val="00CB79A7"/>
    <w:rsid w:val="00CC662A"/>
    <w:rsid w:val="00CD5EC0"/>
    <w:rsid w:val="00CD7450"/>
    <w:rsid w:val="00CF1770"/>
    <w:rsid w:val="00CF4A87"/>
    <w:rsid w:val="00CF67AE"/>
    <w:rsid w:val="00D112FD"/>
    <w:rsid w:val="00D17A84"/>
    <w:rsid w:val="00D25084"/>
    <w:rsid w:val="00D26D08"/>
    <w:rsid w:val="00D37FFC"/>
    <w:rsid w:val="00D41D22"/>
    <w:rsid w:val="00D4519C"/>
    <w:rsid w:val="00D47C9C"/>
    <w:rsid w:val="00D519E3"/>
    <w:rsid w:val="00D55133"/>
    <w:rsid w:val="00D67CFB"/>
    <w:rsid w:val="00D710CB"/>
    <w:rsid w:val="00D71E55"/>
    <w:rsid w:val="00D75BC9"/>
    <w:rsid w:val="00D77583"/>
    <w:rsid w:val="00DA2512"/>
    <w:rsid w:val="00DA40D5"/>
    <w:rsid w:val="00DA44B2"/>
    <w:rsid w:val="00DA5EC8"/>
    <w:rsid w:val="00DB49F9"/>
    <w:rsid w:val="00DC3559"/>
    <w:rsid w:val="00DD7670"/>
    <w:rsid w:val="00DE13E3"/>
    <w:rsid w:val="00DE1C88"/>
    <w:rsid w:val="00E0422F"/>
    <w:rsid w:val="00E04C40"/>
    <w:rsid w:val="00E079BE"/>
    <w:rsid w:val="00E1281C"/>
    <w:rsid w:val="00E30A51"/>
    <w:rsid w:val="00E31398"/>
    <w:rsid w:val="00E335F3"/>
    <w:rsid w:val="00E342B1"/>
    <w:rsid w:val="00E43DE3"/>
    <w:rsid w:val="00E605BB"/>
    <w:rsid w:val="00E61746"/>
    <w:rsid w:val="00E7333C"/>
    <w:rsid w:val="00E73976"/>
    <w:rsid w:val="00E8141D"/>
    <w:rsid w:val="00E81A10"/>
    <w:rsid w:val="00E850A9"/>
    <w:rsid w:val="00E92E9B"/>
    <w:rsid w:val="00EA3DC4"/>
    <w:rsid w:val="00EA462A"/>
    <w:rsid w:val="00EC387D"/>
    <w:rsid w:val="00EC3BC1"/>
    <w:rsid w:val="00EC54B4"/>
    <w:rsid w:val="00EC7C34"/>
    <w:rsid w:val="00ED201A"/>
    <w:rsid w:val="00ED6170"/>
    <w:rsid w:val="00EE2F98"/>
    <w:rsid w:val="00EE6928"/>
    <w:rsid w:val="00EF4A2B"/>
    <w:rsid w:val="00EF5513"/>
    <w:rsid w:val="00EF7E8B"/>
    <w:rsid w:val="00F029C5"/>
    <w:rsid w:val="00F106CD"/>
    <w:rsid w:val="00F111B1"/>
    <w:rsid w:val="00F13F71"/>
    <w:rsid w:val="00F3677C"/>
    <w:rsid w:val="00F44F0B"/>
    <w:rsid w:val="00F554A7"/>
    <w:rsid w:val="00F84EFC"/>
    <w:rsid w:val="00F919AD"/>
    <w:rsid w:val="00F94C40"/>
    <w:rsid w:val="00F952AB"/>
    <w:rsid w:val="00FA5754"/>
    <w:rsid w:val="00FA5825"/>
    <w:rsid w:val="00FB3C65"/>
    <w:rsid w:val="00FC1172"/>
    <w:rsid w:val="00FE1579"/>
    <w:rsid w:val="00FE602F"/>
    <w:rsid w:val="00FF17F0"/>
    <w:rsid w:val="00FF281F"/>
    <w:rsid w:val="00FF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21A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77BD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FF77BD"/>
  </w:style>
  <w:style w:type="table" w:styleId="a6">
    <w:name w:val="Table Grid"/>
    <w:basedOn w:val="a1"/>
    <w:rsid w:val="00515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7037D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73B5A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D162B"/>
    <w:rPr>
      <w:sz w:val="24"/>
      <w:szCs w:val="24"/>
    </w:rPr>
  </w:style>
  <w:style w:type="paragraph" w:styleId="aa">
    <w:name w:val="No Spacing"/>
    <w:uiPriority w:val="1"/>
    <w:qFormat/>
    <w:rsid w:val="00251B5D"/>
    <w:rPr>
      <w:rFonts w:ascii="Calibri" w:hAnsi="Calibri"/>
      <w:sz w:val="22"/>
      <w:szCs w:val="22"/>
    </w:rPr>
  </w:style>
  <w:style w:type="character" w:styleId="ab">
    <w:name w:val="Hyperlink"/>
    <w:basedOn w:val="a0"/>
    <w:uiPriority w:val="99"/>
    <w:unhideWhenUsed/>
    <w:rsid w:val="009529D6"/>
    <w:rPr>
      <w:color w:val="0000FF"/>
      <w:u w:val="single"/>
    </w:rPr>
  </w:style>
  <w:style w:type="paragraph" w:customStyle="1" w:styleId="ConsPlusNonformat">
    <w:name w:val="ConsPlusNonformat"/>
    <w:rsid w:val="00AA7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uiPriority w:val="99"/>
    <w:rsid w:val="0023668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21A97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7B4297889A6C7525CCD703394A973D5F2C07DB92A1A98AF0C79F17749F6511EAA438B6E94B495A7D6EA9681A42CE3A48E26FF8EDB5C8B57C8453j0A6C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E8A7E57AF51C0F2F5C626D55151845F4E5F7E68025719C0A4F14A9689E06AEFE7983AD041A907E9E8BDD33BE2E491FA999843FEBB25D7142d97C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07B4297889A6C7525CCC90E2F26C9315A225AD491A4A4DDAD98C44A23966F46BFEB39F8AC46565A7B70AA6A13j1A6C" TargetMode="Externa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007B4297889A6C7525CCD703394A973D5F2C07DB92ADAD88F6C79F17749F6511EAA438B6E94B495A7D6AAB6D1A42CE3A48E26FF8EDB5C8B57C8453j0A6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07B4297889A6C7525CCD703394A973D5F2C07DB92ADAD88F6C79F17749F6511EAA438B6E94B495A7D6AAB6D1A42CE3A48E26FF8EDB5C8B57C8453j0A6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07B4297889A6C7525CCD703394A973D5F2C07DB92ADAD88F6C79F17749F6511EAA438B6E94B495A7D6AAB6D1A42CE3A48E26FF8EDB5C8B57C8453j0A6C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7B4297889A6C7525CCD703394A973D5F2C07DB91A2AF8AF9C79F17749F6511EAA438B6E94B495A7C68AC6F1A42CE3A48E26FF8EDB5C8B57C8453j0A6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28EB-E1BC-4C2B-9AF4-3A85DEC7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ЦЕЛЕВАЯ ПРОГРАММА</vt:lpstr>
    </vt:vector>
  </TitlesOfParts>
  <Company>505.ru</Company>
  <LinksUpToDate>false</LinksUpToDate>
  <CharactersWithSpaces>23817</CharactersWithSpaces>
  <SharedDoc>false</SharedDoc>
  <HLinks>
    <vt:vector size="114" baseType="variant">
      <vt:variant>
        <vt:i4>3014716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consultantplus://offline/ref=E8A7E57AF51C0F2F5C626D55151845F4E5F7E68025719C0A4F14A9689E06AEFE7983AD041A907E9E8BDD33BE2E491FA999843FEBB25D7142d97CF</vt:lpwstr>
      </vt:variant>
      <vt:variant>
        <vt:lpwstr/>
      </vt:variant>
      <vt:variant>
        <vt:i4>2293812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consultantplus://offline/ref=007B4297889A6C7525CCD703394A973D5F2C07DB91A2AF8AF9C79F17749F6511EAA438A4E913455B7D70A86C0F149F7Cj1ADC</vt:lpwstr>
      </vt:variant>
      <vt:variant>
        <vt:lpwstr/>
      </vt:variant>
      <vt:variant>
        <vt:i4>2293823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consultantplus://offline/ref=007B4297889A6C7525CCD703394A973D5F2C07DB90A2AA8FF3C79F17749F6511EAA438A4E913455B7D70A86C0F149F7Cj1ADC</vt:lpwstr>
      </vt:variant>
      <vt:variant>
        <vt:lpwstr/>
      </vt:variant>
      <vt:variant>
        <vt:i4>4390913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consultantplus://offline/ref=007B4297889A6C7525CCD703394A973D5F2C07DB9CA3AB8BF6C79F17749F6511EAA438B6E94B495A7D6EA9681A42CE3A48E26FF8EDB5C8B57C8453j0A6C</vt:lpwstr>
      </vt:variant>
      <vt:variant>
        <vt:lpwstr/>
      </vt:variant>
      <vt:variant>
        <vt:i4>4390913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consultantplus://offline/ref=007B4297889A6C7525CCD703394A973D5F2C07DB97A0A983F7C79F17749F6511EAA438B6E94B495A7D6EA96F1A42CE3A48E26FF8EDB5C8B57C8453j0A6C</vt:lpwstr>
      </vt:variant>
      <vt:variant>
        <vt:lpwstr/>
      </vt:variant>
      <vt:variant>
        <vt:i4>4391002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4391002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consultantplus://offline/ref=007B4297889A6C7525CCD703394A973D5F2C07DB92ADAD88F6C79F17749F6511EAA438B6E94B495A7D6AAB6D1A42CE3A48E26FF8EDB5C8B57C8453j0A6C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Par556</vt:lpwstr>
      </vt:variant>
      <vt:variant>
        <vt:i4>4390918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consultantplus://offline/ref=007B4297889A6C7525CCD703394A973D5F2C07DB91A2AF8AF9C79F17749F6511EAA438B6E94B495A7C68AC6F1A42CE3A48E26FF8EDB5C8B57C8453j0A6C</vt:lpwstr>
      </vt:variant>
      <vt:variant>
        <vt:lpwstr/>
      </vt:variant>
      <vt:variant>
        <vt:i4>4390926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consultantplus://offline/ref=007B4297889A6C7525CCD703394A973D5F2C07DB92A1A98AF0C79F17749F6511EAA438B6E94B495A7D6EA9681A42CE3A48E26FF8EDB5C8B57C8453j0A6C</vt:lpwstr>
      </vt:variant>
      <vt:variant>
        <vt:lpwstr/>
      </vt:variant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consultantplus://offline/ref=007B4297889A6C7525CCC90E2F26C9315A225AD491A4A4DDAD98C44A23966F46BFEB39F8AC46565A7B70AA6A13j1A6C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Cintel</dc:creator>
  <cp:lastModifiedBy>User2</cp:lastModifiedBy>
  <cp:revision>30</cp:revision>
  <cp:lastPrinted>2021-07-01T02:05:00Z</cp:lastPrinted>
  <dcterms:created xsi:type="dcterms:W3CDTF">2020-12-23T09:47:00Z</dcterms:created>
  <dcterms:modified xsi:type="dcterms:W3CDTF">2021-07-05T03:38:00Z</dcterms:modified>
</cp:coreProperties>
</file>