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45" w:rsidRPr="00503345" w:rsidRDefault="00503345" w:rsidP="00503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АДМИНИСТРАЦИЯ ГОРОДА БЕЛОКУРИХА</w:t>
      </w:r>
    </w:p>
    <w:p w:rsidR="00503345" w:rsidRPr="00503345" w:rsidRDefault="00503345" w:rsidP="00503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503345" w:rsidRPr="00503345" w:rsidRDefault="00503345" w:rsidP="00503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3345" w:rsidRPr="00503345" w:rsidRDefault="00503345" w:rsidP="00503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03345" w:rsidRPr="00503345" w:rsidRDefault="00503345" w:rsidP="00503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3345" w:rsidRPr="00503345" w:rsidRDefault="00BF17F3" w:rsidP="00503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16.03.</w:t>
      </w:r>
      <w:r w:rsidR="00503345" w:rsidRPr="00503345">
        <w:rPr>
          <w:rFonts w:ascii="Times New Roman" w:eastAsia="Times New Roman" w:hAnsi="Times New Roman" w:cs="Times New Roman"/>
          <w:sz w:val="28"/>
          <w:szCs w:val="28"/>
        </w:rPr>
        <w:t>2022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319</w:t>
      </w:r>
      <w:r w:rsidR="00503345" w:rsidRPr="0050334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03345" w:rsidRPr="005033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г. Белокуриха</w:t>
      </w:r>
    </w:p>
    <w:p w:rsidR="00503345" w:rsidRPr="00503345" w:rsidRDefault="00503345" w:rsidP="00503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exact"/>
        <w:ind w:right="5103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pacing w:val="-6"/>
          <w:sz w:val="28"/>
          <w:szCs w:val="28"/>
        </w:rPr>
        <w:t>О создании комиссии администрации города Белокуриха Алтайского края по рассмотрению предложений о включении в схему 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города Белокуриха и об утверждении Положения о ней</w:t>
      </w:r>
    </w:p>
    <w:p w:rsidR="00503345" w:rsidRPr="00503345" w:rsidRDefault="00503345" w:rsidP="00503345">
      <w:pPr>
        <w:shd w:val="clear" w:color="auto" w:fill="FFFFFF"/>
        <w:spacing w:after="0" w:line="331" w:lineRule="exact"/>
        <w:ind w:left="24" w:right="5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3345" w:rsidRPr="00503345" w:rsidRDefault="00503345" w:rsidP="005033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Правительства Алтайского края </w:t>
      </w:r>
      <w:r w:rsidRPr="00503345">
        <w:rPr>
          <w:rFonts w:ascii="Times New Roman" w:eastAsia="Times New Roman" w:hAnsi="Times New Roman" w:cs="Times New Roman"/>
          <w:sz w:val="28"/>
          <w:szCs w:val="28"/>
        </w:rPr>
        <w:br/>
        <w:t>от 27.09.2021 № 355 «Об утверждении Порядка утверждения схемы 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Алтайского края», руководствуясь ч. 1 ст. 44 Устава муниципального образования город Белокуриха Алтайского края,</w:t>
      </w:r>
    </w:p>
    <w:p w:rsidR="00503345" w:rsidRPr="00503345" w:rsidRDefault="00503345" w:rsidP="005033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1. Создать комиссию администрации города Белокуриха Алтайского края по рассмотрению предложений о включении в схему 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города Белокуриха.</w:t>
      </w: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2. Утвердить Положение о комиссии администрации города Белокуриха Алтайского края по рассмотрению предложений о включении в схему 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города Белокуриха (далее – Положение) согласно приложению.</w:t>
      </w: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pacing w:val="-4"/>
          <w:sz w:val="28"/>
          <w:szCs w:val="28"/>
        </w:rPr>
        <w:t>3. Опубликовать настоящее постановление в «Сборнике муниципальных правовых актов города Белокурихи» и разместить на официальном интернет-сайте муниципального образования город Белокуриха Алтайского края.</w:t>
      </w:r>
    </w:p>
    <w:p w:rsidR="00503345" w:rsidRPr="00503345" w:rsidRDefault="00503345" w:rsidP="00503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Контроль исполнения настоящего постановления возложить на и.о.  первого заместителя главы администрации города, заведующего отделом по курортному делу и туризму Н.П. Теплову. </w:t>
      </w:r>
    </w:p>
    <w:p w:rsidR="00503345" w:rsidRPr="00503345" w:rsidRDefault="00503345" w:rsidP="00503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345" w:rsidRPr="00503345" w:rsidRDefault="00503345" w:rsidP="00503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345" w:rsidRPr="00503345" w:rsidRDefault="00503345" w:rsidP="00503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Глава города Белокуриха</w:t>
      </w:r>
      <w:r w:rsidRPr="00503345">
        <w:rPr>
          <w:rFonts w:ascii="Times New Roman" w:eastAsia="Times New Roman" w:hAnsi="Times New Roman" w:cs="Times New Roman"/>
          <w:sz w:val="28"/>
          <w:szCs w:val="28"/>
        </w:rPr>
        <w:tab/>
      </w:r>
      <w:r w:rsidRPr="00503345">
        <w:rPr>
          <w:rFonts w:ascii="Times New Roman" w:eastAsia="Times New Roman" w:hAnsi="Times New Roman" w:cs="Times New Roman"/>
          <w:sz w:val="28"/>
          <w:szCs w:val="28"/>
        </w:rPr>
        <w:tab/>
      </w:r>
      <w:r w:rsidRPr="00503345">
        <w:rPr>
          <w:rFonts w:ascii="Times New Roman" w:eastAsia="Times New Roman" w:hAnsi="Times New Roman" w:cs="Times New Roman"/>
          <w:sz w:val="28"/>
          <w:szCs w:val="28"/>
        </w:rPr>
        <w:tab/>
      </w:r>
      <w:r w:rsidRPr="00503345">
        <w:rPr>
          <w:rFonts w:ascii="Times New Roman" w:eastAsia="Times New Roman" w:hAnsi="Times New Roman" w:cs="Times New Roman"/>
          <w:sz w:val="28"/>
          <w:szCs w:val="28"/>
        </w:rPr>
        <w:tab/>
      </w:r>
      <w:r w:rsidRPr="00503345">
        <w:rPr>
          <w:rFonts w:ascii="Times New Roman" w:eastAsia="Times New Roman" w:hAnsi="Times New Roman" w:cs="Times New Roman"/>
          <w:sz w:val="28"/>
          <w:szCs w:val="28"/>
        </w:rPr>
        <w:tab/>
      </w:r>
      <w:r w:rsidRPr="00503345">
        <w:rPr>
          <w:rFonts w:ascii="Times New Roman" w:eastAsia="Times New Roman" w:hAnsi="Times New Roman" w:cs="Times New Roman"/>
          <w:sz w:val="28"/>
          <w:szCs w:val="28"/>
        </w:rPr>
        <w:tab/>
      </w:r>
      <w:r w:rsidRPr="00503345">
        <w:rPr>
          <w:rFonts w:ascii="Times New Roman" w:eastAsia="Times New Roman" w:hAnsi="Times New Roman" w:cs="Times New Roman"/>
          <w:sz w:val="28"/>
          <w:szCs w:val="28"/>
        </w:rPr>
        <w:tab/>
        <w:t xml:space="preserve">    К.И. Базаров</w:t>
      </w:r>
    </w:p>
    <w:p w:rsidR="00503345" w:rsidRPr="00503345" w:rsidRDefault="00503345" w:rsidP="00503345">
      <w:pPr>
        <w:spacing w:after="0" w:line="240" w:lineRule="auto"/>
        <w:ind w:hanging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345" w:rsidRPr="00503345" w:rsidRDefault="00503345" w:rsidP="00503345">
      <w:pPr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3345" w:rsidRPr="00503345" w:rsidRDefault="00503345" w:rsidP="00503345">
      <w:pPr>
        <w:spacing w:after="0" w:line="240" w:lineRule="auto"/>
        <w:ind w:hanging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345" w:rsidRPr="00503345" w:rsidRDefault="00503345" w:rsidP="00503345">
      <w:pPr>
        <w:spacing w:after="0" w:line="240" w:lineRule="auto"/>
        <w:ind w:hanging="2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03345" w:rsidRPr="00503345" w:rsidSect="00503345">
          <w:headerReference w:type="even" r:id="rId6"/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8" w:type="dxa"/>
        <w:tblLook w:val="04A0"/>
      </w:tblPr>
      <w:tblGrid>
        <w:gridCol w:w="4927"/>
        <w:gridCol w:w="4927"/>
      </w:tblGrid>
      <w:tr w:rsidR="00503345" w:rsidRPr="00503345" w:rsidTr="00830025">
        <w:tc>
          <w:tcPr>
            <w:tcW w:w="4927" w:type="dxa"/>
          </w:tcPr>
          <w:p w:rsidR="00503345" w:rsidRPr="00503345" w:rsidRDefault="00503345" w:rsidP="005033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03345" w:rsidRPr="00503345" w:rsidRDefault="00503345" w:rsidP="00503345">
            <w:pPr>
              <w:spacing w:after="0" w:line="240" w:lineRule="auto"/>
              <w:ind w:left="710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03345" w:rsidRPr="00503345" w:rsidRDefault="00503345" w:rsidP="00503345">
            <w:pPr>
              <w:spacing w:after="0" w:line="240" w:lineRule="auto"/>
              <w:ind w:left="710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503345" w:rsidRPr="00503345" w:rsidRDefault="00503345" w:rsidP="00503345">
            <w:pPr>
              <w:spacing w:after="0" w:line="240" w:lineRule="auto"/>
              <w:ind w:left="710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Белокуриха </w:t>
            </w:r>
          </w:p>
          <w:p w:rsidR="00503345" w:rsidRPr="00503345" w:rsidRDefault="00503345" w:rsidP="00503345">
            <w:pPr>
              <w:spacing w:after="0" w:line="240" w:lineRule="auto"/>
              <w:ind w:left="710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Алтайского края </w:t>
            </w:r>
          </w:p>
          <w:p w:rsidR="00503345" w:rsidRPr="00503345" w:rsidRDefault="00503345" w:rsidP="00503345">
            <w:pPr>
              <w:spacing w:after="0" w:line="240" w:lineRule="auto"/>
              <w:ind w:left="710" w:right="-8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03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F17F3">
              <w:rPr>
                <w:rFonts w:ascii="Times New Roman" w:eastAsia="Times New Roman" w:hAnsi="Times New Roman" w:cs="Times New Roman"/>
                <w:sz w:val="28"/>
                <w:szCs w:val="28"/>
              </w:rPr>
              <w:t>16.03.</w:t>
            </w:r>
            <w:r w:rsidR="00BF17F3" w:rsidRPr="00503345">
              <w:rPr>
                <w:rFonts w:ascii="Times New Roman" w:eastAsia="Times New Roman" w:hAnsi="Times New Roman" w:cs="Times New Roman"/>
                <w:sz w:val="28"/>
                <w:szCs w:val="28"/>
              </w:rPr>
              <w:t>2022 №</w:t>
            </w:r>
            <w:r w:rsidR="00BF1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319</w:t>
            </w:r>
          </w:p>
          <w:p w:rsidR="00503345" w:rsidRPr="00503345" w:rsidRDefault="00503345" w:rsidP="005033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3345" w:rsidRPr="00503345" w:rsidRDefault="00503345" w:rsidP="00503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03345">
        <w:rPr>
          <w:rFonts w:ascii="Times New Roman" w:eastAsia="Times New Roman" w:hAnsi="Times New Roman" w:cs="Times New Roman"/>
          <w:sz w:val="28"/>
          <w:szCs w:val="24"/>
        </w:rPr>
        <w:t>Положение</w:t>
      </w:r>
    </w:p>
    <w:p w:rsidR="00503345" w:rsidRPr="00503345" w:rsidRDefault="00503345" w:rsidP="00503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4"/>
        </w:rPr>
        <w:t xml:space="preserve">о комиссии </w:t>
      </w:r>
      <w:r w:rsidRPr="005033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Белокуриха Алтайского края по рассмотрению предложений о включении в схему 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города Белокуриха </w:t>
      </w:r>
    </w:p>
    <w:p w:rsidR="00503345" w:rsidRPr="00503345" w:rsidRDefault="00503345" w:rsidP="00503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3345" w:rsidRPr="00503345" w:rsidRDefault="00503345" w:rsidP="00503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03345">
        <w:rPr>
          <w:rFonts w:ascii="Times New Roman" w:eastAsia="Times New Roman" w:hAnsi="Times New Roman" w:cs="Times New Roman"/>
          <w:sz w:val="28"/>
          <w:szCs w:val="24"/>
        </w:rPr>
        <w:t>1. Общие положения</w:t>
      </w:r>
    </w:p>
    <w:p w:rsidR="00503345" w:rsidRPr="00503345" w:rsidRDefault="00503345" w:rsidP="00503345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03345" w:rsidRPr="00503345" w:rsidRDefault="00503345" w:rsidP="00503345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03345">
        <w:rPr>
          <w:rFonts w:ascii="Times New Roman" w:eastAsia="Times New Roman" w:hAnsi="Times New Roman" w:cs="Times New Roman"/>
          <w:sz w:val="28"/>
          <w:szCs w:val="24"/>
        </w:rPr>
        <w:t xml:space="preserve">1.1. Комиссия </w:t>
      </w:r>
      <w:r w:rsidRPr="005033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Белокуриха Алтайского края по рассмотрению предложений о включении в схему 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(далее – схема) на землях или земельных участках, находящихся в государственной или муниципальной собственности, на территории города Белокуриха </w:t>
      </w:r>
      <w:r w:rsidRPr="00503345">
        <w:rPr>
          <w:rFonts w:ascii="Times New Roman" w:eastAsia="Times New Roman" w:hAnsi="Times New Roman" w:cs="Times New Roman"/>
          <w:sz w:val="28"/>
          <w:szCs w:val="24"/>
        </w:rPr>
        <w:t xml:space="preserve">(далее - комиссия) является коллегиальным органом, </w:t>
      </w:r>
      <w:r w:rsidRPr="00503345">
        <w:rPr>
          <w:rFonts w:ascii="Times New Roman" w:eastAsia="Times New Roman" w:hAnsi="Times New Roman" w:cs="Times New Roman"/>
          <w:sz w:val="28"/>
          <w:szCs w:val="28"/>
        </w:rPr>
        <w:t>созданным с целью объективного рассмотрения вопросов по размещению гаражей, являющихся некапитальными сооружениями, и мест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  на территории муниципального образования город Белокуриха Алтайского края.</w:t>
      </w:r>
    </w:p>
    <w:p w:rsidR="00503345" w:rsidRPr="00503345" w:rsidRDefault="00503345" w:rsidP="00503345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03345">
        <w:rPr>
          <w:rFonts w:ascii="Times New Roman" w:eastAsia="Times New Roman" w:hAnsi="Times New Roman" w:cs="Times New Roman"/>
          <w:sz w:val="28"/>
          <w:szCs w:val="24"/>
        </w:rPr>
        <w:t xml:space="preserve">1.2. </w:t>
      </w:r>
      <w:r w:rsidRPr="00503345">
        <w:rPr>
          <w:rFonts w:ascii="Times New Roman" w:eastAsia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 Российской Федерации, Земельным кодексом Российской Федерации, иными правовыми актами Российской Федерации, законами и правовыми актами Алтайского края, муниципальными правовыми актами, в том числе, настоящим Положением.</w:t>
      </w:r>
    </w:p>
    <w:p w:rsidR="00503345" w:rsidRPr="00503345" w:rsidRDefault="00503345" w:rsidP="00503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03345" w:rsidRPr="00503345" w:rsidRDefault="00503345" w:rsidP="00503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03345">
        <w:rPr>
          <w:rFonts w:ascii="Times New Roman" w:eastAsia="Times New Roman" w:hAnsi="Times New Roman" w:cs="Times New Roman"/>
          <w:sz w:val="28"/>
          <w:szCs w:val="24"/>
        </w:rPr>
        <w:t>2. Образование комиссии</w:t>
      </w:r>
    </w:p>
    <w:p w:rsidR="00503345" w:rsidRPr="00503345" w:rsidRDefault="00503345" w:rsidP="00503345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03345" w:rsidRPr="00503345" w:rsidRDefault="00503345" w:rsidP="00503345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503345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503345">
        <w:rPr>
          <w:rFonts w:ascii="Times New Roman" w:eastAsia="Times New Roman" w:hAnsi="Times New Roman" w:cs="Times New Roman"/>
          <w:spacing w:val="-2"/>
          <w:sz w:val="28"/>
          <w:szCs w:val="24"/>
        </w:rPr>
        <w:t>.1. Комиссия образуется постановлением администрации города Белокуриха Алтайского края,  в составе председателя, заместителя председателя, ответственного секретаря и трех членов комиссии.</w:t>
      </w:r>
    </w:p>
    <w:p w:rsidR="00503345" w:rsidRPr="00503345" w:rsidRDefault="00503345" w:rsidP="00503345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03345" w:rsidRPr="00503345" w:rsidRDefault="00503345" w:rsidP="0050334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03345">
        <w:rPr>
          <w:rFonts w:ascii="Times New Roman" w:eastAsia="Times New Roman" w:hAnsi="Times New Roman" w:cs="Times New Roman"/>
          <w:sz w:val="28"/>
          <w:szCs w:val="24"/>
        </w:rPr>
        <w:t>3. Организация работы комиссии</w:t>
      </w:r>
    </w:p>
    <w:p w:rsidR="00503345" w:rsidRPr="00503345" w:rsidRDefault="00503345" w:rsidP="00503345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03345" w:rsidRPr="00503345" w:rsidRDefault="00503345" w:rsidP="00503345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50334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3.1. Комиссия осуществляет рассмотрение </w:t>
      </w:r>
      <w:r w:rsidRPr="0050334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предложений о включении в схему размещения гаражей, являющихся некапитальными сооружениями, и мест стоянки технических или других средств передвижения инвалидов вблизи их места </w:t>
      </w:r>
      <w:r w:rsidRPr="00503345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жительства на землях или земельных участках, находящихся в государственной или муниципальной собственности, на территории города Белокуриха.</w:t>
      </w:r>
    </w:p>
    <w:p w:rsidR="00503345" w:rsidRPr="00503345" w:rsidRDefault="00503345" w:rsidP="00503345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03345">
        <w:rPr>
          <w:rFonts w:ascii="Times New Roman" w:eastAsia="Times New Roman" w:hAnsi="Times New Roman" w:cs="Times New Roman"/>
          <w:sz w:val="28"/>
          <w:szCs w:val="24"/>
        </w:rPr>
        <w:t xml:space="preserve">3.2. Основной формой работы комиссии являются заседания. Заседания комиссии проводятся по мере необходимости. Заседание комиссии считается правомочным, </w:t>
      </w:r>
      <w:r w:rsidRPr="00503345">
        <w:rPr>
          <w:rFonts w:ascii="Times New Roman" w:eastAsia="Times New Roman" w:hAnsi="Times New Roman" w:cs="Times New Roman"/>
          <w:sz w:val="28"/>
          <w:szCs w:val="28"/>
        </w:rPr>
        <w:t>если на нем присутствует более половины ее членов.</w:t>
      </w:r>
    </w:p>
    <w:p w:rsidR="00503345" w:rsidRPr="00503345" w:rsidRDefault="00503345" w:rsidP="00503345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03345">
        <w:rPr>
          <w:rFonts w:ascii="Times New Roman" w:eastAsia="Times New Roman" w:hAnsi="Times New Roman" w:cs="Times New Roman"/>
          <w:sz w:val="28"/>
          <w:szCs w:val="24"/>
        </w:rPr>
        <w:t xml:space="preserve">3.3. </w:t>
      </w:r>
      <w:r w:rsidRPr="00503345">
        <w:rPr>
          <w:rFonts w:ascii="Times New Roman" w:eastAsia="Times New Roman" w:hAnsi="Times New Roman" w:cs="Times New Roman"/>
          <w:sz w:val="28"/>
          <w:szCs w:val="28"/>
        </w:rPr>
        <w:t>Заседание комиссии ведет председатель комиссии, а в его отсутствие - заместитель председателя комиссии.</w:t>
      </w: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3.4. По итогам заседания в отношении рассматриваемого вопроса комиссия принимает одно из следующих решений: об учете предложения для включения в схему при ее разработке и утверждении или об отказе во включении в схему испрашиваемых мест размещения некапитальных гаражей, мест стоянки средств передвижения инвалидов. О результатах рассмотрения секретарь комиссии сообщает физическому лицу, органу государственной власти, уполномоченному на предоставление земельных участков, находящихся в государственной собственности, в течение 3 рабочих дней со дня принятия решения, в случае отказа - указываются причины данного отказа.</w:t>
      </w: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3.5. Решения комиссии принимаются простым большинством голосов присутствующих на заседании членов комиссии, включая секретаря комиссии. В случае равенства голосов председательствующий на заседании имеет право решающего голоса.</w:t>
      </w: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3.6. На заседании комиссии секретарем ведется протокол, который подписывается председателем, секретарем и членами комиссии.</w:t>
      </w: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3.7. Организационное и материально-техническое обеспечение деятельности комиссии осуществляется администрацией города Белокуриха Алтайского края.</w:t>
      </w: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3.8. Протоколы и иная документация комиссии хранятся в отделе архитектуры и градостроительства администрации города Белокуриха Алтайского края.</w:t>
      </w: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4. Полномочия комиссии</w:t>
      </w: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4.1. Состав комиссии утверждается постановлением администрации города Белокуриха Алтайского края.</w:t>
      </w: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4.2. К полномочиям председателя комиссии относится:</w:t>
      </w: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а) осуществление общего руководства работой комиссии;</w:t>
      </w: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б) ведение заседания комиссии;</w:t>
      </w: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в) подписание служебной документации в пределах полномочий комиссии;</w:t>
      </w: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г) по требованию главы города Белокуриха подготовка докладов о деятельности комиссии;</w:t>
      </w: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д) представление комиссии в различных инстанциях, в соответствии с действующим законодательством Российской Федерации;</w:t>
      </w: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е) осуществление контроля за деятельностью комиссии.</w:t>
      </w: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Председатель комиссии несет персональную ответственность за выполнение возложенных на комиссию задач.</w:t>
      </w: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4.3. К полномочиям заместителя председателя относится:</w:t>
      </w: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а) прием граждан по вопросам, входящим в компетенцию комиссии;</w:t>
      </w: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б) осуществление переписки и дача разъяснений по принимаемым комиссией решениям;</w:t>
      </w: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3345">
        <w:rPr>
          <w:rFonts w:ascii="Times New Roman" w:eastAsia="Times New Roman" w:hAnsi="Times New Roman" w:cs="Times New Roman"/>
          <w:sz w:val="32"/>
          <w:szCs w:val="28"/>
        </w:rPr>
        <w:t xml:space="preserve">) </w:t>
      </w:r>
      <w:r w:rsidRPr="00503345">
        <w:rPr>
          <w:rFonts w:ascii="Times New Roman" w:eastAsia="Times New Roman" w:hAnsi="Times New Roman" w:cs="Times New Roman"/>
          <w:sz w:val="28"/>
          <w:szCs w:val="28"/>
        </w:rPr>
        <w:t>выполнение функций председателя в его отсутствие.</w:t>
      </w: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4.4. К полномочиям секретаря комиссии относится:</w:t>
      </w:r>
    </w:p>
    <w:p w:rsidR="00503345" w:rsidRPr="00503345" w:rsidRDefault="00503345" w:rsidP="005033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а) организация заседаний комиссии;</w:t>
      </w:r>
    </w:p>
    <w:p w:rsidR="00503345" w:rsidRPr="00503345" w:rsidRDefault="00503345" w:rsidP="005033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б) подготовка документов, подлежащих рассмотрению на заседании комиссии;</w:t>
      </w:r>
    </w:p>
    <w:p w:rsidR="00503345" w:rsidRPr="00503345" w:rsidRDefault="00503345" w:rsidP="005033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в) ведение протокола заседания комиссии;</w:t>
      </w: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г) осуществление делопроизводства комиссии.</w:t>
      </w: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4.5. К полномочиям комиссии относится:</w:t>
      </w: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а)  рассмотрение заявлений и документов, представленных предложений о включении в схему, подаваемых физическими лицами, органами государственной власти, уполномоченными на предоставление земельных участков, находящихся в государственной собственности;</w:t>
      </w: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 xml:space="preserve">б) принятие решений об учете предложения для включения в схему при ее разработке и утверждении  испрашиваемых мест размещения некапитальных гаражей, мест стоянки средств передвижения инвалидов. </w:t>
      </w: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в) принятие решений об отказе во включении в схему при ее разработке и утверждении испрашиваемых мест размещения некапитальных гаражей, мест стоянки средств передвижения инвалидов.</w:t>
      </w: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345">
        <w:rPr>
          <w:rFonts w:ascii="Times New Roman" w:eastAsia="Times New Roman" w:hAnsi="Times New Roman" w:cs="Times New Roman"/>
          <w:sz w:val="28"/>
          <w:szCs w:val="28"/>
        </w:rPr>
        <w:t>4.6. Решение комиссии реализуется после его утверждения главой города Белокуриха путем издания соответствующего постановления.</w:t>
      </w:r>
    </w:p>
    <w:p w:rsidR="00503345" w:rsidRPr="00503345" w:rsidRDefault="00503345" w:rsidP="00503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345" w:rsidRPr="00503345" w:rsidRDefault="00503345" w:rsidP="00503345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03345" w:rsidRPr="00503345" w:rsidRDefault="00503345" w:rsidP="00503345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03345">
        <w:rPr>
          <w:rFonts w:ascii="Times New Roman" w:eastAsia="Times New Roman" w:hAnsi="Times New Roman" w:cs="Times New Roman"/>
          <w:sz w:val="28"/>
          <w:szCs w:val="24"/>
        </w:rPr>
        <w:t xml:space="preserve">Начальник отдела архитектуры </w:t>
      </w:r>
    </w:p>
    <w:p w:rsidR="00503345" w:rsidRPr="00503345" w:rsidRDefault="00503345" w:rsidP="00503345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03345">
        <w:rPr>
          <w:rFonts w:ascii="Times New Roman" w:eastAsia="Times New Roman" w:hAnsi="Times New Roman" w:cs="Times New Roman"/>
          <w:sz w:val="28"/>
          <w:szCs w:val="24"/>
        </w:rPr>
        <w:t xml:space="preserve">и градостроительства </w:t>
      </w:r>
      <w:r w:rsidRPr="00503345">
        <w:rPr>
          <w:rFonts w:ascii="Times New Roman" w:eastAsia="Times New Roman" w:hAnsi="Times New Roman" w:cs="Times New Roman"/>
          <w:sz w:val="28"/>
          <w:szCs w:val="24"/>
        </w:rPr>
        <w:tab/>
      </w:r>
      <w:r w:rsidRPr="00503345">
        <w:rPr>
          <w:rFonts w:ascii="Times New Roman" w:eastAsia="Times New Roman" w:hAnsi="Times New Roman" w:cs="Times New Roman"/>
          <w:sz w:val="28"/>
          <w:szCs w:val="24"/>
        </w:rPr>
        <w:tab/>
      </w:r>
      <w:r w:rsidRPr="00503345">
        <w:rPr>
          <w:rFonts w:ascii="Times New Roman" w:eastAsia="Times New Roman" w:hAnsi="Times New Roman" w:cs="Times New Roman"/>
          <w:sz w:val="28"/>
          <w:szCs w:val="24"/>
        </w:rPr>
        <w:tab/>
      </w:r>
      <w:r w:rsidRPr="00503345">
        <w:rPr>
          <w:rFonts w:ascii="Times New Roman" w:eastAsia="Times New Roman" w:hAnsi="Times New Roman" w:cs="Times New Roman"/>
          <w:sz w:val="28"/>
          <w:szCs w:val="24"/>
        </w:rPr>
        <w:tab/>
      </w:r>
      <w:r w:rsidRPr="00503345">
        <w:rPr>
          <w:rFonts w:ascii="Times New Roman" w:eastAsia="Times New Roman" w:hAnsi="Times New Roman" w:cs="Times New Roman"/>
          <w:sz w:val="28"/>
          <w:szCs w:val="24"/>
        </w:rPr>
        <w:tab/>
      </w:r>
      <w:r w:rsidRPr="00503345">
        <w:rPr>
          <w:rFonts w:ascii="Times New Roman" w:eastAsia="Times New Roman" w:hAnsi="Times New Roman" w:cs="Times New Roman"/>
          <w:sz w:val="28"/>
          <w:szCs w:val="24"/>
        </w:rPr>
        <w:tab/>
      </w:r>
      <w:r w:rsidRPr="00503345"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Pr="00503345">
        <w:rPr>
          <w:rFonts w:ascii="Times New Roman" w:eastAsia="Times New Roman" w:hAnsi="Times New Roman" w:cs="Times New Roman"/>
          <w:sz w:val="28"/>
          <w:szCs w:val="24"/>
        </w:rPr>
        <w:t xml:space="preserve"> О.А. Дворецкая</w:t>
      </w:r>
    </w:p>
    <w:p w:rsidR="00503345" w:rsidRPr="00503345" w:rsidRDefault="00503345" w:rsidP="0050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391" w:rsidRDefault="002A3391"/>
    <w:sectPr w:rsidR="002A3391" w:rsidSect="00503345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68D" w:rsidRDefault="00C6668D" w:rsidP="00503345">
      <w:pPr>
        <w:spacing w:after="0" w:line="240" w:lineRule="auto"/>
      </w:pPr>
      <w:r>
        <w:separator/>
      </w:r>
    </w:p>
  </w:endnote>
  <w:endnote w:type="continuationSeparator" w:id="1">
    <w:p w:rsidR="00C6668D" w:rsidRDefault="00C6668D" w:rsidP="0050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68D" w:rsidRDefault="00C6668D" w:rsidP="00503345">
      <w:pPr>
        <w:spacing w:after="0" w:line="240" w:lineRule="auto"/>
      </w:pPr>
      <w:r>
        <w:separator/>
      </w:r>
    </w:p>
  </w:footnote>
  <w:footnote w:type="continuationSeparator" w:id="1">
    <w:p w:rsidR="00C6668D" w:rsidRDefault="00C6668D" w:rsidP="0050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45" w:rsidRDefault="006F7C33" w:rsidP="004B7DC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33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3345" w:rsidRDefault="005033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45" w:rsidRDefault="00503345" w:rsidP="004B7DC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t>2</w:t>
    </w:r>
  </w:p>
  <w:p w:rsidR="00503345" w:rsidRDefault="0050334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4922"/>
      <w:docPartObj>
        <w:docPartGallery w:val="Page Numbers (Top of Page)"/>
        <w:docPartUnique/>
      </w:docPartObj>
    </w:sdtPr>
    <w:sdtContent>
      <w:p w:rsidR="00503345" w:rsidRDefault="006F7C33">
        <w:pPr>
          <w:pStyle w:val="a3"/>
          <w:jc w:val="center"/>
        </w:pPr>
        <w:fldSimple w:instr=" PAGE   \* MERGEFORMAT ">
          <w:r w:rsidR="00BF17F3">
            <w:rPr>
              <w:noProof/>
            </w:rPr>
            <w:t>3</w:t>
          </w:r>
        </w:fldSimple>
      </w:p>
    </w:sdtContent>
  </w:sdt>
  <w:p w:rsidR="00503345" w:rsidRDefault="005033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3345"/>
    <w:rsid w:val="002A3391"/>
    <w:rsid w:val="00503345"/>
    <w:rsid w:val="006F7C33"/>
    <w:rsid w:val="00BF17F3"/>
    <w:rsid w:val="00C6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345"/>
  </w:style>
  <w:style w:type="paragraph" w:styleId="a5">
    <w:name w:val="footer"/>
    <w:basedOn w:val="a"/>
    <w:link w:val="a6"/>
    <w:uiPriority w:val="99"/>
    <w:semiHidden/>
    <w:unhideWhenUsed/>
    <w:rsid w:val="0050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3345"/>
  </w:style>
  <w:style w:type="character" w:styleId="a7">
    <w:name w:val="page number"/>
    <w:basedOn w:val="a0"/>
    <w:rsid w:val="00503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1248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2022-03-04T06:48:00Z</cp:lastPrinted>
  <dcterms:created xsi:type="dcterms:W3CDTF">2022-03-04T06:42:00Z</dcterms:created>
  <dcterms:modified xsi:type="dcterms:W3CDTF">2022-03-17T09:29:00Z</dcterms:modified>
</cp:coreProperties>
</file>