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229CC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</w:t>
      </w:r>
    </w:p>
    <w:p w:rsidR="008D561A" w:rsidRDefault="00833798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 w:rsidR="001F694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 w:rsidR="008D561A">
        <w:rPr>
          <w:rFonts w:ascii="Times New Roman" w:hAnsi="Times New Roman" w:cs="Times New Roman"/>
          <w:sz w:val="28"/>
          <w:szCs w:val="28"/>
        </w:rPr>
        <w:t>20</w:t>
      </w:r>
      <w:r w:rsidR="00EA32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20C54" w:rsidRDefault="00C20C54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Pr="00614D1B" w:rsidRDefault="001229CC" w:rsidP="001F694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401E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1F694F" w:rsidRPr="005C40F9">
        <w:rPr>
          <w:rFonts w:ascii="Times New Roman" w:hAnsi="Times New Roman" w:cs="Times New Roman"/>
          <w:sz w:val="28"/>
          <w:szCs w:val="28"/>
        </w:rPr>
        <w:t>«</w:t>
      </w:r>
      <w:r w:rsidR="001F694F" w:rsidRPr="00BA5483">
        <w:rPr>
          <w:rFonts w:ascii="Times New Roman" w:hAnsi="Times New Roman" w:cs="Times New Roman"/>
          <w:sz w:val="28"/>
          <w:szCs w:val="28"/>
        </w:rPr>
        <w:t>Об утверждении Порядка предоставления компенсации организациям, предоставляющим гражданам коммунальные услуги, части потерь в доходах, возникших в связи с установлением ограничения роста платы граждан за коммунальные услуги в муниципальном образовании город Белокуриха Алтайского края</w:t>
      </w:r>
      <w:r w:rsidR="00251A85">
        <w:rPr>
          <w:rFonts w:ascii="Times New Roman" w:hAnsi="Times New Roman" w:cs="Times New Roman"/>
          <w:sz w:val="28"/>
          <w:szCs w:val="28"/>
        </w:rPr>
        <w:t>»</w:t>
      </w:r>
      <w:r w:rsidR="00614D1B" w:rsidRPr="00614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C5A" w:rsidRDefault="00195C5A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– </w:t>
      </w:r>
      <w:r w:rsidR="002C4C5E">
        <w:rPr>
          <w:rFonts w:ascii="Times New Roman" w:hAnsi="Times New Roman" w:cs="Times New Roman"/>
          <w:sz w:val="28"/>
          <w:szCs w:val="28"/>
        </w:rPr>
        <w:t>Кривенко Ольга Владимировна, заместитель главы администрации города по экономической политике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C5A" w:rsidRDefault="00195C5A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1020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Дата направления Проекта – </w:t>
      </w:r>
      <w:r w:rsidR="00833798">
        <w:rPr>
          <w:rFonts w:ascii="Times New Roman" w:hAnsi="Times New Roman" w:cs="Times New Roman"/>
          <w:sz w:val="28"/>
          <w:szCs w:val="28"/>
        </w:rPr>
        <w:t>0</w:t>
      </w:r>
      <w:r w:rsidR="001F694F">
        <w:rPr>
          <w:rFonts w:ascii="Times New Roman" w:hAnsi="Times New Roman" w:cs="Times New Roman"/>
          <w:sz w:val="28"/>
          <w:szCs w:val="28"/>
        </w:rPr>
        <w:t>9</w:t>
      </w:r>
      <w:r w:rsidR="00BB217F">
        <w:rPr>
          <w:rFonts w:ascii="Times New Roman" w:hAnsi="Times New Roman" w:cs="Times New Roman"/>
          <w:sz w:val="28"/>
          <w:szCs w:val="28"/>
        </w:rPr>
        <w:t xml:space="preserve"> </w:t>
      </w:r>
      <w:r w:rsidR="00833798">
        <w:rPr>
          <w:rFonts w:ascii="Times New Roman" w:hAnsi="Times New Roman" w:cs="Times New Roman"/>
          <w:sz w:val="28"/>
          <w:szCs w:val="28"/>
        </w:rPr>
        <w:t>марта</w:t>
      </w:r>
      <w:r w:rsidRPr="00811020">
        <w:rPr>
          <w:rFonts w:ascii="Times New Roman" w:hAnsi="Times New Roman" w:cs="Times New Roman"/>
          <w:sz w:val="28"/>
          <w:szCs w:val="28"/>
        </w:rPr>
        <w:t xml:space="preserve"> 20</w:t>
      </w:r>
      <w:r w:rsidR="00EA329E">
        <w:rPr>
          <w:rFonts w:ascii="Times New Roman" w:hAnsi="Times New Roman" w:cs="Times New Roman"/>
          <w:sz w:val="28"/>
          <w:szCs w:val="28"/>
        </w:rPr>
        <w:t>2</w:t>
      </w:r>
      <w:r w:rsidR="00833798">
        <w:rPr>
          <w:rFonts w:ascii="Times New Roman" w:hAnsi="Times New Roman" w:cs="Times New Roman"/>
          <w:sz w:val="28"/>
          <w:szCs w:val="28"/>
        </w:rPr>
        <w:t>2</w:t>
      </w:r>
      <w:r w:rsidRPr="0081102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C40F9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025C6F" w:rsidRPr="00811020" w:rsidRDefault="00800299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 и экспертизы муниципальных нормативных правовых актов муниципального образования город Белокуриха Алтайского края, утвержденным постановлением администрации города от 03.02.2017 №75 (далее – Порядок), проект подлежит проведению оценки регулирующего воздействия.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Порядка Разработчиком соблюдены. 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или ограничения для субъектов предпринимательской и инвестиционной деятельности, а так же положения, приводящие к возникновению необоснованных расходов субъектов предпринимательской и инвестиционной деятельности, органов местного самоуправления, не выявлены.</w:t>
      </w:r>
    </w:p>
    <w:p w:rsidR="00811020" w:rsidRPr="00811020" w:rsidRDefault="00811020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Рассматриваемый Проект рекомендован к дальнейшему согласованию.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C5A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607C1B" w:rsidRPr="005C40F9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по </w:t>
      </w:r>
      <w:r w:rsidR="00EA329E">
        <w:rPr>
          <w:rFonts w:ascii="Times New Roman" w:hAnsi="Times New Roman" w:cs="Times New Roman"/>
          <w:sz w:val="28"/>
          <w:szCs w:val="28"/>
        </w:rPr>
        <w:t>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политике              </w:t>
      </w:r>
      <w:r w:rsidR="002340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01E">
        <w:rPr>
          <w:rFonts w:ascii="Times New Roman" w:hAnsi="Times New Roman" w:cs="Times New Roman"/>
          <w:sz w:val="28"/>
          <w:szCs w:val="28"/>
        </w:rPr>
        <w:t>О.В. Кривенко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675" w:rsidRDefault="008E6675" w:rsidP="00E73481">
      <w:pPr>
        <w:spacing w:after="0" w:line="240" w:lineRule="auto"/>
      </w:pPr>
      <w:r>
        <w:separator/>
      </w:r>
    </w:p>
  </w:endnote>
  <w:endnote w:type="continuationSeparator" w:id="1">
    <w:p w:rsidR="008E6675" w:rsidRDefault="008E6675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675" w:rsidRDefault="008E6675" w:rsidP="00E73481">
      <w:pPr>
        <w:spacing w:after="0" w:line="240" w:lineRule="auto"/>
      </w:pPr>
      <w:r>
        <w:separator/>
      </w:r>
    </w:p>
  </w:footnote>
  <w:footnote w:type="continuationSeparator" w:id="1">
    <w:p w:rsidR="008E6675" w:rsidRDefault="008E6675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710E48">
        <w:pPr>
          <w:pStyle w:val="a3"/>
          <w:jc w:val="center"/>
        </w:pPr>
        <w:fldSimple w:instr=" PAGE   \* MERGEFORMAT ">
          <w:r w:rsidR="00811020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150F"/>
    <w:rsid w:val="00025C6F"/>
    <w:rsid w:val="00037355"/>
    <w:rsid w:val="00105B6E"/>
    <w:rsid w:val="001229CC"/>
    <w:rsid w:val="00186E13"/>
    <w:rsid w:val="00195C5A"/>
    <w:rsid w:val="001F694F"/>
    <w:rsid w:val="0022374A"/>
    <w:rsid w:val="0023401E"/>
    <w:rsid w:val="0024794B"/>
    <w:rsid w:val="00251A85"/>
    <w:rsid w:val="00262FA5"/>
    <w:rsid w:val="00293FA0"/>
    <w:rsid w:val="002C4C5E"/>
    <w:rsid w:val="00397909"/>
    <w:rsid w:val="003F4ED1"/>
    <w:rsid w:val="00442B7C"/>
    <w:rsid w:val="00445F62"/>
    <w:rsid w:val="00485F26"/>
    <w:rsid w:val="004F4768"/>
    <w:rsid w:val="0057030B"/>
    <w:rsid w:val="005A4BF9"/>
    <w:rsid w:val="005A779F"/>
    <w:rsid w:val="005C40F9"/>
    <w:rsid w:val="005C5F9B"/>
    <w:rsid w:val="00607C1B"/>
    <w:rsid w:val="00610060"/>
    <w:rsid w:val="00614D1B"/>
    <w:rsid w:val="00647886"/>
    <w:rsid w:val="00657606"/>
    <w:rsid w:val="00665853"/>
    <w:rsid w:val="00684D27"/>
    <w:rsid w:val="00691E92"/>
    <w:rsid w:val="00695E1B"/>
    <w:rsid w:val="006E60C9"/>
    <w:rsid w:val="006F6AE8"/>
    <w:rsid w:val="00710E48"/>
    <w:rsid w:val="00714E0E"/>
    <w:rsid w:val="007B72F9"/>
    <w:rsid w:val="00800299"/>
    <w:rsid w:val="00811020"/>
    <w:rsid w:val="00833798"/>
    <w:rsid w:val="008D561A"/>
    <w:rsid w:val="008E1CF6"/>
    <w:rsid w:val="008E6675"/>
    <w:rsid w:val="00991BDD"/>
    <w:rsid w:val="009B731F"/>
    <w:rsid w:val="009F06D3"/>
    <w:rsid w:val="00A0624F"/>
    <w:rsid w:val="00A24949"/>
    <w:rsid w:val="00AD2DFD"/>
    <w:rsid w:val="00AF7BCC"/>
    <w:rsid w:val="00B37E26"/>
    <w:rsid w:val="00BB217F"/>
    <w:rsid w:val="00BD400F"/>
    <w:rsid w:val="00BE1B15"/>
    <w:rsid w:val="00C160C4"/>
    <w:rsid w:val="00C20C54"/>
    <w:rsid w:val="00C4246B"/>
    <w:rsid w:val="00D2253A"/>
    <w:rsid w:val="00D236EE"/>
    <w:rsid w:val="00D62BB7"/>
    <w:rsid w:val="00DC5D2D"/>
    <w:rsid w:val="00E73481"/>
    <w:rsid w:val="00EA329E"/>
    <w:rsid w:val="00F5070C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2022-04-04T04:20:00Z</dcterms:created>
  <dcterms:modified xsi:type="dcterms:W3CDTF">2022-04-04T04:20:00Z</dcterms:modified>
</cp:coreProperties>
</file>