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397909" w:rsidRDefault="00397909" w:rsidP="00E73481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0F3BE2" w:rsidRDefault="000F3BE2" w:rsidP="00E73481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регулирующего воздействия</w:t>
      </w: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C40F9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E73481" w:rsidRDefault="00E73481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73481" w:rsidRDefault="00A30B67" w:rsidP="00E7348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394478">
        <w:rPr>
          <w:rFonts w:ascii="Times New Roman" w:hAnsi="Times New Roman" w:cs="Times New Roman"/>
          <w:sz w:val="28"/>
          <w:szCs w:val="28"/>
        </w:rPr>
        <w:t>8</w:t>
      </w:r>
      <w:r w:rsidR="00C663F8">
        <w:rPr>
          <w:rFonts w:ascii="Times New Roman" w:hAnsi="Times New Roman" w:cs="Times New Roman"/>
          <w:sz w:val="28"/>
          <w:szCs w:val="28"/>
        </w:rPr>
        <w:t xml:space="preserve"> </w:t>
      </w:r>
      <w:r w:rsidR="00394478">
        <w:rPr>
          <w:rFonts w:ascii="Times New Roman" w:hAnsi="Times New Roman" w:cs="Times New Roman"/>
          <w:sz w:val="28"/>
          <w:szCs w:val="28"/>
        </w:rPr>
        <w:t>апреля</w:t>
      </w:r>
      <w:r w:rsidR="00E73481">
        <w:rPr>
          <w:rFonts w:ascii="Times New Roman" w:hAnsi="Times New Roman" w:cs="Times New Roman"/>
          <w:sz w:val="28"/>
          <w:szCs w:val="28"/>
        </w:rPr>
        <w:t xml:space="preserve"> 20</w:t>
      </w:r>
      <w:r w:rsidR="00161A1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E734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A718D" w:rsidRDefault="005C40F9" w:rsidP="005911F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Pr="005C40F9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5911FC" w:rsidRPr="005911FC">
        <w:rPr>
          <w:rFonts w:ascii="Times New Roman" w:hAnsi="Times New Roman" w:cs="Times New Roman"/>
          <w:sz w:val="28"/>
          <w:szCs w:val="28"/>
        </w:rPr>
        <w:t>постановления «</w:t>
      </w:r>
      <w:r w:rsidR="00394478" w:rsidRPr="00DD125A">
        <w:rPr>
          <w:rFonts w:ascii="Times New Roman" w:hAnsi="Times New Roman" w:cs="Times New Roman"/>
          <w:sz w:val="28"/>
          <w:szCs w:val="28"/>
        </w:rPr>
        <w:t>Об утверждении Положения о предоставлении права размещения нестационарных торговых объектов на территории муниципального образования город Белокуриха Алтайского края</w:t>
      </w:r>
      <w:r w:rsidR="005911FC" w:rsidRPr="005911FC">
        <w:rPr>
          <w:rFonts w:ascii="Times New Roman" w:hAnsi="Times New Roman" w:cs="Times New Roman"/>
          <w:sz w:val="28"/>
          <w:szCs w:val="28"/>
        </w:rPr>
        <w:t>»</w:t>
      </w:r>
      <w:r w:rsidR="005F357B" w:rsidRPr="005F357B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5C40F9" w:rsidRDefault="005C40F9" w:rsidP="005F357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Разработчик – </w:t>
      </w:r>
      <w:r w:rsidR="00CB4A53">
        <w:rPr>
          <w:rFonts w:ascii="Times New Roman" w:hAnsi="Times New Roman" w:cs="Times New Roman"/>
          <w:sz w:val="28"/>
          <w:szCs w:val="28"/>
        </w:rPr>
        <w:t>Беляев Александр Алексеевич</w:t>
      </w:r>
      <w:r>
        <w:rPr>
          <w:rFonts w:ascii="Times New Roman" w:hAnsi="Times New Roman" w:cs="Times New Roman"/>
          <w:sz w:val="28"/>
          <w:szCs w:val="28"/>
        </w:rPr>
        <w:t>, 34-21</w:t>
      </w:r>
      <w:r w:rsidR="00CB4A5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40F9" w:rsidRDefault="005C40F9" w:rsidP="005F357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B4A53" w:rsidRPr="00CB4A53">
        <w:rPr>
          <w:rFonts w:ascii="Times New Roman" w:hAnsi="Times New Roman"/>
          <w:sz w:val="28"/>
          <w:szCs w:val="28"/>
        </w:rPr>
        <w:t>Положение определяет порядок предоставления права размещения нестационарных торговых объектов (далее - НТО) на территории муниципального образования город Белокуриха Алтайского края</w:t>
      </w:r>
      <w:r w:rsidR="00E44FFE" w:rsidRPr="00E706F8">
        <w:rPr>
          <w:rFonts w:ascii="Times New Roman" w:hAnsi="Times New Roman"/>
          <w:sz w:val="28"/>
          <w:szCs w:val="28"/>
        </w:rPr>
        <w:t>.</w:t>
      </w:r>
    </w:p>
    <w:p w:rsidR="005C40F9" w:rsidRDefault="005C40F9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0F9">
        <w:rPr>
          <w:rFonts w:ascii="Times New Roman" w:hAnsi="Times New Roman" w:cs="Times New Roman"/>
          <w:sz w:val="28"/>
          <w:szCs w:val="28"/>
        </w:rPr>
        <w:t xml:space="preserve">4. Проект разработан в соответствии </w:t>
      </w:r>
      <w:r w:rsidR="00B535A1" w:rsidRPr="00B535A1">
        <w:rPr>
          <w:rFonts w:ascii="Times New Roman" w:hAnsi="Times New Roman" w:cs="Times New Roman"/>
          <w:sz w:val="28"/>
          <w:szCs w:val="28"/>
        </w:rPr>
        <w:t xml:space="preserve">с </w:t>
      </w:r>
      <w:r w:rsidR="00CB4A53" w:rsidRPr="00DC2BC8">
        <w:rPr>
          <w:rFonts w:ascii="Times New Roman" w:hAnsi="Times New Roman" w:cs="Times New Roman"/>
          <w:spacing w:val="1"/>
          <w:sz w:val="28"/>
          <w:szCs w:val="28"/>
        </w:rPr>
        <w:t>Федеральным законом от 28.12.2009 № 381-ФЗ «Об основах государственного регулирования торговой деятельности в Российской Федерации»,</w:t>
      </w:r>
      <w:r w:rsidR="00CB4A53" w:rsidRPr="00DC2BC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CB4A53" w:rsidRPr="00DC2BC8">
        <w:rPr>
          <w:rFonts w:ascii="Times New Roman" w:hAnsi="Times New Roman" w:cs="Times New Roman"/>
          <w:sz w:val="28"/>
          <w:szCs w:val="28"/>
        </w:rPr>
        <w:t>решением Белокурихинского городского Совета депутатов Алтайского края от 09.04.2015 № 280 «О принятии Положения о порядке размещения и организации работы нестационарных торговых объектов на территории муниципального образования город Белокуриха Алтайского края»,  в целях упорядочения размещения нестационарных торговых объектов на территории города Белокуриха</w:t>
      </w:r>
      <w:r w:rsidR="00B7652B">
        <w:rPr>
          <w:rFonts w:ascii="Times New Roman" w:hAnsi="Times New Roman" w:cs="Times New Roman"/>
          <w:sz w:val="28"/>
          <w:szCs w:val="28"/>
        </w:rPr>
        <w:t xml:space="preserve">, </w:t>
      </w:r>
      <w:r w:rsidRPr="005C40F9">
        <w:rPr>
          <w:rFonts w:ascii="Times New Roman" w:hAnsi="Times New Roman" w:cs="Times New Roman"/>
          <w:sz w:val="28"/>
          <w:szCs w:val="28"/>
        </w:rPr>
        <w:t>Уставом муниципального образования город Белокуриха Алтайского края.</w:t>
      </w:r>
    </w:p>
    <w:p w:rsidR="00657606" w:rsidRDefault="0065760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B198D">
        <w:rPr>
          <w:rFonts w:ascii="Times New Roman" w:hAnsi="Times New Roman" w:cs="Times New Roman"/>
          <w:sz w:val="28"/>
          <w:szCs w:val="28"/>
        </w:rPr>
        <w:t>В результате утверждения Проекта будут затронуты интересы субъектов малого и среднего предпринимательства, а также администрации города Белокуриха.</w:t>
      </w:r>
    </w:p>
    <w:p w:rsidR="00FB198D" w:rsidRDefault="00FB198D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37E26">
        <w:rPr>
          <w:rFonts w:ascii="Times New Roman" w:hAnsi="Times New Roman" w:cs="Times New Roman"/>
          <w:sz w:val="28"/>
          <w:szCs w:val="28"/>
        </w:rPr>
        <w:t>В результате утверждения Проекта, полномочия органов местного самоуправления не изменятся.</w:t>
      </w:r>
    </w:p>
    <w:p w:rsidR="00B37E26" w:rsidRDefault="00B37E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результате утверждения Проекта, права и обязанности субъектов предпринимательской и инвестиционной деятельности не изменятся.</w:t>
      </w:r>
    </w:p>
    <w:p w:rsidR="00B37E26" w:rsidRDefault="00B37E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6E60C9">
        <w:rPr>
          <w:rFonts w:ascii="Times New Roman" w:hAnsi="Times New Roman" w:cs="Times New Roman"/>
          <w:sz w:val="28"/>
          <w:szCs w:val="28"/>
        </w:rPr>
        <w:t xml:space="preserve">Проектом не предусмотрены расходы субъектов предпринимательской и инвестиционной деятельности. </w:t>
      </w:r>
    </w:p>
    <w:p w:rsidR="00485F26" w:rsidRDefault="00485F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Риски негативных последствий в результате принятия Проекта не выявлены.</w:t>
      </w:r>
    </w:p>
    <w:p w:rsidR="00485F26" w:rsidRDefault="00485F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Предполагаемая дата вступления в силу Проекта – </w:t>
      </w:r>
      <w:r w:rsidR="00F956A2">
        <w:rPr>
          <w:rFonts w:ascii="Times New Roman" w:hAnsi="Times New Roman" w:cs="Times New Roman"/>
          <w:sz w:val="28"/>
          <w:szCs w:val="28"/>
        </w:rPr>
        <w:t>0</w:t>
      </w:r>
      <w:r w:rsidR="00CB4A53">
        <w:rPr>
          <w:rFonts w:ascii="Times New Roman" w:hAnsi="Times New Roman" w:cs="Times New Roman"/>
          <w:sz w:val="28"/>
          <w:szCs w:val="28"/>
        </w:rPr>
        <w:t>4</w:t>
      </w:r>
      <w:r w:rsidR="00B535A1">
        <w:rPr>
          <w:rFonts w:ascii="Times New Roman" w:hAnsi="Times New Roman" w:cs="Times New Roman"/>
          <w:sz w:val="28"/>
          <w:szCs w:val="28"/>
        </w:rPr>
        <w:t xml:space="preserve"> </w:t>
      </w:r>
      <w:r w:rsidR="00CB4A53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161A11">
        <w:rPr>
          <w:rFonts w:ascii="Times New Roman" w:hAnsi="Times New Roman" w:cs="Times New Roman"/>
          <w:sz w:val="28"/>
          <w:szCs w:val="28"/>
        </w:rPr>
        <w:t>2</w:t>
      </w:r>
      <w:r w:rsidR="00F956A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года. В установлении переходного периода и отсрочки вступления в силу Проекта нет необходимости.</w:t>
      </w:r>
    </w:p>
    <w:p w:rsidR="00485F26" w:rsidRDefault="00485F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Для достижения целей, заявленных в Проекте, необходимы информационные мероприятия</w:t>
      </w:r>
      <w:r w:rsidR="0024794B">
        <w:rPr>
          <w:rFonts w:ascii="Times New Roman" w:hAnsi="Times New Roman" w:cs="Times New Roman"/>
          <w:sz w:val="28"/>
          <w:szCs w:val="28"/>
        </w:rPr>
        <w:t xml:space="preserve">, которые будут заключаться в </w:t>
      </w:r>
      <w:r w:rsidR="0024794B">
        <w:rPr>
          <w:rFonts w:ascii="Times New Roman" w:hAnsi="Times New Roman" w:cs="Times New Roman"/>
          <w:sz w:val="28"/>
          <w:szCs w:val="28"/>
        </w:rPr>
        <w:lastRenderedPageBreak/>
        <w:t xml:space="preserve">информировании через средства СМИ </w:t>
      </w:r>
      <w:r w:rsidR="00C4246B">
        <w:rPr>
          <w:rFonts w:ascii="Times New Roman" w:hAnsi="Times New Roman" w:cs="Times New Roman"/>
          <w:sz w:val="28"/>
          <w:szCs w:val="28"/>
        </w:rPr>
        <w:t>субъектов предпринимательской деятельности</w:t>
      </w:r>
      <w:r w:rsidR="0024794B">
        <w:rPr>
          <w:rFonts w:ascii="Times New Roman" w:hAnsi="Times New Roman" w:cs="Times New Roman"/>
          <w:sz w:val="28"/>
          <w:szCs w:val="28"/>
        </w:rPr>
        <w:t>.</w:t>
      </w: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CB4A53" w:rsidTr="00641AA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B4A53" w:rsidRPr="00963758" w:rsidRDefault="00CB4A53" w:rsidP="000C1FE0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Pr="00963758">
              <w:rPr>
                <w:rFonts w:ascii="Times New Roman" w:hAnsi="Times New Roman" w:cs="Times New Roman"/>
                <w:sz w:val="28"/>
                <w:szCs w:val="28"/>
              </w:rPr>
              <w:t>отделом по развитию</w:t>
            </w:r>
          </w:p>
          <w:p w:rsidR="00CB4A53" w:rsidRPr="00963758" w:rsidRDefault="00CB4A53" w:rsidP="000C1FE0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758">
              <w:rPr>
                <w:rFonts w:ascii="Times New Roman" w:hAnsi="Times New Roman" w:cs="Times New Roman"/>
                <w:sz w:val="28"/>
                <w:szCs w:val="28"/>
              </w:rPr>
              <w:t xml:space="preserve"> предпринимательства</w:t>
            </w:r>
          </w:p>
          <w:p w:rsidR="00CB4A53" w:rsidRDefault="00CB4A53" w:rsidP="000C1FE0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758">
              <w:rPr>
                <w:rFonts w:ascii="Times New Roman" w:hAnsi="Times New Roman" w:cs="Times New Roman"/>
                <w:sz w:val="28"/>
                <w:szCs w:val="28"/>
              </w:rPr>
              <w:t>и рыночной инфраструктуры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B4A53" w:rsidRDefault="00CB4A53" w:rsidP="000C1FE0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A53" w:rsidRDefault="00CB4A53" w:rsidP="000C1FE0">
            <w:pPr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A53" w:rsidRDefault="00CB4A53" w:rsidP="000C1FE0">
            <w:pPr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Беляев</w:t>
            </w:r>
          </w:p>
        </w:tc>
      </w:tr>
    </w:tbl>
    <w:p w:rsidR="005C40F9" w:rsidRP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C40F9" w:rsidRPr="005C40F9" w:rsidSect="00E734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F05" w:rsidRDefault="00CA7F05" w:rsidP="00E73481">
      <w:pPr>
        <w:spacing w:after="0" w:line="240" w:lineRule="auto"/>
      </w:pPr>
      <w:r>
        <w:separator/>
      </w:r>
    </w:p>
  </w:endnote>
  <w:endnote w:type="continuationSeparator" w:id="1">
    <w:p w:rsidR="00CA7F05" w:rsidRDefault="00CA7F05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F05" w:rsidRDefault="00CA7F05" w:rsidP="00E73481">
      <w:pPr>
        <w:spacing w:after="0" w:line="240" w:lineRule="auto"/>
      </w:pPr>
      <w:r>
        <w:separator/>
      </w:r>
    </w:p>
  </w:footnote>
  <w:footnote w:type="continuationSeparator" w:id="1">
    <w:p w:rsidR="00CA7F05" w:rsidRDefault="00CA7F05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045D45">
        <w:pPr>
          <w:pStyle w:val="a3"/>
          <w:jc w:val="center"/>
        </w:pPr>
        <w:fldSimple w:instr=" PAGE   \* MERGEFORMAT ">
          <w:r w:rsidR="000F3BE2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020F41"/>
    <w:rsid w:val="000416E8"/>
    <w:rsid w:val="00045C3F"/>
    <w:rsid w:val="00045D45"/>
    <w:rsid w:val="000F3BE2"/>
    <w:rsid w:val="00143725"/>
    <w:rsid w:val="00161A11"/>
    <w:rsid w:val="0024794B"/>
    <w:rsid w:val="002A718D"/>
    <w:rsid w:val="002D675F"/>
    <w:rsid w:val="00316C30"/>
    <w:rsid w:val="003267F3"/>
    <w:rsid w:val="00342A06"/>
    <w:rsid w:val="0038227C"/>
    <w:rsid w:val="0038433F"/>
    <w:rsid w:val="00394478"/>
    <w:rsid w:val="00397909"/>
    <w:rsid w:val="003D1AA1"/>
    <w:rsid w:val="004809B1"/>
    <w:rsid w:val="00485F26"/>
    <w:rsid w:val="004C53EF"/>
    <w:rsid w:val="00542D53"/>
    <w:rsid w:val="00584AC0"/>
    <w:rsid w:val="005911FC"/>
    <w:rsid w:val="005B115B"/>
    <w:rsid w:val="005C40F9"/>
    <w:rsid w:val="005F357B"/>
    <w:rsid w:val="006036DA"/>
    <w:rsid w:val="00607C1B"/>
    <w:rsid w:val="00653C4A"/>
    <w:rsid w:val="00657606"/>
    <w:rsid w:val="006E60C9"/>
    <w:rsid w:val="0072283E"/>
    <w:rsid w:val="007514DC"/>
    <w:rsid w:val="007A2701"/>
    <w:rsid w:val="00826C37"/>
    <w:rsid w:val="008526F8"/>
    <w:rsid w:val="009C2BD4"/>
    <w:rsid w:val="009E1A99"/>
    <w:rsid w:val="00A30B67"/>
    <w:rsid w:val="00AD0929"/>
    <w:rsid w:val="00B37E26"/>
    <w:rsid w:val="00B535A1"/>
    <w:rsid w:val="00B7652B"/>
    <w:rsid w:val="00B90236"/>
    <w:rsid w:val="00BE1B15"/>
    <w:rsid w:val="00C4246B"/>
    <w:rsid w:val="00C663F8"/>
    <w:rsid w:val="00CA7F05"/>
    <w:rsid w:val="00CB4A53"/>
    <w:rsid w:val="00D3664E"/>
    <w:rsid w:val="00D850FF"/>
    <w:rsid w:val="00E44FFE"/>
    <w:rsid w:val="00E674CE"/>
    <w:rsid w:val="00E73481"/>
    <w:rsid w:val="00EB6856"/>
    <w:rsid w:val="00EE02AB"/>
    <w:rsid w:val="00F071FD"/>
    <w:rsid w:val="00F509C8"/>
    <w:rsid w:val="00F57B91"/>
    <w:rsid w:val="00F84F5C"/>
    <w:rsid w:val="00F956A2"/>
    <w:rsid w:val="00FB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  <w:style w:type="table" w:styleId="a7">
    <w:name w:val="Table Grid"/>
    <w:basedOn w:val="a1"/>
    <w:uiPriority w:val="59"/>
    <w:rsid w:val="00E674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B535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5</cp:revision>
  <cp:lastPrinted>2020-04-07T03:34:00Z</cp:lastPrinted>
  <dcterms:created xsi:type="dcterms:W3CDTF">2022-04-08T01:17:00Z</dcterms:created>
  <dcterms:modified xsi:type="dcterms:W3CDTF">2022-04-08T01:22:00Z</dcterms:modified>
</cp:coreProperties>
</file>