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02" w:rsidRPr="00B75642" w:rsidRDefault="00622D02" w:rsidP="00622D02">
      <w:pPr>
        <w:ind w:right="-62"/>
        <w:jc w:val="center"/>
      </w:pPr>
      <w:r>
        <w:rPr>
          <w:sz w:val="28"/>
        </w:rPr>
        <w:t>АДМИНИСТРАЦИЯ ГОРОДА БЕЛОКУРИХА</w:t>
      </w:r>
    </w:p>
    <w:p w:rsidR="00622D02" w:rsidRDefault="00622D02" w:rsidP="00622D02">
      <w:pPr>
        <w:ind w:right="-62"/>
        <w:jc w:val="center"/>
        <w:rPr>
          <w:sz w:val="28"/>
        </w:rPr>
      </w:pPr>
      <w:r>
        <w:rPr>
          <w:sz w:val="28"/>
        </w:rPr>
        <w:t>АЛТАЙСКОГО КРАЯ</w:t>
      </w:r>
    </w:p>
    <w:p w:rsidR="00622D02" w:rsidRPr="008D218D" w:rsidRDefault="00622D02" w:rsidP="00622D02">
      <w:pPr>
        <w:ind w:right="-62"/>
        <w:jc w:val="center"/>
        <w:rPr>
          <w:sz w:val="28"/>
        </w:rPr>
      </w:pPr>
    </w:p>
    <w:p w:rsidR="00622D02" w:rsidRDefault="00622D02" w:rsidP="00622D02">
      <w:pPr>
        <w:ind w:right="-62"/>
        <w:jc w:val="center"/>
        <w:rPr>
          <w:sz w:val="28"/>
        </w:rPr>
      </w:pPr>
      <w:r>
        <w:rPr>
          <w:sz w:val="28"/>
        </w:rPr>
        <w:t>ПОСТАНОВЛЕНИЕ</w:t>
      </w:r>
    </w:p>
    <w:p w:rsidR="00622D02" w:rsidRDefault="00622D02" w:rsidP="00622D02">
      <w:pPr>
        <w:ind w:right="-62"/>
        <w:rPr>
          <w:sz w:val="28"/>
        </w:rPr>
      </w:pPr>
    </w:p>
    <w:p w:rsidR="00622D02" w:rsidRDefault="00F05D4C" w:rsidP="00622D02">
      <w:pPr>
        <w:ind w:right="-62"/>
        <w:jc w:val="both"/>
        <w:rPr>
          <w:sz w:val="28"/>
        </w:rPr>
      </w:pPr>
      <w:r>
        <w:rPr>
          <w:sz w:val="28"/>
        </w:rPr>
        <w:t>24.06.</w:t>
      </w:r>
      <w:r w:rsidR="00622D02">
        <w:rPr>
          <w:sz w:val="28"/>
        </w:rPr>
        <w:t>2022 №</w:t>
      </w:r>
      <w:r>
        <w:rPr>
          <w:sz w:val="28"/>
        </w:rPr>
        <w:t xml:space="preserve"> </w:t>
      </w:r>
      <w:r w:rsidRPr="00F05D4C">
        <w:rPr>
          <w:sz w:val="28"/>
          <w:u w:val="single"/>
        </w:rPr>
        <w:t>869</w:t>
      </w:r>
      <w:r w:rsidR="00622D02">
        <w:rPr>
          <w:sz w:val="28"/>
        </w:rPr>
        <w:t xml:space="preserve">                             </w:t>
      </w:r>
      <w:r w:rsidR="00622D02">
        <w:rPr>
          <w:sz w:val="28"/>
        </w:rPr>
        <w:tab/>
      </w:r>
      <w:r w:rsidR="00622D02">
        <w:rPr>
          <w:sz w:val="28"/>
        </w:rPr>
        <w:tab/>
        <w:t xml:space="preserve">                                  г. Белокуриха</w:t>
      </w:r>
    </w:p>
    <w:p w:rsidR="00622D02" w:rsidRDefault="00622D02" w:rsidP="00622D02">
      <w:pPr>
        <w:ind w:right="-62"/>
        <w:jc w:val="both"/>
        <w:rPr>
          <w:sz w:val="28"/>
        </w:rPr>
      </w:pPr>
    </w:p>
    <w:p w:rsidR="00622D02" w:rsidRPr="00C21501" w:rsidRDefault="00622D02" w:rsidP="00622D02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порядке и условиях дополнительных мер поддержки в целях соблюдения предельного индекса платы граждан на оплату угля в целях печного отопления на территории муниципального образования город Белокуриха Алтайского края</w:t>
      </w:r>
    </w:p>
    <w:p w:rsidR="00622D02" w:rsidRDefault="00622D02" w:rsidP="00622D02">
      <w:pPr>
        <w:spacing w:line="240" w:lineRule="exact"/>
        <w:jc w:val="both"/>
        <w:rPr>
          <w:sz w:val="28"/>
        </w:rPr>
      </w:pPr>
    </w:p>
    <w:p w:rsidR="00622D02" w:rsidRPr="00444A4B" w:rsidRDefault="00622D02" w:rsidP="00622D02">
      <w:pPr>
        <w:ind w:firstLine="709"/>
        <w:jc w:val="both"/>
        <w:rPr>
          <w:sz w:val="28"/>
        </w:rPr>
      </w:pPr>
      <w:proofErr w:type="gramStart"/>
      <w:r w:rsidRPr="001F1C27">
        <w:rPr>
          <w:rStyle w:val="21"/>
          <w:color w:val="000000"/>
        </w:rPr>
        <w:t>В соответствии с частью 5 ст. 20 Федерального закона от 06.10.2003</w:t>
      </w:r>
      <w:r>
        <w:rPr>
          <w:rStyle w:val="21"/>
          <w:color w:val="000000"/>
        </w:rPr>
        <w:t xml:space="preserve"> </w:t>
      </w:r>
      <w:r w:rsidRPr="001F1C27">
        <w:rPr>
          <w:rStyle w:val="21"/>
          <w:color w:val="000000"/>
        </w:rPr>
        <w:t xml:space="preserve">№ 131-ФЗ «Об общих принципах организации местного самоуправления в Российской Федерации», постановлением Правительства Российской Федерации от 30.04.2014 № 400 «О формировании индексов изменения размера платы граждан за коммунальные </w:t>
      </w:r>
      <w:r>
        <w:rPr>
          <w:rStyle w:val="21"/>
          <w:color w:val="000000"/>
        </w:rPr>
        <w:t xml:space="preserve">услуги в Российской Федерации» </w:t>
      </w:r>
      <w:r w:rsidRPr="001F1C27">
        <w:rPr>
          <w:rStyle w:val="21"/>
          <w:color w:val="000000"/>
        </w:rPr>
        <w:t>с целью обеспечения дополнительных мер социальной поддержки потребителям коммунальных услуг для обеспечения соблюдения установленных предельных индексов изменения платы граждан</w:t>
      </w:r>
      <w:proofErr w:type="gramEnd"/>
      <w:r w:rsidRPr="001F1C27">
        <w:rPr>
          <w:rStyle w:val="21"/>
          <w:color w:val="000000"/>
        </w:rPr>
        <w:t xml:space="preserve"> за коммунальные услуги на территории </w:t>
      </w:r>
      <w:r w:rsidRPr="001F1C27">
        <w:rPr>
          <w:rStyle w:val="21"/>
          <w:color w:val="000000"/>
          <w:szCs w:val="28"/>
        </w:rPr>
        <w:t xml:space="preserve">муниципального образования </w:t>
      </w:r>
      <w:r>
        <w:rPr>
          <w:rStyle w:val="21"/>
          <w:color w:val="000000"/>
          <w:szCs w:val="28"/>
        </w:rPr>
        <w:t>город Белокуриха</w:t>
      </w:r>
      <w:r w:rsidRPr="001F1C27">
        <w:rPr>
          <w:rStyle w:val="21"/>
          <w:color w:val="000000"/>
        </w:rPr>
        <w:t xml:space="preserve"> Алтайского края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 1 ст. 44 Устава муниципального образования город Белокуриха Алтайского края</w:t>
      </w:r>
      <w:r>
        <w:rPr>
          <w:sz w:val="28"/>
        </w:rPr>
        <w:t>,</w:t>
      </w:r>
    </w:p>
    <w:p w:rsidR="00622D02" w:rsidRDefault="00622D02" w:rsidP="00622D02">
      <w:pPr>
        <w:ind w:firstLine="709"/>
        <w:rPr>
          <w:sz w:val="28"/>
          <w:szCs w:val="28"/>
        </w:rPr>
      </w:pPr>
      <w:r w:rsidRPr="00014470">
        <w:rPr>
          <w:sz w:val="28"/>
          <w:szCs w:val="28"/>
        </w:rPr>
        <w:t>ПОСТАНОВЛЯЮ:</w:t>
      </w:r>
    </w:p>
    <w:p w:rsidR="00622D02" w:rsidRDefault="00622D02" w:rsidP="00622D02">
      <w:pPr>
        <w:numPr>
          <w:ilvl w:val="0"/>
          <w:numId w:val="17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порядке и условиях предоставления дополнительных мер поддержки в целях соблюдения предельного индекса платы граждан на оплату угля в целях печного отопления на территории муниципального образования город Белокуриха Алтайского края </w:t>
      </w:r>
      <w:r w:rsidRPr="00B960B2">
        <w:rPr>
          <w:sz w:val="28"/>
          <w:szCs w:val="28"/>
        </w:rPr>
        <w:t>согласно приложению.</w:t>
      </w:r>
    </w:p>
    <w:p w:rsidR="00622D02" w:rsidRDefault="00622D02" w:rsidP="00622D02">
      <w:pPr>
        <w:numPr>
          <w:ilvl w:val="0"/>
          <w:numId w:val="17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опубликования и распространяет свое действие на правоотношения, возникшие с 01.07.2022.</w:t>
      </w:r>
    </w:p>
    <w:p w:rsidR="00622D02" w:rsidRDefault="00622D02" w:rsidP="00622D02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A613CD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>
        <w:rPr>
          <w:sz w:val="28"/>
          <w:szCs w:val="28"/>
        </w:rPr>
        <w:t>.</w:t>
      </w:r>
    </w:p>
    <w:p w:rsidR="00622D02" w:rsidRPr="00790226" w:rsidRDefault="00622D02" w:rsidP="00622D02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>Контроль исполнения настоящего постановления возложить на заместителя главы администрации города по экономической политике          О.В. Кривенко.</w:t>
      </w:r>
    </w:p>
    <w:p w:rsidR="00622D02" w:rsidRDefault="00622D02" w:rsidP="00622D02">
      <w:pPr>
        <w:ind w:right="-62"/>
        <w:jc w:val="both"/>
        <w:rPr>
          <w:sz w:val="28"/>
          <w:szCs w:val="28"/>
        </w:rPr>
      </w:pPr>
    </w:p>
    <w:p w:rsidR="00622D02" w:rsidRDefault="00622D02" w:rsidP="00622D02">
      <w:pPr>
        <w:ind w:right="-62"/>
        <w:jc w:val="both"/>
        <w:rPr>
          <w:sz w:val="28"/>
          <w:szCs w:val="28"/>
        </w:rPr>
      </w:pPr>
    </w:p>
    <w:p w:rsidR="00ED1B4D" w:rsidRPr="00622D02" w:rsidRDefault="00622D02" w:rsidP="00622D0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ED1B4D" w:rsidRDefault="00ED1B4D" w:rsidP="00613EC1">
      <w:pPr>
        <w:jc w:val="both"/>
        <w:rPr>
          <w:sz w:val="28"/>
          <w:szCs w:val="28"/>
        </w:rPr>
      </w:pPr>
    </w:p>
    <w:p w:rsidR="00542E58" w:rsidRPr="00475D61" w:rsidRDefault="00ED1B4D" w:rsidP="00542E58">
      <w:pPr>
        <w:ind w:right="-62"/>
        <w:jc w:val="right"/>
        <w:rPr>
          <w:sz w:val="28"/>
          <w:szCs w:val="28"/>
        </w:rPr>
      </w:pPr>
      <w:r w:rsidRPr="001F1C27">
        <w:rPr>
          <w:sz w:val="28"/>
          <w:szCs w:val="28"/>
        </w:rPr>
        <w:br w:type="page"/>
      </w:r>
      <w:r w:rsidR="00542E58" w:rsidRPr="00475D61">
        <w:rPr>
          <w:rStyle w:val="a3"/>
          <w:b w:val="0"/>
          <w:bCs/>
          <w:color w:val="auto"/>
          <w:sz w:val="28"/>
          <w:szCs w:val="28"/>
        </w:rPr>
        <w:lastRenderedPageBreak/>
        <w:t>Приложение</w:t>
      </w:r>
    </w:p>
    <w:p w:rsidR="00542E58" w:rsidRPr="00542E58" w:rsidRDefault="00542E58" w:rsidP="00542E58">
      <w:pPr>
        <w:ind w:firstLine="698"/>
        <w:jc w:val="right"/>
        <w:rPr>
          <w:rStyle w:val="a3"/>
          <w:b w:val="0"/>
          <w:bCs/>
          <w:color w:val="auto"/>
          <w:sz w:val="28"/>
          <w:szCs w:val="28"/>
        </w:rPr>
      </w:pPr>
      <w:r w:rsidRPr="00475D61">
        <w:rPr>
          <w:rStyle w:val="a3"/>
          <w:b w:val="0"/>
          <w:bCs/>
          <w:color w:val="auto"/>
          <w:sz w:val="28"/>
          <w:szCs w:val="28"/>
        </w:rPr>
        <w:t xml:space="preserve">к </w:t>
      </w:r>
      <w:hyperlink w:anchor="sub_0" w:history="1">
        <w:r w:rsidRPr="00542E58">
          <w:rPr>
            <w:rStyle w:val="af7"/>
            <w:b w:val="0"/>
            <w:bCs/>
            <w:color w:val="auto"/>
            <w:sz w:val="28"/>
            <w:szCs w:val="28"/>
          </w:rPr>
          <w:t>постановлению</w:t>
        </w:r>
      </w:hyperlink>
    </w:p>
    <w:p w:rsidR="00542E58" w:rsidRDefault="00542E58" w:rsidP="00542E58">
      <w:pPr>
        <w:ind w:firstLine="698"/>
        <w:jc w:val="right"/>
        <w:rPr>
          <w:rStyle w:val="a3"/>
          <w:b w:val="0"/>
          <w:bCs/>
          <w:color w:val="auto"/>
          <w:sz w:val="28"/>
          <w:szCs w:val="28"/>
        </w:rPr>
      </w:pPr>
      <w:r>
        <w:rPr>
          <w:rStyle w:val="a3"/>
          <w:b w:val="0"/>
          <w:bCs/>
          <w:color w:val="auto"/>
          <w:sz w:val="28"/>
          <w:szCs w:val="28"/>
        </w:rPr>
        <w:t>а</w:t>
      </w:r>
      <w:r w:rsidRPr="00475D61">
        <w:rPr>
          <w:rStyle w:val="a3"/>
          <w:b w:val="0"/>
          <w:bCs/>
          <w:color w:val="auto"/>
          <w:sz w:val="28"/>
          <w:szCs w:val="28"/>
        </w:rPr>
        <w:t>дминистрации города</w:t>
      </w:r>
      <w:r>
        <w:rPr>
          <w:rStyle w:val="a3"/>
          <w:b w:val="0"/>
          <w:bCs/>
          <w:color w:val="auto"/>
          <w:sz w:val="28"/>
          <w:szCs w:val="28"/>
        </w:rPr>
        <w:t xml:space="preserve"> </w:t>
      </w:r>
    </w:p>
    <w:p w:rsidR="00542E58" w:rsidRPr="00475D61" w:rsidRDefault="00542E58" w:rsidP="00542E58">
      <w:pPr>
        <w:ind w:firstLine="698"/>
        <w:jc w:val="right"/>
        <w:rPr>
          <w:sz w:val="28"/>
          <w:szCs w:val="28"/>
        </w:rPr>
      </w:pPr>
      <w:r>
        <w:rPr>
          <w:rStyle w:val="a3"/>
          <w:b w:val="0"/>
          <w:bCs/>
          <w:color w:val="auto"/>
          <w:sz w:val="28"/>
          <w:szCs w:val="28"/>
        </w:rPr>
        <w:t>Белокуриха Алтайского края</w:t>
      </w:r>
    </w:p>
    <w:p w:rsidR="00542E58" w:rsidRDefault="00542E58" w:rsidP="00542E58">
      <w:pPr>
        <w:ind w:firstLine="698"/>
        <w:jc w:val="right"/>
        <w:rPr>
          <w:rStyle w:val="a3"/>
          <w:b w:val="0"/>
          <w:bCs/>
          <w:color w:val="auto"/>
          <w:sz w:val="28"/>
          <w:szCs w:val="28"/>
        </w:rPr>
      </w:pPr>
      <w:r w:rsidRPr="00475D61">
        <w:rPr>
          <w:rStyle w:val="a3"/>
          <w:b w:val="0"/>
          <w:bCs/>
          <w:color w:val="auto"/>
          <w:sz w:val="28"/>
          <w:szCs w:val="28"/>
        </w:rPr>
        <w:t xml:space="preserve">от </w:t>
      </w:r>
      <w:r w:rsidR="00F05D4C">
        <w:rPr>
          <w:rStyle w:val="a3"/>
          <w:b w:val="0"/>
          <w:bCs/>
          <w:color w:val="auto"/>
          <w:sz w:val="28"/>
          <w:szCs w:val="28"/>
        </w:rPr>
        <w:t>24.06.</w:t>
      </w:r>
      <w:r w:rsidRPr="00475D61">
        <w:rPr>
          <w:rStyle w:val="a3"/>
          <w:b w:val="0"/>
          <w:bCs/>
          <w:color w:val="auto"/>
          <w:sz w:val="28"/>
          <w:szCs w:val="28"/>
        </w:rPr>
        <w:t>20</w:t>
      </w:r>
      <w:r>
        <w:rPr>
          <w:rStyle w:val="a3"/>
          <w:b w:val="0"/>
          <w:bCs/>
          <w:color w:val="auto"/>
          <w:sz w:val="28"/>
          <w:szCs w:val="28"/>
        </w:rPr>
        <w:t>22</w:t>
      </w:r>
      <w:r w:rsidRPr="00475D61">
        <w:rPr>
          <w:rStyle w:val="a3"/>
          <w:b w:val="0"/>
          <w:bCs/>
          <w:color w:val="auto"/>
          <w:sz w:val="28"/>
          <w:szCs w:val="28"/>
        </w:rPr>
        <w:t xml:space="preserve"> №</w:t>
      </w:r>
      <w:r w:rsidR="00F05D4C">
        <w:rPr>
          <w:rStyle w:val="a3"/>
          <w:b w:val="0"/>
          <w:bCs/>
          <w:color w:val="auto"/>
          <w:sz w:val="28"/>
          <w:szCs w:val="28"/>
        </w:rPr>
        <w:t xml:space="preserve"> </w:t>
      </w:r>
      <w:r w:rsidR="00F05D4C" w:rsidRPr="00F05D4C">
        <w:rPr>
          <w:rStyle w:val="a3"/>
          <w:b w:val="0"/>
          <w:bCs/>
          <w:color w:val="auto"/>
          <w:sz w:val="28"/>
          <w:szCs w:val="28"/>
          <w:u w:val="single"/>
        </w:rPr>
        <w:t>869</w:t>
      </w:r>
    </w:p>
    <w:p w:rsidR="00ED1B4D" w:rsidRPr="001F1C27" w:rsidRDefault="00ED1B4D" w:rsidP="00542E58">
      <w:pPr>
        <w:ind w:left="4820" w:right="28"/>
        <w:rPr>
          <w:sz w:val="28"/>
          <w:szCs w:val="28"/>
        </w:rPr>
      </w:pPr>
    </w:p>
    <w:p w:rsidR="00ED1B4D" w:rsidRPr="00F3093D" w:rsidRDefault="00ED1B4D" w:rsidP="00622D02">
      <w:pPr>
        <w:autoSpaceDE w:val="0"/>
        <w:autoSpaceDN w:val="0"/>
        <w:adjustRightInd w:val="0"/>
        <w:ind w:right="28"/>
        <w:jc w:val="center"/>
        <w:rPr>
          <w:sz w:val="28"/>
          <w:szCs w:val="28"/>
        </w:rPr>
      </w:pPr>
      <w:r w:rsidRPr="00F3093D">
        <w:rPr>
          <w:sz w:val="28"/>
          <w:szCs w:val="28"/>
        </w:rPr>
        <w:t>ПОЛОЖЕНИЕ</w:t>
      </w:r>
    </w:p>
    <w:p w:rsidR="00ED1B4D" w:rsidRPr="00F3093D" w:rsidRDefault="00ED1B4D" w:rsidP="00622D02">
      <w:pPr>
        <w:autoSpaceDE w:val="0"/>
        <w:autoSpaceDN w:val="0"/>
        <w:adjustRightInd w:val="0"/>
        <w:ind w:right="28"/>
        <w:jc w:val="center"/>
        <w:rPr>
          <w:color w:val="000000"/>
          <w:sz w:val="28"/>
          <w:szCs w:val="28"/>
          <w:shd w:val="clear" w:color="auto" w:fill="FFFFFF"/>
        </w:rPr>
      </w:pPr>
      <w:r w:rsidRPr="001F1C27">
        <w:rPr>
          <w:sz w:val="28"/>
          <w:szCs w:val="28"/>
        </w:rPr>
        <w:t xml:space="preserve">о порядке и условиях предоставления дополнительных мер социальной </w:t>
      </w:r>
      <w:r w:rsidRPr="001F1C27">
        <w:rPr>
          <w:sz w:val="28"/>
          <w:szCs w:val="28"/>
        </w:rPr>
        <w:br/>
        <w:t xml:space="preserve">поддержки в целях соблюдения предельного индекса платы граждан </w:t>
      </w:r>
      <w:r w:rsidR="00F3093D">
        <w:rPr>
          <w:sz w:val="28"/>
          <w:szCs w:val="28"/>
        </w:rPr>
        <w:t>на оплату угля в целях печного отопления</w:t>
      </w:r>
      <w:r w:rsidRPr="001F1C27">
        <w:rPr>
          <w:sz w:val="28"/>
          <w:szCs w:val="28"/>
        </w:rPr>
        <w:t xml:space="preserve"> </w:t>
      </w:r>
      <w:r w:rsidRPr="001F1C27">
        <w:rPr>
          <w:rStyle w:val="21"/>
          <w:color w:val="000000"/>
          <w:szCs w:val="28"/>
        </w:rPr>
        <w:t>на территории муниципального образования</w:t>
      </w:r>
      <w:r w:rsidR="00F3093D">
        <w:rPr>
          <w:rStyle w:val="21"/>
          <w:color w:val="000000"/>
          <w:szCs w:val="28"/>
        </w:rPr>
        <w:t xml:space="preserve"> город Белокуриха </w:t>
      </w:r>
      <w:r w:rsidRPr="001F1C27">
        <w:rPr>
          <w:rStyle w:val="21"/>
          <w:color w:val="000000"/>
          <w:szCs w:val="28"/>
        </w:rPr>
        <w:t>Алтайского края</w:t>
      </w:r>
    </w:p>
    <w:p w:rsidR="00ED1B4D" w:rsidRPr="001F1C27" w:rsidRDefault="00ED1B4D" w:rsidP="00622D02">
      <w:pPr>
        <w:autoSpaceDE w:val="0"/>
        <w:autoSpaceDN w:val="0"/>
        <w:adjustRightInd w:val="0"/>
        <w:ind w:right="28"/>
        <w:jc w:val="center"/>
        <w:rPr>
          <w:sz w:val="28"/>
          <w:szCs w:val="28"/>
        </w:rPr>
      </w:pPr>
    </w:p>
    <w:p w:rsidR="00ED1B4D" w:rsidRPr="00F3093D" w:rsidRDefault="00ED1B4D" w:rsidP="00622D02">
      <w:pPr>
        <w:autoSpaceDE w:val="0"/>
        <w:autoSpaceDN w:val="0"/>
        <w:adjustRightInd w:val="0"/>
        <w:ind w:right="28"/>
        <w:jc w:val="center"/>
        <w:rPr>
          <w:sz w:val="28"/>
          <w:szCs w:val="28"/>
        </w:rPr>
      </w:pPr>
      <w:r w:rsidRPr="00F3093D">
        <w:rPr>
          <w:sz w:val="28"/>
          <w:szCs w:val="28"/>
        </w:rPr>
        <w:t>1. Общие положения</w:t>
      </w:r>
    </w:p>
    <w:p w:rsidR="00ED1B4D" w:rsidRPr="001F1C27" w:rsidRDefault="002967E4" w:rsidP="00622D02">
      <w:pPr>
        <w:tabs>
          <w:tab w:val="left" w:pos="1134"/>
          <w:tab w:val="left" w:pos="1276"/>
        </w:tabs>
        <w:autoSpaceDE w:val="0"/>
        <w:autoSpaceDN w:val="0"/>
        <w:adjustRightInd w:val="0"/>
        <w:ind w:right="28" w:firstLine="709"/>
        <w:jc w:val="both"/>
        <w:rPr>
          <w:rStyle w:val="21"/>
          <w:color w:val="000000"/>
          <w:szCs w:val="28"/>
        </w:rPr>
      </w:pPr>
      <w:r w:rsidRPr="001F1C27">
        <w:rPr>
          <w:sz w:val="28"/>
          <w:szCs w:val="28"/>
        </w:rPr>
        <w:t xml:space="preserve">1.1. </w:t>
      </w:r>
      <w:r w:rsidR="00ED1B4D" w:rsidRPr="001F1C27">
        <w:rPr>
          <w:sz w:val="28"/>
          <w:szCs w:val="28"/>
        </w:rPr>
        <w:t xml:space="preserve">Настоящее Положение </w:t>
      </w:r>
      <w:r w:rsidR="00ED1B4D" w:rsidRPr="001F1C27">
        <w:rPr>
          <w:rStyle w:val="21"/>
          <w:color w:val="000000"/>
          <w:szCs w:val="28"/>
        </w:rPr>
        <w:t xml:space="preserve">устанавливает </w:t>
      </w:r>
      <w:proofErr w:type="gramStart"/>
      <w:r w:rsidR="00ED1B4D" w:rsidRPr="001F1C27">
        <w:rPr>
          <w:rStyle w:val="21"/>
          <w:color w:val="000000"/>
          <w:szCs w:val="28"/>
        </w:rPr>
        <w:t>порядок</w:t>
      </w:r>
      <w:proofErr w:type="gramEnd"/>
      <w:r w:rsidR="00ED1B4D" w:rsidRPr="001F1C27">
        <w:rPr>
          <w:rStyle w:val="21"/>
          <w:color w:val="000000"/>
          <w:szCs w:val="28"/>
        </w:rPr>
        <w:t xml:space="preserve"> и условия предоставления </w:t>
      </w:r>
      <w:r w:rsidR="00ED1B4D" w:rsidRPr="001F1C27">
        <w:rPr>
          <w:sz w:val="28"/>
          <w:szCs w:val="28"/>
        </w:rPr>
        <w:t xml:space="preserve">дополнительных мер социальной поддержки в целях соблюдения предельного индекса платы граждан </w:t>
      </w:r>
      <w:r w:rsidR="00F3093D">
        <w:rPr>
          <w:sz w:val="28"/>
          <w:szCs w:val="28"/>
        </w:rPr>
        <w:t>на оплату угля в целях печного отопления</w:t>
      </w:r>
      <w:r w:rsidR="00ED1B4D" w:rsidRPr="001F1C27">
        <w:rPr>
          <w:rStyle w:val="21"/>
          <w:color w:val="000000"/>
          <w:szCs w:val="28"/>
        </w:rPr>
        <w:t xml:space="preserve"> на территории муниципального образования </w:t>
      </w:r>
      <w:r w:rsidR="00F3093D">
        <w:rPr>
          <w:color w:val="000000"/>
          <w:sz w:val="28"/>
          <w:szCs w:val="28"/>
        </w:rPr>
        <w:t>город Белокуриха</w:t>
      </w:r>
      <w:r w:rsidR="000B2360" w:rsidRPr="001F1C27">
        <w:rPr>
          <w:color w:val="000000"/>
          <w:sz w:val="28"/>
          <w:szCs w:val="28"/>
        </w:rPr>
        <w:t xml:space="preserve"> </w:t>
      </w:r>
      <w:r w:rsidR="00ED1B4D" w:rsidRPr="001F1C27">
        <w:rPr>
          <w:rStyle w:val="21"/>
          <w:color w:val="000000"/>
          <w:szCs w:val="28"/>
        </w:rPr>
        <w:t>Алтайского края (далее - Компенсация).</w:t>
      </w:r>
    </w:p>
    <w:p w:rsidR="006A5EF2" w:rsidRPr="001F1C27" w:rsidRDefault="006A5EF2" w:rsidP="00622D02">
      <w:pPr>
        <w:tabs>
          <w:tab w:val="left" w:pos="1276"/>
        </w:tabs>
        <w:autoSpaceDE w:val="0"/>
        <w:autoSpaceDN w:val="0"/>
        <w:adjustRightInd w:val="0"/>
        <w:ind w:right="28" w:firstLine="709"/>
        <w:jc w:val="both"/>
        <w:rPr>
          <w:rStyle w:val="21"/>
          <w:color w:val="000000"/>
          <w:szCs w:val="28"/>
        </w:rPr>
      </w:pPr>
      <w:r w:rsidRPr="001F1C27">
        <w:rPr>
          <w:rStyle w:val="21"/>
          <w:color w:val="000000"/>
          <w:szCs w:val="28"/>
        </w:rPr>
        <w:t xml:space="preserve">1.2. Компенсация предоставляется гражданину </w:t>
      </w:r>
      <w:r w:rsidR="009B3ABF">
        <w:rPr>
          <w:rStyle w:val="21"/>
          <w:color w:val="000000"/>
          <w:szCs w:val="28"/>
        </w:rPr>
        <w:t xml:space="preserve">в заявительном порядке </w:t>
      </w:r>
      <w:r w:rsidRPr="001F1C27">
        <w:rPr>
          <w:rStyle w:val="21"/>
          <w:color w:val="000000"/>
          <w:szCs w:val="28"/>
        </w:rPr>
        <w:t>в случае превышения фактического роста платы граждан за коммунальны</w:t>
      </w:r>
      <w:proofErr w:type="gramStart"/>
      <w:r w:rsidRPr="001F1C27">
        <w:rPr>
          <w:rStyle w:val="21"/>
          <w:color w:val="000000"/>
          <w:szCs w:val="28"/>
        </w:rPr>
        <w:t>е(</w:t>
      </w:r>
      <w:proofErr w:type="spellStart"/>
      <w:proofErr w:type="gramEnd"/>
      <w:r w:rsidRPr="001F1C27">
        <w:rPr>
          <w:rStyle w:val="21"/>
          <w:color w:val="000000"/>
          <w:szCs w:val="28"/>
        </w:rPr>
        <w:t>ую</w:t>
      </w:r>
      <w:proofErr w:type="spellEnd"/>
      <w:r w:rsidRPr="001F1C27">
        <w:rPr>
          <w:rStyle w:val="21"/>
          <w:color w:val="000000"/>
          <w:szCs w:val="28"/>
        </w:rPr>
        <w:t xml:space="preserve">) услуги(у) по отношению к установленному Указом Губернатора Алтайского края предельному индексу изменения размера платы граждан за коммунальные услуги (далее – «Получатель») в форме перечисления потребителю Компенсации </w:t>
      </w:r>
      <w:r w:rsidR="00D4509E" w:rsidRPr="001F1C27">
        <w:rPr>
          <w:rStyle w:val="21"/>
          <w:color w:val="000000"/>
          <w:szCs w:val="28"/>
        </w:rPr>
        <w:t xml:space="preserve">на оплату </w:t>
      </w:r>
      <w:r w:rsidRPr="001F1C27">
        <w:rPr>
          <w:rStyle w:val="21"/>
          <w:color w:val="000000"/>
          <w:szCs w:val="28"/>
        </w:rPr>
        <w:t>коммунальны</w:t>
      </w:r>
      <w:r w:rsidR="00D4509E" w:rsidRPr="001F1C27">
        <w:rPr>
          <w:rStyle w:val="21"/>
          <w:color w:val="000000"/>
          <w:szCs w:val="28"/>
        </w:rPr>
        <w:t>х</w:t>
      </w:r>
      <w:r w:rsidRPr="001F1C27">
        <w:rPr>
          <w:rStyle w:val="21"/>
          <w:color w:val="000000"/>
          <w:szCs w:val="28"/>
        </w:rPr>
        <w:t xml:space="preserve"> услуг</w:t>
      </w:r>
      <w:r w:rsidR="00000035" w:rsidRPr="001F1C27">
        <w:rPr>
          <w:rStyle w:val="21"/>
          <w:color w:val="000000"/>
          <w:szCs w:val="28"/>
        </w:rPr>
        <w:t>, потребляемых в</w:t>
      </w:r>
      <w:r w:rsidR="00D4509E" w:rsidRPr="001F1C27">
        <w:rPr>
          <w:rStyle w:val="21"/>
          <w:color w:val="000000"/>
          <w:szCs w:val="28"/>
        </w:rPr>
        <w:t xml:space="preserve"> жило</w:t>
      </w:r>
      <w:r w:rsidR="00000035" w:rsidRPr="001F1C27">
        <w:rPr>
          <w:rStyle w:val="21"/>
          <w:color w:val="000000"/>
          <w:szCs w:val="28"/>
        </w:rPr>
        <w:t>м</w:t>
      </w:r>
      <w:r w:rsidR="00D4509E" w:rsidRPr="001F1C27">
        <w:rPr>
          <w:rStyle w:val="21"/>
          <w:color w:val="000000"/>
          <w:szCs w:val="28"/>
        </w:rPr>
        <w:t xml:space="preserve"> помещени</w:t>
      </w:r>
      <w:r w:rsidR="004F4A3B" w:rsidRPr="001F1C27">
        <w:rPr>
          <w:rStyle w:val="21"/>
          <w:color w:val="000000"/>
          <w:szCs w:val="28"/>
        </w:rPr>
        <w:t>и</w:t>
      </w:r>
      <w:r w:rsidR="00000035" w:rsidRPr="001F1C27">
        <w:rPr>
          <w:rStyle w:val="21"/>
          <w:color w:val="000000"/>
          <w:szCs w:val="28"/>
        </w:rPr>
        <w:t>,</w:t>
      </w:r>
      <w:r w:rsidRPr="001F1C27">
        <w:rPr>
          <w:rStyle w:val="21"/>
          <w:color w:val="000000"/>
          <w:szCs w:val="28"/>
        </w:rPr>
        <w:t xml:space="preserve"> за счет средств бюджета </w:t>
      </w:r>
      <w:r w:rsidR="00477365" w:rsidRPr="001F1C27">
        <w:rPr>
          <w:rStyle w:val="21"/>
          <w:color w:val="000000"/>
          <w:szCs w:val="28"/>
        </w:rPr>
        <w:t xml:space="preserve">муниципального образования </w:t>
      </w:r>
      <w:r w:rsidR="00F3093D">
        <w:rPr>
          <w:rStyle w:val="21"/>
          <w:color w:val="000000"/>
          <w:szCs w:val="28"/>
        </w:rPr>
        <w:t>город Белокуриха Алтайского края</w:t>
      </w:r>
      <w:r w:rsidRPr="001F1C27">
        <w:rPr>
          <w:rStyle w:val="21"/>
          <w:color w:val="000000"/>
          <w:szCs w:val="28"/>
        </w:rPr>
        <w:t>.</w:t>
      </w:r>
    </w:p>
    <w:p w:rsidR="0080545F" w:rsidRPr="001F1C27" w:rsidRDefault="006A5EF2" w:rsidP="00622D02">
      <w:pPr>
        <w:autoSpaceDE w:val="0"/>
        <w:autoSpaceDN w:val="0"/>
        <w:adjustRightInd w:val="0"/>
        <w:ind w:right="28" w:firstLine="709"/>
        <w:jc w:val="both"/>
        <w:rPr>
          <w:rStyle w:val="21"/>
          <w:color w:val="000000"/>
          <w:szCs w:val="28"/>
        </w:rPr>
      </w:pPr>
      <w:r w:rsidRPr="001F1C27">
        <w:rPr>
          <w:rStyle w:val="21"/>
          <w:color w:val="000000"/>
          <w:szCs w:val="28"/>
        </w:rPr>
        <w:t xml:space="preserve">1.3. Право на получение Компенсации </w:t>
      </w:r>
      <w:r w:rsidR="009C5820" w:rsidRPr="001F1C27">
        <w:rPr>
          <w:rStyle w:val="21"/>
          <w:color w:val="000000"/>
          <w:szCs w:val="28"/>
        </w:rPr>
        <w:t>вне зависимости от уровня доходов потребителей коммунальных услуг, доли жилого помещения в собственности Получателя имеют следующие лица</w:t>
      </w:r>
      <w:r w:rsidR="0080545F" w:rsidRPr="001F1C27">
        <w:rPr>
          <w:rStyle w:val="21"/>
          <w:color w:val="000000"/>
          <w:szCs w:val="28"/>
        </w:rPr>
        <w:t>:</w:t>
      </w:r>
    </w:p>
    <w:p w:rsidR="0080545F" w:rsidRPr="001F1C27" w:rsidRDefault="00F3093D" w:rsidP="00622D02">
      <w:pPr>
        <w:autoSpaceDE w:val="0"/>
        <w:autoSpaceDN w:val="0"/>
        <w:adjustRightInd w:val="0"/>
        <w:ind w:right="28" w:firstLine="709"/>
        <w:jc w:val="both"/>
        <w:rPr>
          <w:rStyle w:val="21"/>
          <w:color w:val="000000"/>
          <w:szCs w:val="28"/>
        </w:rPr>
      </w:pPr>
      <w:r>
        <w:rPr>
          <w:rStyle w:val="21"/>
          <w:color w:val="000000"/>
          <w:szCs w:val="28"/>
        </w:rPr>
        <w:t xml:space="preserve">- </w:t>
      </w:r>
      <w:r w:rsidR="006A5EF2" w:rsidRPr="001F1C27">
        <w:rPr>
          <w:rStyle w:val="21"/>
          <w:color w:val="000000"/>
          <w:szCs w:val="28"/>
        </w:rPr>
        <w:t>собственники жилых помещений</w:t>
      </w:r>
      <w:r w:rsidR="0080545F" w:rsidRPr="001F1C27">
        <w:rPr>
          <w:rStyle w:val="21"/>
          <w:color w:val="000000"/>
          <w:szCs w:val="28"/>
        </w:rPr>
        <w:t xml:space="preserve"> либо члены их семей;</w:t>
      </w:r>
    </w:p>
    <w:p w:rsidR="0080545F" w:rsidRPr="001F1C27" w:rsidRDefault="00F3093D" w:rsidP="00622D02">
      <w:pPr>
        <w:autoSpaceDE w:val="0"/>
        <w:autoSpaceDN w:val="0"/>
        <w:adjustRightInd w:val="0"/>
        <w:ind w:right="28" w:firstLine="709"/>
        <w:jc w:val="both"/>
        <w:rPr>
          <w:rStyle w:val="21"/>
          <w:color w:val="000000"/>
          <w:szCs w:val="28"/>
        </w:rPr>
      </w:pPr>
      <w:r>
        <w:rPr>
          <w:rStyle w:val="21"/>
          <w:color w:val="000000"/>
          <w:szCs w:val="28"/>
        </w:rPr>
        <w:t xml:space="preserve">- </w:t>
      </w:r>
      <w:r w:rsidR="006A5EF2" w:rsidRPr="001F1C27">
        <w:rPr>
          <w:rStyle w:val="21"/>
          <w:color w:val="000000"/>
          <w:szCs w:val="28"/>
        </w:rPr>
        <w:t>наниматели жилых помещений либо члены их семей</w:t>
      </w:r>
      <w:r w:rsidR="0080545F" w:rsidRPr="001F1C27">
        <w:rPr>
          <w:rStyle w:val="21"/>
          <w:color w:val="000000"/>
          <w:szCs w:val="28"/>
        </w:rPr>
        <w:t>;</w:t>
      </w:r>
    </w:p>
    <w:p w:rsidR="006A5EF2" w:rsidRPr="0070253C" w:rsidRDefault="00F3093D" w:rsidP="00622D02">
      <w:pPr>
        <w:autoSpaceDE w:val="0"/>
        <w:autoSpaceDN w:val="0"/>
        <w:adjustRightInd w:val="0"/>
        <w:ind w:right="28" w:firstLine="709"/>
        <w:jc w:val="both"/>
        <w:rPr>
          <w:rStyle w:val="21"/>
          <w:color w:val="000000"/>
          <w:szCs w:val="28"/>
        </w:rPr>
      </w:pPr>
      <w:r>
        <w:rPr>
          <w:rStyle w:val="21"/>
          <w:color w:val="000000"/>
          <w:szCs w:val="28"/>
        </w:rPr>
        <w:t xml:space="preserve">- </w:t>
      </w:r>
      <w:r w:rsidR="006A5EF2" w:rsidRPr="001F1C27">
        <w:rPr>
          <w:rStyle w:val="21"/>
          <w:color w:val="000000"/>
          <w:szCs w:val="28"/>
        </w:rPr>
        <w:t xml:space="preserve">иные лица, зарегистрированные в соответствующем жилом </w:t>
      </w:r>
      <w:r w:rsidR="006A5EF2" w:rsidRPr="0070253C">
        <w:rPr>
          <w:rStyle w:val="21"/>
          <w:color w:val="000000"/>
          <w:szCs w:val="28"/>
        </w:rPr>
        <w:t>помещении, осуществляющие оплату коммунальных услуг.</w:t>
      </w:r>
    </w:p>
    <w:p w:rsidR="004629D6" w:rsidRPr="00F3093D" w:rsidRDefault="00E4100D" w:rsidP="00622D02">
      <w:pPr>
        <w:autoSpaceDE w:val="0"/>
        <w:autoSpaceDN w:val="0"/>
        <w:adjustRightInd w:val="0"/>
        <w:ind w:right="28" w:firstLine="709"/>
        <w:jc w:val="both"/>
        <w:rPr>
          <w:sz w:val="28"/>
          <w:szCs w:val="28"/>
        </w:rPr>
      </w:pPr>
      <w:r w:rsidRPr="001F1C27">
        <w:rPr>
          <w:sz w:val="28"/>
          <w:szCs w:val="28"/>
        </w:rPr>
        <w:t>1.4.</w:t>
      </w:r>
      <w:r w:rsidR="00F3093D">
        <w:rPr>
          <w:sz w:val="28"/>
          <w:szCs w:val="28"/>
        </w:rPr>
        <w:t xml:space="preserve"> </w:t>
      </w:r>
      <w:r w:rsidRPr="00F3093D">
        <w:rPr>
          <w:rStyle w:val="21"/>
          <w:color w:val="000000"/>
          <w:szCs w:val="28"/>
        </w:rPr>
        <w:t xml:space="preserve">Органом, ответственным за выплату Компенсации, является </w:t>
      </w:r>
      <w:r w:rsidR="00F3093D" w:rsidRPr="00F3093D">
        <w:rPr>
          <w:color w:val="000000"/>
          <w:sz w:val="28"/>
          <w:szCs w:val="28"/>
        </w:rPr>
        <w:t xml:space="preserve">администрация города Белокуриха </w:t>
      </w:r>
      <w:r w:rsidR="00112EA8">
        <w:rPr>
          <w:color w:val="000000"/>
          <w:sz w:val="28"/>
          <w:szCs w:val="28"/>
        </w:rPr>
        <w:t>А</w:t>
      </w:r>
      <w:r w:rsidR="00F3093D" w:rsidRPr="00F3093D">
        <w:rPr>
          <w:color w:val="000000"/>
          <w:sz w:val="28"/>
          <w:szCs w:val="28"/>
        </w:rPr>
        <w:t xml:space="preserve">лтайского края в лице комитета </w:t>
      </w:r>
      <w:proofErr w:type="gramStart"/>
      <w:r w:rsidR="00F3093D" w:rsidRPr="00F3093D">
        <w:rPr>
          <w:color w:val="000000"/>
          <w:sz w:val="28"/>
          <w:szCs w:val="28"/>
        </w:rPr>
        <w:t>по</w:t>
      </w:r>
      <w:proofErr w:type="gramEnd"/>
      <w:r w:rsidR="00F3093D" w:rsidRPr="00F3093D">
        <w:rPr>
          <w:color w:val="000000"/>
          <w:sz w:val="28"/>
          <w:szCs w:val="28"/>
        </w:rPr>
        <w:t xml:space="preserve"> экономике и труду</w:t>
      </w:r>
      <w:r w:rsidR="00112EA8">
        <w:rPr>
          <w:color w:val="000000"/>
          <w:sz w:val="28"/>
          <w:szCs w:val="28"/>
        </w:rPr>
        <w:t xml:space="preserve"> (далее – администрация)</w:t>
      </w:r>
      <w:r w:rsidR="005722B5" w:rsidRPr="00F3093D">
        <w:rPr>
          <w:rStyle w:val="21"/>
          <w:color w:val="000000"/>
          <w:szCs w:val="28"/>
        </w:rPr>
        <w:t>.</w:t>
      </w:r>
    </w:p>
    <w:p w:rsidR="00B12EB1" w:rsidRPr="001F1C27" w:rsidRDefault="00ED1B4D" w:rsidP="00622D02">
      <w:pPr>
        <w:pStyle w:val="210"/>
        <w:shd w:val="clear" w:color="auto" w:fill="auto"/>
        <w:spacing w:before="0"/>
        <w:ind w:right="28" w:firstLine="709"/>
        <w:rPr>
          <w:rStyle w:val="21"/>
          <w:color w:val="000000"/>
        </w:rPr>
      </w:pPr>
      <w:r w:rsidRPr="001F1C27">
        <w:rPr>
          <w:rStyle w:val="21"/>
          <w:color w:val="000000"/>
        </w:rPr>
        <w:t>1.5.</w:t>
      </w:r>
      <w:r w:rsidR="00E4100D" w:rsidRPr="001F1C27">
        <w:rPr>
          <w:rStyle w:val="21"/>
          <w:color w:val="000000"/>
        </w:rPr>
        <w:t xml:space="preserve">Компенсация рассчитывается в соответствии </w:t>
      </w:r>
      <w:r w:rsidR="004F5A18" w:rsidRPr="001F1C27">
        <w:rPr>
          <w:rStyle w:val="21"/>
          <w:color w:val="000000"/>
        </w:rPr>
        <w:t>с п. </w:t>
      </w:r>
      <w:r w:rsidR="00E4100D" w:rsidRPr="001F1C27">
        <w:rPr>
          <w:rStyle w:val="21"/>
          <w:color w:val="000000"/>
        </w:rPr>
        <w:t>3.</w:t>
      </w:r>
      <w:r w:rsidR="00AC5DE2" w:rsidRPr="001F1C27">
        <w:rPr>
          <w:rStyle w:val="21"/>
          <w:color w:val="000000"/>
        </w:rPr>
        <w:t>3</w:t>
      </w:r>
      <w:r w:rsidR="00F3093D" w:rsidRPr="001F1C27">
        <w:rPr>
          <w:rStyle w:val="21"/>
          <w:color w:val="000000"/>
        </w:rPr>
        <w:t xml:space="preserve"> </w:t>
      </w:r>
      <w:r w:rsidR="00E4100D" w:rsidRPr="001F1C27">
        <w:rPr>
          <w:rStyle w:val="21"/>
          <w:color w:val="000000"/>
        </w:rPr>
        <w:t>на основании</w:t>
      </w:r>
      <w:r w:rsidR="00F3093D">
        <w:rPr>
          <w:rStyle w:val="21"/>
          <w:color w:val="000000"/>
        </w:rPr>
        <w:t xml:space="preserve"> пр</w:t>
      </w:r>
      <w:r w:rsidR="00B12EB1" w:rsidRPr="001F1C27">
        <w:rPr>
          <w:rStyle w:val="21"/>
          <w:color w:val="000000"/>
        </w:rPr>
        <w:t>едоставляемых гражданами платежных документов о приобретении твердого топлива</w:t>
      </w:r>
      <w:r w:rsidR="00B12EB1" w:rsidRPr="001F1C27">
        <w:t xml:space="preserve"> (угля) при наличии печного отопления</w:t>
      </w:r>
      <w:r w:rsidR="00B12EB1" w:rsidRPr="001F1C27">
        <w:rPr>
          <w:rStyle w:val="21"/>
          <w:color w:val="000000"/>
        </w:rPr>
        <w:t xml:space="preserve"> жилых домов.</w:t>
      </w:r>
    </w:p>
    <w:p w:rsidR="00451611" w:rsidRPr="001F1C27" w:rsidRDefault="00ED1B4D" w:rsidP="00622D02">
      <w:pPr>
        <w:pStyle w:val="aa"/>
        <w:ind w:right="28" w:firstLine="709"/>
        <w:jc w:val="both"/>
        <w:rPr>
          <w:sz w:val="28"/>
          <w:szCs w:val="28"/>
        </w:rPr>
      </w:pPr>
      <w:r w:rsidRPr="001F1C27">
        <w:rPr>
          <w:rStyle w:val="21"/>
          <w:color w:val="000000"/>
          <w:szCs w:val="28"/>
        </w:rPr>
        <w:t xml:space="preserve">1.6. </w:t>
      </w:r>
      <w:r w:rsidR="00451611" w:rsidRPr="001F1C27">
        <w:rPr>
          <w:rStyle w:val="21"/>
          <w:color w:val="000000"/>
        </w:rPr>
        <w:t>При</w:t>
      </w:r>
      <w:r w:rsidR="00451611" w:rsidRPr="001F1C27">
        <w:rPr>
          <w:sz w:val="28"/>
          <w:szCs w:val="28"/>
        </w:rPr>
        <w:t xml:space="preserve"> расчете компенсации учитывается плата за коммунальные услуги, рост регулируемых цен (тарифов) по которым </w:t>
      </w:r>
      <w:r w:rsidR="00E72C75" w:rsidRPr="001F1C27">
        <w:rPr>
          <w:sz w:val="28"/>
          <w:szCs w:val="28"/>
        </w:rPr>
        <w:t xml:space="preserve">по отношению к декабрю предшествующего года </w:t>
      </w:r>
      <w:r w:rsidR="00451611" w:rsidRPr="001F1C27">
        <w:rPr>
          <w:sz w:val="28"/>
          <w:szCs w:val="28"/>
        </w:rPr>
        <w:t>превышает уровень утвержденного предельного индекса платы граждан за коммунальные услуги для соответствующего муниципального образования</w:t>
      </w:r>
      <w:r w:rsidR="00B12EB1" w:rsidRPr="001F1C27">
        <w:rPr>
          <w:sz w:val="28"/>
          <w:szCs w:val="28"/>
        </w:rPr>
        <w:t>.</w:t>
      </w:r>
    </w:p>
    <w:p w:rsidR="00ED1B4D" w:rsidRPr="002B4668" w:rsidRDefault="00451611" w:rsidP="00622D02">
      <w:pPr>
        <w:pStyle w:val="210"/>
        <w:shd w:val="clear" w:color="auto" w:fill="auto"/>
        <w:spacing w:before="0"/>
        <w:ind w:right="28" w:firstLine="709"/>
      </w:pPr>
      <w:r w:rsidRPr="001F1C27">
        <w:t xml:space="preserve">1.7. </w:t>
      </w:r>
      <w:r w:rsidR="00ED1B4D" w:rsidRPr="001F1C27">
        <w:rPr>
          <w:rStyle w:val="21"/>
          <w:color w:val="000000"/>
        </w:rPr>
        <w:t xml:space="preserve">Компенсация </w:t>
      </w:r>
      <w:r w:rsidR="000075A5" w:rsidRPr="001F1C27">
        <w:rPr>
          <w:rStyle w:val="21"/>
          <w:color w:val="000000"/>
        </w:rPr>
        <w:t xml:space="preserve">рассчитывается за </w:t>
      </w:r>
      <w:r w:rsidR="000075A5" w:rsidRPr="002B4668">
        <w:rPr>
          <w:rStyle w:val="21"/>
        </w:rPr>
        <w:t xml:space="preserve">расчетный </w:t>
      </w:r>
      <w:r w:rsidR="0063286C" w:rsidRPr="002B4668">
        <w:rPr>
          <w:rStyle w:val="21"/>
        </w:rPr>
        <w:t>месяц</w:t>
      </w:r>
      <w:r w:rsidR="00F3093D">
        <w:rPr>
          <w:rStyle w:val="21"/>
        </w:rPr>
        <w:t xml:space="preserve"> </w:t>
      </w:r>
      <w:proofErr w:type="gramStart"/>
      <w:r w:rsidR="006C6E73" w:rsidRPr="002B4668">
        <w:rPr>
          <w:rStyle w:val="21"/>
        </w:rPr>
        <w:t>и(</w:t>
      </w:r>
      <w:proofErr w:type="gramEnd"/>
      <w:r w:rsidR="00A70752" w:rsidRPr="002B4668">
        <w:rPr>
          <w:rStyle w:val="21"/>
        </w:rPr>
        <w:t>или</w:t>
      </w:r>
      <w:r w:rsidR="006C6E73" w:rsidRPr="002B4668">
        <w:rPr>
          <w:rStyle w:val="21"/>
        </w:rPr>
        <w:t>)</w:t>
      </w:r>
      <w:r w:rsidR="000075A5" w:rsidRPr="002B4668">
        <w:rPr>
          <w:rStyle w:val="21"/>
        </w:rPr>
        <w:t xml:space="preserve"> в </w:t>
      </w:r>
      <w:r w:rsidR="000075A5" w:rsidRPr="002B4668">
        <w:rPr>
          <w:rStyle w:val="21"/>
        </w:rPr>
        <w:lastRenderedPageBreak/>
        <w:t>заявительном порядке за прошедшие периоды</w:t>
      </w:r>
      <w:r w:rsidR="00F3093D">
        <w:rPr>
          <w:rStyle w:val="21"/>
        </w:rPr>
        <w:t xml:space="preserve"> </w:t>
      </w:r>
      <w:r w:rsidR="002E7C76" w:rsidRPr="002B4668">
        <w:t xml:space="preserve">с даты возникновения права на ее предоставление, но не ранее декабря года, предшествующего расчетному </w:t>
      </w:r>
      <w:r w:rsidR="002B4668" w:rsidRPr="002B4668">
        <w:t>месяцу</w:t>
      </w:r>
      <w:r w:rsidR="00ED1B4D" w:rsidRPr="002B4668">
        <w:rPr>
          <w:rStyle w:val="21"/>
        </w:rPr>
        <w:t xml:space="preserve">, </w:t>
      </w:r>
      <w:r w:rsidR="008C1727" w:rsidRPr="002B4668">
        <w:rPr>
          <w:rStyle w:val="21"/>
        </w:rPr>
        <w:t xml:space="preserve">в срок, установленный в разделе 2 настоящего </w:t>
      </w:r>
      <w:r w:rsidR="00705BDE" w:rsidRPr="002B4668">
        <w:rPr>
          <w:rStyle w:val="21"/>
        </w:rPr>
        <w:t>Положения</w:t>
      </w:r>
      <w:r w:rsidR="008C1727" w:rsidRPr="002B4668">
        <w:rPr>
          <w:rStyle w:val="21"/>
        </w:rPr>
        <w:t>.</w:t>
      </w:r>
    </w:p>
    <w:p w:rsidR="00ED1B4D" w:rsidRPr="001F1C27" w:rsidRDefault="00451611" w:rsidP="00622D02">
      <w:pPr>
        <w:pStyle w:val="210"/>
        <w:shd w:val="clear" w:color="auto" w:fill="auto"/>
        <w:spacing w:before="0"/>
        <w:ind w:right="28" w:firstLine="709"/>
      </w:pPr>
      <w:r w:rsidRPr="001F1C27">
        <w:t>1.</w:t>
      </w:r>
      <w:r w:rsidR="00F3093D">
        <w:t>8</w:t>
      </w:r>
      <w:r w:rsidRPr="001F1C27">
        <w:t xml:space="preserve">. </w:t>
      </w:r>
      <w:r w:rsidR="00ED1B4D" w:rsidRPr="001F1C27">
        <w:t xml:space="preserve">Предоставление компенсации осуществляется за счет бюджетных ассигнований, предусмотренных в бюджете муниципального образования </w:t>
      </w:r>
      <w:r w:rsidR="00F3093D">
        <w:rPr>
          <w:color w:val="000000"/>
        </w:rPr>
        <w:t>город Белокуриха</w:t>
      </w:r>
      <w:r w:rsidR="00116451" w:rsidRPr="001F1C27">
        <w:rPr>
          <w:color w:val="000000"/>
        </w:rPr>
        <w:t xml:space="preserve"> </w:t>
      </w:r>
      <w:r w:rsidR="00ED1B4D" w:rsidRPr="001F1C27">
        <w:t>Алтайского края.</w:t>
      </w:r>
    </w:p>
    <w:p w:rsidR="00ED1B4D" w:rsidRPr="001F1C27" w:rsidRDefault="00ED1B4D" w:rsidP="00622D02">
      <w:pPr>
        <w:pStyle w:val="aa"/>
        <w:ind w:right="28" w:firstLine="709"/>
        <w:jc w:val="both"/>
        <w:rPr>
          <w:rStyle w:val="3"/>
          <w:b w:val="0"/>
        </w:rPr>
      </w:pPr>
    </w:p>
    <w:p w:rsidR="00ED1B4D" w:rsidRPr="00F3093D" w:rsidRDefault="00ED1B4D" w:rsidP="00622D02">
      <w:pPr>
        <w:pStyle w:val="31"/>
        <w:numPr>
          <w:ilvl w:val="0"/>
          <w:numId w:val="6"/>
        </w:numPr>
        <w:shd w:val="clear" w:color="auto" w:fill="auto"/>
        <w:tabs>
          <w:tab w:val="left" w:pos="1262"/>
        </w:tabs>
        <w:spacing w:after="0"/>
        <w:ind w:right="28"/>
        <w:rPr>
          <w:rStyle w:val="3"/>
          <w:bCs w:val="0"/>
        </w:rPr>
      </w:pPr>
      <w:r w:rsidRPr="00F3093D">
        <w:rPr>
          <w:rStyle w:val="3"/>
          <w:color w:val="000000"/>
        </w:rPr>
        <w:t>Порядок предоставлени</w:t>
      </w:r>
      <w:r w:rsidR="00B26A1C" w:rsidRPr="00F3093D">
        <w:rPr>
          <w:rStyle w:val="3"/>
          <w:color w:val="000000"/>
        </w:rPr>
        <w:t xml:space="preserve">я </w:t>
      </w:r>
      <w:r w:rsidRPr="00F3093D">
        <w:rPr>
          <w:rStyle w:val="3"/>
          <w:color w:val="000000"/>
        </w:rPr>
        <w:t>Компенсации</w:t>
      </w:r>
    </w:p>
    <w:p w:rsidR="00E724C5" w:rsidRPr="00987112" w:rsidRDefault="00E724C5" w:rsidP="00622D02">
      <w:pPr>
        <w:pStyle w:val="210"/>
        <w:numPr>
          <w:ilvl w:val="0"/>
          <w:numId w:val="2"/>
        </w:numPr>
        <w:shd w:val="clear" w:color="auto" w:fill="auto"/>
        <w:tabs>
          <w:tab w:val="left" w:pos="1296"/>
        </w:tabs>
        <w:spacing w:before="0"/>
        <w:ind w:right="28" w:firstLine="820"/>
        <w:rPr>
          <w:rStyle w:val="21"/>
        </w:rPr>
      </w:pPr>
      <w:r w:rsidRPr="00987112">
        <w:rPr>
          <w:rStyle w:val="21"/>
        </w:rPr>
        <w:t xml:space="preserve">Компенсация на оплату угля в целях печного отопления начисляется и выплачивается </w:t>
      </w:r>
      <w:r w:rsidRPr="00987112">
        <w:t>в срок до 10 числа месяца, следующего за месяцем предоставления полного пакета документов</w:t>
      </w:r>
      <w:r w:rsidRPr="00987112">
        <w:rPr>
          <w:rStyle w:val="21"/>
        </w:rPr>
        <w:t>.</w:t>
      </w:r>
    </w:p>
    <w:p w:rsidR="00664934" w:rsidRPr="001F1C27" w:rsidRDefault="00026BCA" w:rsidP="00622D02">
      <w:pPr>
        <w:pStyle w:val="210"/>
        <w:numPr>
          <w:ilvl w:val="0"/>
          <w:numId w:val="2"/>
        </w:numPr>
        <w:shd w:val="clear" w:color="auto" w:fill="auto"/>
        <w:tabs>
          <w:tab w:val="left" w:pos="1296"/>
        </w:tabs>
        <w:spacing w:before="0"/>
        <w:ind w:right="28" w:firstLine="820"/>
        <w:rPr>
          <w:rStyle w:val="21"/>
          <w:shd w:val="clear" w:color="auto" w:fill="auto"/>
        </w:rPr>
      </w:pPr>
      <w:r w:rsidRPr="001F1C27">
        <w:rPr>
          <w:rStyle w:val="21"/>
          <w:color w:val="000000"/>
        </w:rPr>
        <w:t xml:space="preserve">Администрация </w:t>
      </w:r>
      <w:r w:rsidR="00664934" w:rsidRPr="001F1C27">
        <w:rPr>
          <w:rStyle w:val="21"/>
          <w:color w:val="000000"/>
        </w:rPr>
        <w:t xml:space="preserve">предоставляет по запросу Получателей информацию о </w:t>
      </w:r>
      <w:r w:rsidR="00597EE4" w:rsidRPr="001F1C27">
        <w:rPr>
          <w:rStyle w:val="21"/>
          <w:color w:val="000000"/>
        </w:rPr>
        <w:t xml:space="preserve">размере </w:t>
      </w:r>
      <w:r w:rsidR="00664934" w:rsidRPr="001F1C27">
        <w:rPr>
          <w:rStyle w:val="21"/>
          <w:color w:val="000000"/>
        </w:rPr>
        <w:t>рассчитанных Компенсаци</w:t>
      </w:r>
      <w:r w:rsidR="00597EE4" w:rsidRPr="001F1C27">
        <w:rPr>
          <w:rStyle w:val="21"/>
          <w:color w:val="000000"/>
        </w:rPr>
        <w:t>й.</w:t>
      </w:r>
    </w:p>
    <w:p w:rsidR="00597EE4" w:rsidRPr="001F1C27" w:rsidRDefault="00A5133F" w:rsidP="00622D02">
      <w:pPr>
        <w:pStyle w:val="210"/>
        <w:numPr>
          <w:ilvl w:val="0"/>
          <w:numId w:val="2"/>
        </w:numPr>
        <w:shd w:val="clear" w:color="auto" w:fill="auto"/>
        <w:tabs>
          <w:tab w:val="left" w:pos="1296"/>
        </w:tabs>
        <w:spacing w:before="0"/>
        <w:ind w:right="28" w:firstLine="820"/>
      </w:pPr>
      <w:r w:rsidRPr="001F1C27">
        <w:t xml:space="preserve">Потребители коммунальных услуг в случае несогласия </w:t>
      </w:r>
      <w:r w:rsidR="002B40BF" w:rsidRPr="001F1C27">
        <w:br/>
      </w:r>
      <w:r w:rsidRPr="001F1C27">
        <w:t xml:space="preserve">с отсутствием либо размером начисленной Компенсации вправе направить в </w:t>
      </w:r>
      <w:r w:rsidR="00112EA8">
        <w:t>администрацию</w:t>
      </w:r>
      <w:r w:rsidRPr="001F1C27">
        <w:t xml:space="preserve"> заявление об осуществлении перерасчета. Заявитель имеет право подтвердить платежными документами размер платы </w:t>
      </w:r>
      <w:r w:rsidR="00112EA8">
        <w:t>на оплату угля в целях печного отопления</w:t>
      </w:r>
      <w:r w:rsidRPr="001F1C27">
        <w:t>.</w:t>
      </w:r>
    </w:p>
    <w:p w:rsidR="00597EE4" w:rsidRPr="00CB0237" w:rsidRDefault="00112EA8" w:rsidP="00622D02">
      <w:pPr>
        <w:pStyle w:val="210"/>
        <w:numPr>
          <w:ilvl w:val="0"/>
          <w:numId w:val="2"/>
        </w:numPr>
        <w:shd w:val="clear" w:color="auto" w:fill="auto"/>
        <w:tabs>
          <w:tab w:val="left" w:pos="1296"/>
        </w:tabs>
        <w:spacing w:before="0"/>
        <w:ind w:right="28" w:firstLine="820"/>
        <w:rPr>
          <w:rStyle w:val="21"/>
          <w:shd w:val="clear" w:color="auto" w:fill="auto"/>
        </w:rPr>
      </w:pPr>
      <w:r w:rsidRPr="00CB0237">
        <w:rPr>
          <w:rStyle w:val="21"/>
          <w:color w:val="000000"/>
        </w:rPr>
        <w:t>Администрация</w:t>
      </w:r>
      <w:r w:rsidR="00597EE4" w:rsidRPr="00CB0237">
        <w:rPr>
          <w:rStyle w:val="21"/>
          <w:color w:val="000000"/>
        </w:rPr>
        <w:t xml:space="preserve"> в случае получения от потребителей коммунальных услуг заявления</w:t>
      </w:r>
      <w:r w:rsidR="008A2769" w:rsidRPr="00CB0237">
        <w:rPr>
          <w:rStyle w:val="21"/>
          <w:color w:val="000000"/>
        </w:rPr>
        <w:t xml:space="preserve">, </w:t>
      </w:r>
      <w:r w:rsidR="00F02E81" w:rsidRPr="00CB0237">
        <w:rPr>
          <w:rStyle w:val="21"/>
          <w:color w:val="000000"/>
        </w:rPr>
        <w:t xml:space="preserve">рассматривает его </w:t>
      </w:r>
      <w:r w:rsidR="00597EE4" w:rsidRPr="00CB0237">
        <w:rPr>
          <w:rStyle w:val="21"/>
          <w:color w:val="000000"/>
        </w:rPr>
        <w:t xml:space="preserve">в течение 10 рабочих дней и направляет ответ с разъяснениями в </w:t>
      </w:r>
      <w:r w:rsidR="00CB0237" w:rsidRPr="00CB0237">
        <w:rPr>
          <w:rStyle w:val="21"/>
          <w:color w:val="000000"/>
        </w:rPr>
        <w:t>соответствие с</w:t>
      </w:r>
      <w:r w:rsidR="00597EE4" w:rsidRPr="00CB0237">
        <w:rPr>
          <w:rStyle w:val="21"/>
          <w:color w:val="000000"/>
        </w:rPr>
        <w:t xml:space="preserve"> </w:t>
      </w:r>
      <w:r w:rsidR="00CB0237" w:rsidRPr="00CB0237">
        <w:rPr>
          <w:rStyle w:val="21"/>
          <w:color w:val="000000"/>
        </w:rPr>
        <w:t>п</w:t>
      </w:r>
      <w:r w:rsidR="00597EE4" w:rsidRPr="00CB0237">
        <w:rPr>
          <w:rStyle w:val="21"/>
          <w:color w:val="000000"/>
        </w:rPr>
        <w:t>ри</w:t>
      </w:r>
      <w:r w:rsidR="00CB0237" w:rsidRPr="00CB0237">
        <w:rPr>
          <w:rStyle w:val="21"/>
          <w:color w:val="000000"/>
        </w:rPr>
        <w:t>ложением к</w:t>
      </w:r>
      <w:r w:rsidR="00597EE4" w:rsidRPr="00CB0237">
        <w:rPr>
          <w:rStyle w:val="21"/>
          <w:color w:val="000000"/>
        </w:rPr>
        <w:t xml:space="preserve"> настояще</w:t>
      </w:r>
      <w:r w:rsidR="00CB0237" w:rsidRPr="00CB0237">
        <w:rPr>
          <w:rStyle w:val="21"/>
          <w:color w:val="000000"/>
        </w:rPr>
        <w:t>му</w:t>
      </w:r>
      <w:r w:rsidR="00597EE4" w:rsidRPr="00CB0237">
        <w:rPr>
          <w:rStyle w:val="21"/>
          <w:color w:val="000000"/>
        </w:rPr>
        <w:t xml:space="preserve"> Положени</w:t>
      </w:r>
      <w:r w:rsidR="00CB0237" w:rsidRPr="00CB0237">
        <w:rPr>
          <w:rStyle w:val="21"/>
          <w:color w:val="000000"/>
        </w:rPr>
        <w:t>ю</w:t>
      </w:r>
      <w:r w:rsidR="00597EE4" w:rsidRPr="00CB0237">
        <w:rPr>
          <w:rStyle w:val="21"/>
          <w:color w:val="000000"/>
        </w:rPr>
        <w:t>.</w:t>
      </w:r>
    </w:p>
    <w:p w:rsidR="00597EE4" w:rsidRPr="001532A1" w:rsidRDefault="00112EA8" w:rsidP="00622D02">
      <w:pPr>
        <w:pStyle w:val="210"/>
        <w:numPr>
          <w:ilvl w:val="0"/>
          <w:numId w:val="2"/>
        </w:numPr>
        <w:shd w:val="clear" w:color="auto" w:fill="auto"/>
        <w:tabs>
          <w:tab w:val="left" w:pos="1296"/>
        </w:tabs>
        <w:spacing w:before="0"/>
        <w:ind w:right="28" w:firstLine="820"/>
        <w:rPr>
          <w:rStyle w:val="21"/>
          <w:shd w:val="clear" w:color="auto" w:fill="auto"/>
        </w:rPr>
      </w:pPr>
      <w:r>
        <w:rPr>
          <w:rStyle w:val="21"/>
          <w:color w:val="000000"/>
        </w:rPr>
        <w:t xml:space="preserve"> </w:t>
      </w:r>
      <w:r w:rsidR="002B2D2D" w:rsidRPr="001F1C27">
        <w:rPr>
          <w:rStyle w:val="21"/>
          <w:color w:val="000000"/>
        </w:rPr>
        <w:t xml:space="preserve">В случаях расчета </w:t>
      </w:r>
      <w:r>
        <w:rPr>
          <w:rStyle w:val="21"/>
          <w:color w:val="000000"/>
        </w:rPr>
        <w:t xml:space="preserve">Компенсации в размере 0 рублей </w:t>
      </w:r>
      <w:r w:rsidR="002B2D2D" w:rsidRPr="00987112">
        <w:rPr>
          <w:rStyle w:val="21"/>
          <w:color w:val="000000"/>
        </w:rPr>
        <w:t>Компенсация не выплачивается.</w:t>
      </w:r>
    </w:p>
    <w:p w:rsidR="001532A1" w:rsidRPr="00987112" w:rsidRDefault="001532A1" w:rsidP="001532A1">
      <w:pPr>
        <w:pStyle w:val="210"/>
        <w:numPr>
          <w:ilvl w:val="0"/>
          <w:numId w:val="2"/>
        </w:numPr>
        <w:shd w:val="clear" w:color="auto" w:fill="auto"/>
        <w:tabs>
          <w:tab w:val="left" w:pos="1296"/>
        </w:tabs>
        <w:spacing w:before="0"/>
        <w:ind w:firstLine="820"/>
        <w:rPr>
          <w:rStyle w:val="21"/>
          <w:shd w:val="clear" w:color="auto" w:fill="auto"/>
        </w:rPr>
      </w:pPr>
      <w:r>
        <w:rPr>
          <w:rStyle w:val="21"/>
          <w:shd w:val="clear" w:color="auto" w:fill="auto"/>
        </w:rPr>
        <w:t xml:space="preserve"> </w:t>
      </w:r>
      <w:r w:rsidRPr="00987112">
        <w:rPr>
          <w:rStyle w:val="21"/>
          <w:shd w:val="clear" w:color="auto" w:fill="auto"/>
        </w:rPr>
        <w:t xml:space="preserve">Реестр предоставленных гражданам Компенсаций, направляется </w:t>
      </w:r>
      <w:r>
        <w:rPr>
          <w:rStyle w:val="21"/>
          <w:shd w:val="clear" w:color="auto" w:fill="auto"/>
        </w:rPr>
        <w:t>а</w:t>
      </w:r>
      <w:r w:rsidRPr="00987112">
        <w:rPr>
          <w:rStyle w:val="21"/>
          <w:shd w:val="clear" w:color="auto" w:fill="auto"/>
        </w:rPr>
        <w:t xml:space="preserve">дминистрацией  в </w:t>
      </w:r>
      <w:r w:rsidRPr="00987112">
        <w:rPr>
          <w:color w:val="000000"/>
        </w:rPr>
        <w:t xml:space="preserve">краевое государственное казенное учреждение управление социальной защиты населения по </w:t>
      </w:r>
      <w:r w:rsidR="00101E14" w:rsidRPr="00101E14">
        <w:t xml:space="preserve">городу Белокурихе и </w:t>
      </w:r>
      <w:proofErr w:type="spellStart"/>
      <w:r w:rsidR="00101E14" w:rsidRPr="00101E14">
        <w:t>Солонешенскому</w:t>
      </w:r>
      <w:proofErr w:type="spellEnd"/>
      <w:r w:rsidR="00101E14" w:rsidRPr="00101E14">
        <w:t xml:space="preserve"> району</w:t>
      </w:r>
      <w:r w:rsidRPr="00987112">
        <w:rPr>
          <w:color w:val="000000"/>
        </w:rPr>
        <w:t xml:space="preserve"> в течение 3 рабочих дней с момента перечисления средств с указанием следующих параметров: адрес жилого помещения, ФИО заявителя, сумма компенсации на оплату угля</w:t>
      </w:r>
      <w:r w:rsidR="00101E14">
        <w:rPr>
          <w:color w:val="000000"/>
        </w:rPr>
        <w:t xml:space="preserve"> в целях печного отопления</w:t>
      </w:r>
      <w:r w:rsidRPr="00987112">
        <w:rPr>
          <w:color w:val="000000"/>
        </w:rPr>
        <w:t xml:space="preserve">. </w:t>
      </w:r>
    </w:p>
    <w:p w:rsidR="001532A1" w:rsidRPr="00987112" w:rsidRDefault="001532A1" w:rsidP="001532A1">
      <w:pPr>
        <w:pStyle w:val="210"/>
        <w:shd w:val="clear" w:color="auto" w:fill="auto"/>
        <w:tabs>
          <w:tab w:val="left" w:pos="1296"/>
        </w:tabs>
        <w:spacing w:before="0"/>
        <w:ind w:left="820" w:right="28"/>
        <w:rPr>
          <w:rStyle w:val="21"/>
          <w:shd w:val="clear" w:color="auto" w:fill="auto"/>
        </w:rPr>
      </w:pPr>
    </w:p>
    <w:p w:rsidR="00A5133F" w:rsidRPr="00112EA8" w:rsidRDefault="00A5133F" w:rsidP="00622D02">
      <w:pPr>
        <w:pStyle w:val="31"/>
        <w:numPr>
          <w:ilvl w:val="0"/>
          <w:numId w:val="6"/>
        </w:numPr>
        <w:shd w:val="clear" w:color="auto" w:fill="auto"/>
        <w:tabs>
          <w:tab w:val="left" w:pos="1262"/>
        </w:tabs>
        <w:spacing w:after="0"/>
        <w:ind w:right="28"/>
        <w:rPr>
          <w:rStyle w:val="3"/>
          <w:bCs w:val="0"/>
        </w:rPr>
      </w:pPr>
      <w:r w:rsidRPr="00112EA8">
        <w:rPr>
          <w:rStyle w:val="3"/>
          <w:color w:val="000000"/>
        </w:rPr>
        <w:t>Порядок расчета Компенсации</w:t>
      </w:r>
    </w:p>
    <w:p w:rsidR="00ED1B4D" w:rsidRPr="00987112" w:rsidRDefault="00A5133F" w:rsidP="00622D02">
      <w:pPr>
        <w:pStyle w:val="210"/>
        <w:numPr>
          <w:ilvl w:val="0"/>
          <w:numId w:val="4"/>
        </w:numPr>
        <w:shd w:val="clear" w:color="auto" w:fill="auto"/>
        <w:tabs>
          <w:tab w:val="left" w:pos="1134"/>
        </w:tabs>
        <w:spacing w:before="0"/>
        <w:ind w:right="28" w:firstLine="709"/>
      </w:pPr>
      <w:proofErr w:type="gramStart"/>
      <w:r w:rsidRPr="00987112">
        <w:rPr>
          <w:rStyle w:val="21"/>
          <w:color w:val="000000"/>
        </w:rPr>
        <w:t xml:space="preserve">Расчет компенсации осуществляется </w:t>
      </w:r>
      <w:r w:rsidR="00ED1B4D" w:rsidRPr="00987112">
        <w:rPr>
          <w:rStyle w:val="21"/>
          <w:noProof/>
          <w:color w:val="000000"/>
        </w:rPr>
        <w:t>исходя из фактического размера платы за коммунальные услуги в расчетном месяце (месяцах) и размера платы за коммунальные услуги в базовом месяце.При этом объемы коммунальных</w:t>
      </w:r>
      <w:r w:rsidR="00261E29" w:rsidRPr="00987112">
        <w:rPr>
          <w:rStyle w:val="21"/>
          <w:noProof/>
          <w:color w:val="000000"/>
        </w:rPr>
        <w:t>(ой)</w:t>
      </w:r>
      <w:r w:rsidR="00ED1B4D" w:rsidRPr="00987112">
        <w:rPr>
          <w:rStyle w:val="21"/>
          <w:noProof/>
          <w:color w:val="000000"/>
        </w:rPr>
        <w:t xml:space="preserve"> услуг</w:t>
      </w:r>
      <w:r w:rsidR="00261E29" w:rsidRPr="00987112">
        <w:rPr>
          <w:rStyle w:val="21"/>
          <w:noProof/>
          <w:color w:val="000000"/>
        </w:rPr>
        <w:t>(и)</w:t>
      </w:r>
      <w:r w:rsidR="00ED1B4D" w:rsidRPr="00987112">
        <w:rPr>
          <w:rStyle w:val="21"/>
          <w:noProof/>
          <w:color w:val="000000"/>
        </w:rPr>
        <w:t>, количество совместно</w:t>
      </w:r>
      <w:r w:rsidR="00ED1B4D" w:rsidRPr="00987112">
        <w:t xml:space="preserve"> проживающих граждан и общая площадь жилого помещения в базовом месяце приводятся к значениям расчетного месяца</w:t>
      </w:r>
      <w:r w:rsidR="0038010F" w:rsidRPr="00987112">
        <w:t xml:space="preserve"> (обеспечивается анализ изменения платежей в сопоставимых условиях)</w:t>
      </w:r>
      <w:r w:rsidR="00261E29" w:rsidRPr="00987112">
        <w:t>.</w:t>
      </w:r>
      <w:proofErr w:type="gramEnd"/>
    </w:p>
    <w:p w:rsidR="001279AA" w:rsidRPr="00987112" w:rsidRDefault="00112EA8" w:rsidP="00622D02">
      <w:pPr>
        <w:pStyle w:val="aa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5253E" w:rsidRPr="00987112">
        <w:rPr>
          <w:sz w:val="28"/>
          <w:szCs w:val="28"/>
        </w:rPr>
        <w:t>2</w:t>
      </w:r>
      <w:r w:rsidR="001279AA" w:rsidRPr="00987112">
        <w:rPr>
          <w:sz w:val="28"/>
          <w:szCs w:val="28"/>
        </w:rPr>
        <w:t xml:space="preserve">. Расчетный размер компенсации </w:t>
      </w:r>
      <w:r w:rsidR="00F53680" w:rsidRPr="00987112">
        <w:rPr>
          <w:sz w:val="28"/>
          <w:szCs w:val="28"/>
        </w:rPr>
        <w:t xml:space="preserve">на оплату угля в целях печного отопления </w:t>
      </w:r>
      <w:r w:rsidR="001279AA" w:rsidRPr="00987112">
        <w:rPr>
          <w:sz w:val="28"/>
          <w:szCs w:val="28"/>
        </w:rPr>
        <w:t>(</w:t>
      </w:r>
      <w:proofErr w:type="spellStart"/>
      <w:r w:rsidR="001279AA" w:rsidRPr="00987112">
        <w:rPr>
          <w:sz w:val="28"/>
          <w:szCs w:val="28"/>
        </w:rPr>
        <w:t>С</w:t>
      </w:r>
      <w:r w:rsidR="00F53680" w:rsidRPr="00987112">
        <w:rPr>
          <w:sz w:val="28"/>
          <w:szCs w:val="28"/>
          <w:vertAlign w:val="subscript"/>
        </w:rPr>
        <w:t>уголь</w:t>
      </w:r>
      <w:proofErr w:type="spellEnd"/>
      <w:r w:rsidR="001279AA" w:rsidRPr="00987112">
        <w:rPr>
          <w:sz w:val="28"/>
          <w:szCs w:val="28"/>
        </w:rPr>
        <w:t>) определяется</w:t>
      </w:r>
      <w:r w:rsidR="00CB0237">
        <w:rPr>
          <w:sz w:val="28"/>
          <w:szCs w:val="28"/>
        </w:rPr>
        <w:t xml:space="preserve"> </w:t>
      </w:r>
      <w:r w:rsidR="001279AA" w:rsidRPr="00987112">
        <w:rPr>
          <w:sz w:val="28"/>
          <w:szCs w:val="28"/>
        </w:rPr>
        <w:t>по формуле:</w:t>
      </w:r>
    </w:p>
    <w:p w:rsidR="001279AA" w:rsidRPr="00987112" w:rsidRDefault="001279AA" w:rsidP="00622D02">
      <w:pPr>
        <w:pStyle w:val="210"/>
        <w:shd w:val="clear" w:color="auto" w:fill="auto"/>
        <w:spacing w:before="0"/>
        <w:ind w:right="28" w:firstLine="709"/>
      </w:pPr>
    </w:p>
    <w:p w:rsidR="00530182" w:rsidRDefault="00530182" w:rsidP="00622D02">
      <w:pPr>
        <w:pStyle w:val="aa"/>
        <w:ind w:right="28" w:firstLine="709"/>
        <w:jc w:val="both"/>
        <w:rPr>
          <w:sz w:val="28"/>
          <w:szCs w:val="28"/>
        </w:rPr>
      </w:pPr>
    </w:p>
    <w:p w:rsidR="00530182" w:rsidRDefault="003F53B9" w:rsidP="00622D02">
      <w:pPr>
        <w:pStyle w:val="aa"/>
        <w:ind w:right="28" w:firstLine="709"/>
        <w:jc w:val="both"/>
        <w:rPr>
          <w:noProof/>
        </w:rPr>
      </w:pPr>
      <w:r>
        <w:rPr>
          <w:noProof/>
        </w:rPr>
      </w:r>
      <w:r>
        <w:rPr>
          <w:noProof/>
        </w:rPr>
        <w:pict>
          <v:group id="_x0000_s1088" editas="canvas" style="width:453.6pt;height:52.85pt;mso-position-horizontal-relative:char;mso-position-vertical-relative:line" coordorigin=",108" coordsize="57607,6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9" type="#_x0000_t75" style="position:absolute;top:108;width:57607;height:6711;visibility:visible">
              <v:fill o:detectmouseclick="t"/>
              <v:path o:connecttype="none"/>
            </v:shape>
            <v:line id="Line 4" o:spid="_x0000_s1090" style="position:absolute;visibility:visible" from="34524,3035" to="47593,3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" strokeweight="47e-5mm"/>
            <v:rect id="Rectangle 5" o:spid="_x0000_s1091" style="position:absolute;left:24834;top:3092;width:69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<v:textbox style="mso-next-textbox:#Rectangle 5;mso-fit-shape-to-text:t" inset="0,0,0,0">
                <w:txbxContent>
                  <w:p w:rsidR="00530182" w:rsidRDefault="00530182" w:rsidP="00530182"/>
                </w:txbxContent>
              </v:textbox>
            </v:rect>
            <v:rect id="Rectangle 6" o:spid="_x0000_s1092" style="position:absolute;left:34055;top:330;width:5403;height:248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<v:textbox style="mso-next-textbox:#Rectangle 6;mso-fit-shape-to-text:t" inset="0,0,0,0">
                <w:txbxContent>
                  <w:p w:rsidR="00530182" w:rsidRDefault="00530182" w:rsidP="00530182">
                    <w:r>
                      <w:rPr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100%</w:t>
                    </w:r>
                  </w:p>
                </w:txbxContent>
              </v:textbox>
            </v:rect>
            <v:rect id="Rectangle 7" o:spid="_x0000_s1093" style="position:absolute;left:32213;top:1600;width:1080;height:252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<v:textbox style="mso-next-textbox:#Rectangle 7;mso-fit-shape-to-text:t" inset="0,0,0,0">
                <w:txbxContent>
                  <w:p w:rsidR="00530182" w:rsidRDefault="00530182" w:rsidP="00530182">
                    <w:r>
                      <w:rPr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*</w:t>
                    </w:r>
                  </w:p>
                </w:txbxContent>
              </v:textbox>
            </v:rect>
            <v:rect id="Rectangle 8" o:spid="_x0000_s1094" style="position:absolute;left:39014;top:3378;width:5404;height:248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<v:textbox style="mso-next-textbox:#Rectangle 8;mso-fit-shape-to-text:t" inset="0,0,0,0">
                <w:txbxContent>
                  <w:p w:rsidR="00530182" w:rsidRDefault="00530182" w:rsidP="00530182">
                    <w:r>
                      <w:rPr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100%</w:t>
                    </w:r>
                  </w:p>
                </w:txbxContent>
              </v:textbox>
            </v:rect>
            <v:rect id="Rectangle 9" o:spid="_x0000_s1095" style="position:absolute;left:45625;top:108;width:2457;height:175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<v:textbox style="mso-next-textbox:#Rectangle 9;mso-fit-shape-to-text:t" inset="0,0,0,0">
                <w:txbxContent>
                  <w:p w:rsidR="00530182" w:rsidRDefault="00530182" w:rsidP="00530182">
                    <w:r>
                      <w:rPr>
                        <w:b/>
                        <w:bCs/>
                        <w:i/>
                        <w:iCs/>
                        <w:color w:val="000000"/>
                        <w:lang w:val="en-US"/>
                      </w:rPr>
                      <w:t>МО</w:t>
                    </w:r>
                  </w:p>
                </w:txbxContent>
              </v:textbox>
            </v:rect>
            <v:rect id="Rectangle 11" o:spid="_x0000_s1096" style="position:absolute;left:44990;top:1460;width:3257;height:143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" filled="f" stroked="f">
              <v:textbox style="mso-next-textbox:#Rectangle 11" inset="0,0,0,0">
                <w:txbxContent>
                  <w:p w:rsidR="00530182" w:rsidRDefault="00530182" w:rsidP="00530182">
                    <w:proofErr w:type="spellStart"/>
                    <w:proofErr w:type="gramStart"/>
                    <w:r>
                      <w:rPr>
                        <w:b/>
                        <w:bCs/>
                        <w:i/>
                        <w:iCs/>
                        <w:color w:val="000000"/>
                        <w:lang w:val="en-US"/>
                      </w:rPr>
                      <w:t>макс</w:t>
                    </w:r>
                    <w:proofErr w:type="spellEnd"/>
                    <w:proofErr w:type="gramEnd"/>
                  </w:p>
                </w:txbxContent>
              </v:textbox>
            </v:rect>
            <v:rect id="Rectangle 12" o:spid="_x0000_s1097" style="position:absolute;left:9941;top:2870;width:774;height:16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<v:textbox style="mso-next-textbox:#Rectangle 12" inset="0,0,0,0">
                <w:txbxContent>
                  <w:p w:rsidR="00530182" w:rsidRPr="0078744C" w:rsidRDefault="00530182" w:rsidP="00530182"/>
                </w:txbxContent>
              </v:textbox>
            </v:rect>
            <v:rect id="Rectangle 14" o:spid="_x0000_s1098" style="position:absolute;left:41033;top:336;width:5404;height:25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CpNxQAAANsAAAAPAAAAZHJzL2Rvd25yZXYueG1sRI9Ba8JA&#10;FITvhf6H5RV6KbpRtN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BW0CpNxQAAANsAAAAP&#10;AAAAAAAAAAAAAAAAAAcCAABkcnMvZG93bnJldi54bWxQSwUGAAAAAAMAAwC3AAAA+QIAAAAA&#10;" filled="f" stroked="f">
              <v:textbox style="mso-next-textbox:#Rectangle 14;mso-fit-shape-to-text:t" inset="0,0,0,0">
                <w:txbxContent>
                  <w:p w:rsidR="00530182" w:rsidRDefault="00530182" w:rsidP="00530182">
                    <w:r>
                      <w:rPr>
                        <w:b/>
                        <w:bCs/>
                        <w:i/>
                        <w:iCs/>
                        <w:color w:val="000000"/>
                        <w:sz w:val="34"/>
                        <w:szCs w:val="34"/>
                        <w:lang w:val="en-US"/>
                      </w:rPr>
                      <w:t>ИКУ</w:t>
                    </w:r>
                  </w:p>
                </w:txbxContent>
              </v:textbox>
            </v:rect>
            <v:rect id="Rectangle 15" o:spid="_x0000_s1099" style="position:absolute;left:381;top:1854;width:4553;height:248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<v:textbox style="mso-next-textbox:#Rectangle 15;mso-fit-shape-to-text:t" inset="0,0,0,0">
                <w:txbxContent>
                  <w:p w:rsidR="00530182" w:rsidRPr="00451611" w:rsidRDefault="00530182" w:rsidP="00530182">
                    <w:proofErr w:type="spellStart"/>
                    <w:r>
                      <w:rPr>
                        <w:b/>
                        <w:bCs/>
                        <w:i/>
                        <w:iCs/>
                        <w:color w:val="000000"/>
                        <w:sz w:val="34"/>
                        <w:szCs w:val="34"/>
                      </w:rPr>
                      <w:t>С</w:t>
                    </w:r>
                    <w:r w:rsidRPr="004F47E5">
                      <w:rPr>
                        <w:bCs/>
                        <w:i/>
                        <w:iCs/>
                        <w:color w:val="000000"/>
                        <w:sz w:val="34"/>
                        <w:szCs w:val="34"/>
                        <w:vertAlign w:val="subscript"/>
                      </w:rPr>
                      <w:t>уголь</w:t>
                    </w:r>
                    <w:proofErr w:type="spellEnd"/>
                  </w:p>
                </w:txbxContent>
              </v:textbox>
            </v:rect>
            <v:rect id="Rectangle 16" o:spid="_x0000_s1100" style="position:absolute;left:6010;top:4337;width:692;height:175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<v:textbox style="mso-next-textbox:#Rectangle 16;mso-fit-shape-to-text:t" inset="0,0,0,0">
                <w:txbxContent>
                  <w:p w:rsidR="00530182" w:rsidRPr="002B0A4B" w:rsidRDefault="00530182" w:rsidP="00530182"/>
                </w:txbxContent>
              </v:textbox>
            </v:rect>
            <v:rect id="Rectangle 17" o:spid="_x0000_s1101" style="position:absolute;left:33223;top:342;width:1644;height:17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" filled="f" stroked="f">
              <v:textbox style="mso-next-textbox:#Rectangle 17;mso-fit-shape-to-text:t" inset="0,0,0,0">
                <w:txbxContent>
                  <w:p w:rsidR="00530182" w:rsidRPr="002D3D91" w:rsidRDefault="00530182" w:rsidP="00530182"/>
                </w:txbxContent>
              </v:textbox>
            </v:rect>
            <v:rect id="Rectangle 18" o:spid="_x0000_s1102" style="position:absolute;left:39611;top:196;width:2057;height:2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" filled="f" stroked="f">
              <v:textbox style="mso-next-textbox:#Rectangle 18;mso-fit-shape-to-text:t" inset="0,0,0,0">
                <w:txbxContent>
                  <w:p w:rsidR="00530182" w:rsidRDefault="00530182" w:rsidP="00530182">
                    <w:r>
                      <w:rPr>
                        <w:rFonts w:ascii="Symbol" w:hAnsi="Symbol" w:cs="Symbol"/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</w:t>
                    </w:r>
                  </w:p>
                </w:txbxContent>
              </v:textbox>
            </v:rect>
            <v:rect id="Rectangle 19" o:spid="_x0000_s1103" style="position:absolute;left:12370;top:336;width:1930;height:25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<v:textbox style="mso-next-textbox:#Rectangle 19" inset="0,0,0,0">
                <w:txbxContent>
                  <w:p w:rsidR="00530182" w:rsidRDefault="00530182" w:rsidP="00530182">
                    <w:r>
                      <w:rPr>
                        <w:rFonts w:ascii="Symbol" w:hAnsi="Symbol" w:cs="Symbol"/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</w:t>
                    </w:r>
                  </w:p>
                </w:txbxContent>
              </v:textbox>
            </v:rect>
            <v:rect id="Rectangle 20" o:spid="_x0000_s1104" style="position:absolute;left:3862;top:1344;width:1187;height:266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<v:textbox style="mso-next-textbox:#Rectangle 20;mso-fit-shape-to-text:t" inset="0,0,0,0">
                <w:txbxContent>
                  <w:p w:rsidR="00530182" w:rsidRDefault="00530182" w:rsidP="00530182">
                    <w:r>
                      <w:rPr>
                        <w:rFonts w:ascii="Symbol" w:hAnsi="Symbol" w:cs="Symbol"/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21" o:spid="_x0000_s1105" style="position:absolute;left:12370;top:1987;width:1321;height:2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CTkxQAAANsAAAAPAAAAZHJzL2Rvd25yZXYueG1sRI9Ba8JA&#10;FITvBf/D8gQvRTcGWj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Bc4CTkxQAAANsAAAAP&#10;AAAAAAAAAAAAAAAAAAcCAABkcnMvZG93bnJldi54bWxQSwUGAAAAAAMAAwC3AAAA+QIAAAAA&#10;" filled="f" stroked="f">
              <v:textbox style="mso-next-textbox:#Rectangle 21;mso-fit-shape-to-text:t" inset="0,0,0,0">
                <w:txbxContent>
                  <w:p w:rsidR="00530182" w:rsidRDefault="00530182" w:rsidP="00530182">
                    <w:r>
                      <w:rPr>
                        <w:rFonts w:ascii="Symbol" w:hAnsi="Symbol" w:cs="Symbol"/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</w:t>
                    </w:r>
                  </w:p>
                </w:txbxContent>
              </v:textbox>
            </v:rect>
            <v:rect id="Rectangle 22" o:spid="_x0000_s1106" style="position:absolute;left:12370;top:3663;width:1930;height:2433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" filled="f" stroked="f">
              <v:textbox style="mso-next-textbox:#Rectangle 22" inset="0,0,0,0">
                <w:txbxContent>
                  <w:p w:rsidR="00530182" w:rsidRDefault="00530182" w:rsidP="00530182">
                    <w:r>
                      <w:rPr>
                        <w:rFonts w:ascii="Symbol" w:hAnsi="Symbol" w:cs="Symbol"/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</w:t>
                    </w:r>
                  </w:p>
                </w:txbxContent>
              </v:textbox>
            </v:rect>
            <v:rect id="Rectangle 24" o:spid="_x0000_s1107" style="position:absolute;left:30773;top:3663;width:1187;height:2966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" filled="f" stroked="f">
              <v:textbox style="mso-next-textbox:#Rectangle 24" inset="0,0,0,0">
                <w:txbxContent>
                  <w:p w:rsidR="00530182" w:rsidRDefault="00530182" w:rsidP="00530182">
                    <w:r>
                      <w:rPr>
                        <w:rFonts w:ascii="Symbol" w:hAnsi="Symbol" w:cs="Symbol"/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</w:t>
                    </w:r>
                  </w:p>
                </w:txbxContent>
              </v:textbox>
            </v:rect>
            <v:rect id="Rectangle 25" o:spid="_x0000_s1108" style="position:absolute;left:30773;top:450;width:1187;height:38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<v:textbox style="mso-next-textbox:#Rectangle 25" inset="0,0,0,0">
                <w:txbxContent>
                  <w:p w:rsidR="00530182" w:rsidRDefault="00530182" w:rsidP="00530182">
                    <w:r>
                      <w:rPr>
                        <w:rFonts w:ascii="Symbol" w:hAnsi="Symbol" w:cs="Symbol"/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</w:t>
                    </w:r>
                  </w:p>
                </w:txbxContent>
              </v:textbox>
            </v:rect>
            <v:rect id="Rectangle 27" o:spid="_x0000_s1109" style="position:absolute;left:30773;top:2070;width:1187;height:3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<v:textbox style="mso-next-textbox:#Rectangle 27" inset="0,0,0,0">
                <w:txbxContent>
                  <w:p w:rsidR="00530182" w:rsidRDefault="00530182" w:rsidP="00530182">
                    <w:r>
                      <w:rPr>
                        <w:rFonts w:ascii="Symbol" w:hAnsi="Symbol" w:cs="Symbol"/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</w:t>
                    </w:r>
                  </w:p>
                </w:txbxContent>
              </v:textbox>
            </v:rect>
            <v:rect id="Rectangle 28" o:spid="_x0000_s1110" style="position:absolute;left:5084;top:1854;width:6521;height:2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" filled="f" stroked="f">
              <v:textbox style="mso-next-textbox:#Rectangle 28;mso-fit-shape-to-text:t" inset="0,0,0,0">
                <w:txbxContent>
                  <w:p w:rsidR="00530182" w:rsidRPr="00F53680" w:rsidRDefault="00530182" w:rsidP="00530182">
                    <w:r>
                      <w:rPr>
                        <w:b/>
                        <w:bCs/>
                        <w:i/>
                        <w:iCs/>
                        <w:color w:val="000000"/>
                        <w:sz w:val="34"/>
                        <w:szCs w:val="34"/>
                        <w:lang w:val="en-US"/>
                      </w:rPr>
                      <w:t>КУ</w:t>
                    </w:r>
                    <w:r w:rsidRPr="00F53680">
                      <w:rPr>
                        <w:b/>
                        <w:bCs/>
                        <w:i/>
                        <w:iCs/>
                        <w:color w:val="000000"/>
                        <w:sz w:val="34"/>
                        <w:szCs w:val="34"/>
                        <w:vertAlign w:val="subscript"/>
                      </w:rPr>
                      <w:t>уголь</w:t>
                    </w:r>
                  </w:p>
                </w:txbxContent>
              </v:textbox>
            </v:rect>
            <v:rect id="Rectangle 30" o:spid="_x0000_s1111" style="position:absolute;left:48812;top:863;width:7442;height:2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<v:textbox style="mso-next-textbox:#Rectangle 30" inset="0,0,0,0">
                <w:txbxContent>
                  <w:p w:rsidR="00530182" w:rsidRPr="00D9574C" w:rsidRDefault="00530182" w:rsidP="00530182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,   </w:t>
                    </w:r>
                    <w:r>
                      <w:rPr>
                        <w:sz w:val="28"/>
                        <w:szCs w:val="28"/>
                      </w:rPr>
                      <w:t>где:</w:t>
                    </w:r>
                  </w:p>
                </w:txbxContent>
              </v:textbox>
            </v:rect>
            <v:rect id="Rectangle 33" o:spid="_x0000_s1112" style="position:absolute;left:4080;top:3663;width:978;height:2433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" filled="f" stroked="f">
              <v:textbox style="mso-next-textbox:#Rectangle 33" inset="0,0,0,0">
                <w:txbxContent>
                  <w:p w:rsidR="00530182" w:rsidRDefault="00530182" w:rsidP="00530182"/>
                </w:txbxContent>
              </v:textbox>
            </v:rect>
            <v:rect id="Rectangle 34" o:spid="_x0000_s1113" style="position:absolute;left:11169;top:1854;width:1187;height:295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" filled="f" stroked="f">
              <v:textbox style="mso-next-textbox:#Rectangle 34" inset="0,0,0,0">
                <w:txbxContent>
                  <w:p w:rsidR="00530182" w:rsidRPr="00482AEC" w:rsidRDefault="00530182" w:rsidP="00530182">
                    <w:r>
                      <w:rPr>
                        <w:rFonts w:ascii="Symbol" w:hAnsi="Symbol" w:cs="Symbol"/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</w:t>
                    </w:r>
                  </w:p>
                </w:txbxContent>
              </v:textbox>
            </v:rect>
            <v:rect id="Rectangle 35" o:spid="_x0000_s1114" style="position:absolute;left:13161;top:1460;width:18427;height:3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<v:textbox style="mso-next-textbox:#Rectangle 35" inset="0,0,0,0">
                <w:txbxContent>
                  <w:p w:rsidR="00530182" w:rsidRDefault="00530182" w:rsidP="00530182">
                    <w:r>
                      <w:rPr>
                        <w:b/>
                        <w:bCs/>
                        <w:i/>
                        <w:iCs/>
                        <w:color w:val="000000"/>
                        <w:sz w:val="34"/>
                        <w:szCs w:val="34"/>
                        <w:lang w:val="en-US"/>
                      </w:rPr>
                      <w:t>КУ</w:t>
                    </w:r>
                    <w:r>
                      <w:rPr>
                        <w:i/>
                        <w:iCs/>
                        <w:color w:val="000000"/>
                        <w:sz w:val="34"/>
                        <w:szCs w:val="34"/>
                        <w:vertAlign w:val="subscript"/>
                      </w:rPr>
                      <w:t>баз/уголь</w:t>
                    </w:r>
                    <w:r>
                      <w:rPr>
                        <w:rFonts w:ascii="Symbol" w:hAnsi="Symbol" w:cs="Symbol"/>
                        <w:color w:val="000000"/>
                        <w:sz w:val="34"/>
                        <w:szCs w:val="34"/>
                        <w:lang w:val="en-US"/>
                      </w:rPr>
                      <w:t></w:t>
                    </w:r>
                    <w:r>
                      <w:rPr>
                        <w:rFonts w:ascii="Symbol" w:hAnsi="Symbol" w:cs="Symbol"/>
                        <w:color w:val="000000"/>
                        <w:sz w:val="34"/>
                        <w:szCs w:val="34"/>
                        <w:lang w:val="en-US"/>
                      </w:rPr>
                      <w:t></w:t>
                    </w:r>
                    <w:r w:rsidRPr="000C1DBC">
                      <w:rPr>
                        <w:i/>
                        <w:iCs/>
                        <w:sz w:val="34"/>
                        <w:szCs w:val="34"/>
                        <w:lang w:val="en-US"/>
                      </w:rPr>
                      <w:t>M</w:t>
                    </w:r>
                    <w:r w:rsidRPr="000C1DBC">
                      <w:rPr>
                        <w:i/>
                        <w:iCs/>
                        <w:sz w:val="34"/>
                        <w:szCs w:val="34"/>
                        <w:vertAlign w:val="subscript"/>
                      </w:rPr>
                      <w:t>баз</w:t>
                    </w:r>
                    <w:r>
                      <w:rPr>
                        <w:i/>
                        <w:iCs/>
                        <w:sz w:val="34"/>
                        <w:szCs w:val="34"/>
                        <w:vertAlign w:val="subscript"/>
                      </w:rPr>
                      <w:t>/уголь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279AA" w:rsidRPr="00987112" w:rsidRDefault="001279AA" w:rsidP="00622D02">
      <w:pPr>
        <w:pStyle w:val="aa"/>
        <w:ind w:right="28" w:firstLine="709"/>
        <w:jc w:val="both"/>
        <w:rPr>
          <w:sz w:val="28"/>
          <w:szCs w:val="28"/>
        </w:rPr>
      </w:pPr>
      <w:proofErr w:type="spellStart"/>
      <w:r w:rsidRPr="00987112">
        <w:rPr>
          <w:sz w:val="28"/>
          <w:szCs w:val="28"/>
        </w:rPr>
        <w:t>КУ</w:t>
      </w:r>
      <w:r w:rsidR="000D5383" w:rsidRPr="00987112">
        <w:rPr>
          <w:sz w:val="28"/>
          <w:szCs w:val="28"/>
          <w:vertAlign w:val="subscript"/>
        </w:rPr>
        <w:t>уголь</w:t>
      </w:r>
      <w:proofErr w:type="spellEnd"/>
      <w:r w:rsidRPr="00987112">
        <w:rPr>
          <w:sz w:val="28"/>
          <w:szCs w:val="28"/>
        </w:rPr>
        <w:t xml:space="preserve"> – плата за </w:t>
      </w:r>
      <w:r w:rsidR="000D5383" w:rsidRPr="00987112">
        <w:rPr>
          <w:sz w:val="28"/>
          <w:szCs w:val="28"/>
        </w:rPr>
        <w:t>уголь в целях печного отопления жилого помещения</w:t>
      </w:r>
      <w:r w:rsidR="0035253E" w:rsidRPr="00987112">
        <w:rPr>
          <w:sz w:val="28"/>
          <w:szCs w:val="28"/>
        </w:rPr>
        <w:t xml:space="preserve"> в расчетном месяце</w:t>
      </w:r>
      <w:r w:rsidR="00987112">
        <w:rPr>
          <w:sz w:val="28"/>
          <w:szCs w:val="28"/>
        </w:rPr>
        <w:t>;</w:t>
      </w:r>
    </w:p>
    <w:p w:rsidR="001279AA" w:rsidRPr="00987112" w:rsidRDefault="001279AA" w:rsidP="00622D02">
      <w:pPr>
        <w:pStyle w:val="aa"/>
        <w:ind w:right="28" w:firstLine="709"/>
        <w:jc w:val="both"/>
        <w:rPr>
          <w:sz w:val="28"/>
          <w:szCs w:val="28"/>
        </w:rPr>
      </w:pPr>
      <w:proofErr w:type="spellStart"/>
      <w:r w:rsidRPr="00987112">
        <w:rPr>
          <w:sz w:val="28"/>
          <w:szCs w:val="28"/>
        </w:rPr>
        <w:t>КУ</w:t>
      </w:r>
      <w:r w:rsidR="000D5383" w:rsidRPr="00987112">
        <w:rPr>
          <w:iCs/>
          <w:color w:val="000000"/>
          <w:sz w:val="34"/>
          <w:szCs w:val="34"/>
          <w:vertAlign w:val="subscript"/>
        </w:rPr>
        <w:t>баз</w:t>
      </w:r>
      <w:proofErr w:type="spellEnd"/>
      <w:r w:rsidR="000D5383" w:rsidRPr="00987112">
        <w:rPr>
          <w:iCs/>
          <w:color w:val="000000"/>
          <w:sz w:val="34"/>
          <w:szCs w:val="34"/>
          <w:vertAlign w:val="subscript"/>
        </w:rPr>
        <w:t>/уголь</w:t>
      </w:r>
      <w:r w:rsidRPr="00987112">
        <w:rPr>
          <w:sz w:val="28"/>
          <w:szCs w:val="28"/>
        </w:rPr>
        <w:t xml:space="preserve"> – </w:t>
      </w:r>
      <w:r w:rsidR="000D5383" w:rsidRPr="00987112">
        <w:rPr>
          <w:sz w:val="28"/>
          <w:szCs w:val="28"/>
        </w:rPr>
        <w:t xml:space="preserve">расчетная </w:t>
      </w:r>
      <w:r w:rsidRPr="00987112">
        <w:rPr>
          <w:sz w:val="28"/>
          <w:szCs w:val="28"/>
        </w:rPr>
        <w:t xml:space="preserve">плата </w:t>
      </w:r>
      <w:r w:rsidR="000D5383" w:rsidRPr="00987112">
        <w:rPr>
          <w:sz w:val="28"/>
          <w:szCs w:val="28"/>
        </w:rPr>
        <w:t xml:space="preserve">за уголь в целях печного отопления жилого помещения </w:t>
      </w:r>
      <w:r w:rsidRPr="00987112">
        <w:rPr>
          <w:sz w:val="28"/>
          <w:szCs w:val="28"/>
        </w:rPr>
        <w:t xml:space="preserve">в базовом месяце, определяемая </w:t>
      </w:r>
      <w:r w:rsidR="007E3ADB" w:rsidRPr="00987112">
        <w:rPr>
          <w:sz w:val="28"/>
          <w:szCs w:val="28"/>
        </w:rPr>
        <w:t>исходя из цен, действующих в базовом месяце, и объема расчетного месяца</w:t>
      </w:r>
      <w:r w:rsidRPr="00987112">
        <w:rPr>
          <w:sz w:val="28"/>
          <w:szCs w:val="28"/>
        </w:rPr>
        <w:t xml:space="preserve">; </w:t>
      </w:r>
    </w:p>
    <w:p w:rsidR="001279AA" w:rsidRPr="00987112" w:rsidRDefault="001279AA" w:rsidP="00622D02">
      <w:pPr>
        <w:autoSpaceDE w:val="0"/>
        <w:autoSpaceDN w:val="0"/>
        <w:adjustRightInd w:val="0"/>
        <w:ind w:right="28" w:firstLine="709"/>
        <w:jc w:val="both"/>
        <w:rPr>
          <w:sz w:val="28"/>
          <w:szCs w:val="28"/>
        </w:rPr>
      </w:pPr>
      <w:proofErr w:type="spellStart"/>
      <w:r w:rsidRPr="00987112">
        <w:rPr>
          <w:sz w:val="28"/>
          <w:szCs w:val="28"/>
        </w:rPr>
        <w:t>М</w:t>
      </w:r>
      <w:r w:rsidR="0035253E" w:rsidRPr="00987112">
        <w:rPr>
          <w:iCs/>
          <w:color w:val="000000"/>
          <w:sz w:val="34"/>
          <w:szCs w:val="34"/>
          <w:vertAlign w:val="subscript"/>
        </w:rPr>
        <w:t>баз</w:t>
      </w:r>
      <w:proofErr w:type="spellEnd"/>
      <w:r w:rsidR="0035253E" w:rsidRPr="00987112">
        <w:rPr>
          <w:iCs/>
          <w:color w:val="000000"/>
          <w:sz w:val="34"/>
          <w:szCs w:val="34"/>
          <w:vertAlign w:val="subscript"/>
        </w:rPr>
        <w:t>/уголь</w:t>
      </w:r>
      <w:r w:rsidRPr="00987112">
        <w:rPr>
          <w:sz w:val="28"/>
          <w:szCs w:val="28"/>
        </w:rPr>
        <w:t xml:space="preserve"> – меры дополнительной социальной поддержки граждан в базовом месяце, предусмотренные за счет средств бюджета муниципального образования и направленные на соблюдение устанавливаемых предельных индексов</w:t>
      </w:r>
      <w:r w:rsidR="0035253E" w:rsidRPr="00987112">
        <w:rPr>
          <w:sz w:val="28"/>
          <w:szCs w:val="28"/>
        </w:rPr>
        <w:t xml:space="preserve"> (при расчете размера компенсации на оплату угля, приобретенного в целях </w:t>
      </w:r>
      <w:r w:rsidR="00530182">
        <w:rPr>
          <w:sz w:val="28"/>
          <w:szCs w:val="28"/>
        </w:rPr>
        <w:t xml:space="preserve">печного отопления в 2022 году, </w:t>
      </w:r>
      <w:proofErr w:type="spellStart"/>
      <w:r w:rsidR="0035253E" w:rsidRPr="00987112">
        <w:rPr>
          <w:sz w:val="28"/>
          <w:szCs w:val="28"/>
        </w:rPr>
        <w:t>М</w:t>
      </w:r>
      <w:r w:rsidR="0035253E" w:rsidRPr="00987112">
        <w:rPr>
          <w:iCs/>
          <w:color w:val="000000"/>
          <w:sz w:val="34"/>
          <w:szCs w:val="34"/>
          <w:vertAlign w:val="subscript"/>
        </w:rPr>
        <w:t>баз</w:t>
      </w:r>
      <w:proofErr w:type="spellEnd"/>
      <w:r w:rsidR="0035253E" w:rsidRPr="00987112">
        <w:rPr>
          <w:iCs/>
          <w:color w:val="000000"/>
          <w:sz w:val="34"/>
          <w:szCs w:val="34"/>
          <w:vertAlign w:val="subscript"/>
        </w:rPr>
        <w:t>/уголь</w:t>
      </w:r>
      <w:r w:rsidR="0035253E" w:rsidRPr="00987112">
        <w:rPr>
          <w:sz w:val="28"/>
          <w:szCs w:val="28"/>
        </w:rPr>
        <w:t xml:space="preserve"> = 0)</w:t>
      </w:r>
      <w:r w:rsidRPr="00987112">
        <w:rPr>
          <w:sz w:val="28"/>
          <w:szCs w:val="28"/>
        </w:rPr>
        <w:t>;</w:t>
      </w:r>
    </w:p>
    <w:p w:rsidR="001279AA" w:rsidRPr="00987112" w:rsidRDefault="001279AA" w:rsidP="00622D02">
      <w:pPr>
        <w:pStyle w:val="aa"/>
        <w:ind w:right="28" w:firstLine="709"/>
        <w:jc w:val="both"/>
        <w:rPr>
          <w:sz w:val="28"/>
          <w:szCs w:val="28"/>
        </w:rPr>
      </w:pPr>
      <w:r w:rsidRPr="00987112">
        <w:rPr>
          <w:noProof/>
          <w:position w:val="-12"/>
          <w:sz w:val="28"/>
          <w:szCs w:val="28"/>
        </w:rPr>
        <w:drawing>
          <wp:inline distT="0" distB="0" distL="0" distR="0">
            <wp:extent cx="800100" cy="333375"/>
            <wp:effectExtent l="0" t="0" r="0" b="0"/>
            <wp:docPr id="68" name="Рисунок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112">
        <w:rPr>
          <w:sz w:val="28"/>
          <w:szCs w:val="28"/>
        </w:rPr>
        <w:t xml:space="preserve"> – предельный индекс, утвержденный указом Губернатора Алтайского края для соответствующего муниципального образования или городского округа Алтайского края на период, соответствующий расчетном</w:t>
      </w:r>
      <w:proofErr w:type="gramStart"/>
      <w:r w:rsidRPr="00987112">
        <w:rPr>
          <w:sz w:val="28"/>
          <w:szCs w:val="28"/>
        </w:rPr>
        <w:t>у(</w:t>
      </w:r>
      <w:proofErr w:type="spellStart"/>
      <w:proofErr w:type="gramEnd"/>
      <w:r w:rsidRPr="00987112">
        <w:rPr>
          <w:sz w:val="28"/>
          <w:szCs w:val="28"/>
        </w:rPr>
        <w:t>ым</w:t>
      </w:r>
      <w:proofErr w:type="spellEnd"/>
      <w:r w:rsidRPr="00987112">
        <w:rPr>
          <w:sz w:val="28"/>
          <w:szCs w:val="28"/>
        </w:rPr>
        <w:t>) месяцу(</w:t>
      </w:r>
      <w:proofErr w:type="spellStart"/>
      <w:r w:rsidRPr="00987112">
        <w:rPr>
          <w:sz w:val="28"/>
          <w:szCs w:val="28"/>
        </w:rPr>
        <w:t>ам</w:t>
      </w:r>
      <w:proofErr w:type="spellEnd"/>
      <w:r w:rsidRPr="00987112">
        <w:rPr>
          <w:sz w:val="28"/>
          <w:szCs w:val="28"/>
        </w:rPr>
        <w:t>);</w:t>
      </w:r>
    </w:p>
    <w:p w:rsidR="001279AA" w:rsidRPr="00987112" w:rsidRDefault="001279AA" w:rsidP="00622D02">
      <w:pPr>
        <w:pStyle w:val="210"/>
        <w:shd w:val="clear" w:color="auto" w:fill="auto"/>
        <w:spacing w:before="0"/>
        <w:ind w:right="28" w:firstLine="709"/>
        <w:rPr>
          <w:rStyle w:val="21"/>
          <w:color w:val="000000"/>
        </w:rPr>
      </w:pPr>
      <w:r w:rsidRPr="00987112">
        <w:rPr>
          <w:rStyle w:val="21"/>
          <w:color w:val="000000"/>
        </w:rPr>
        <w:t>Базовый месяц – декабрь года, предшествующего расчетному месяцу.</w:t>
      </w:r>
    </w:p>
    <w:p w:rsidR="001279AA" w:rsidRPr="00987112" w:rsidRDefault="001279AA" w:rsidP="00622D02">
      <w:pPr>
        <w:pStyle w:val="210"/>
        <w:shd w:val="clear" w:color="auto" w:fill="auto"/>
        <w:spacing w:before="0"/>
        <w:ind w:right="28" w:firstLine="709"/>
      </w:pPr>
      <w:r w:rsidRPr="00987112">
        <w:rPr>
          <w:rStyle w:val="21"/>
          <w:color w:val="000000"/>
        </w:rPr>
        <w:t xml:space="preserve">Расчетный месяц – месяц, </w:t>
      </w:r>
      <w:r w:rsidR="007E3ADB" w:rsidRPr="00987112">
        <w:rPr>
          <w:rStyle w:val="21"/>
          <w:color w:val="000000"/>
        </w:rPr>
        <w:t>в котором Получатель приобрел уголь в целях печного отопления жилого помещения</w:t>
      </w:r>
      <w:r w:rsidRPr="00987112">
        <w:rPr>
          <w:rStyle w:val="21"/>
          <w:color w:val="000000"/>
        </w:rPr>
        <w:t>;</w:t>
      </w:r>
    </w:p>
    <w:p w:rsidR="00A80B4D" w:rsidRDefault="001279AA" w:rsidP="00622D02">
      <w:pPr>
        <w:pStyle w:val="210"/>
        <w:shd w:val="clear" w:color="auto" w:fill="auto"/>
        <w:spacing w:before="0"/>
        <w:ind w:right="28" w:firstLine="709"/>
      </w:pPr>
      <w:r w:rsidRPr="00987112">
        <w:t>Плата за коммунальную услугу в связи с приобретением твердого топлива (угля) в целях печного отопления жилых домов рассчитывается</w:t>
      </w:r>
      <w:r w:rsidR="00B27C04">
        <w:t>:</w:t>
      </w:r>
    </w:p>
    <w:p w:rsidR="00B27C04" w:rsidRDefault="00B27C04" w:rsidP="00622D02">
      <w:pPr>
        <w:pStyle w:val="210"/>
        <w:shd w:val="clear" w:color="auto" w:fill="auto"/>
        <w:spacing w:before="0"/>
        <w:ind w:right="28" w:firstLine="709"/>
      </w:pPr>
      <w:r>
        <w:t>- в</w:t>
      </w:r>
      <w:r w:rsidR="00611992" w:rsidRPr="00987112">
        <w:rPr>
          <w:rStyle w:val="21"/>
        </w:rPr>
        <w:t xml:space="preserve"> пределах утвержденных предельных максимальных цен на </w:t>
      </w:r>
      <w:r w:rsidRPr="00987112">
        <w:t>твердо</w:t>
      </w:r>
      <w:r>
        <w:t>е</w:t>
      </w:r>
      <w:r w:rsidRPr="00987112">
        <w:t xml:space="preserve"> топлив</w:t>
      </w:r>
      <w:r>
        <w:t>о</w:t>
      </w:r>
      <w:r w:rsidRPr="00987112">
        <w:t xml:space="preserve"> (уг</w:t>
      </w:r>
      <w:r>
        <w:t>о</w:t>
      </w:r>
      <w:r w:rsidRPr="00987112">
        <w:t>л</w:t>
      </w:r>
      <w:r>
        <w:t>ь</w:t>
      </w:r>
      <w:r w:rsidRPr="00987112">
        <w:t>)</w:t>
      </w:r>
      <w:r>
        <w:t>;</w:t>
      </w:r>
    </w:p>
    <w:p w:rsidR="001279AA" w:rsidRPr="00987112" w:rsidRDefault="00B27C04" w:rsidP="00622D02">
      <w:pPr>
        <w:pStyle w:val="210"/>
        <w:shd w:val="clear" w:color="auto" w:fill="auto"/>
        <w:spacing w:before="0"/>
        <w:ind w:right="28" w:firstLine="709"/>
        <w:rPr>
          <w:rStyle w:val="21"/>
          <w:color w:val="000000"/>
        </w:rPr>
      </w:pPr>
      <w:r>
        <w:t>- исходя</w:t>
      </w:r>
      <w:r w:rsidR="00112EA8">
        <w:t xml:space="preserve"> </w:t>
      </w:r>
      <w:r w:rsidR="001279AA" w:rsidRPr="00987112">
        <w:t xml:space="preserve">из фактических объемов потребления, но не выше утвержденных норм твердого топлива (угля) для продажи населению в соответствии с постановлением Алтайского краевого </w:t>
      </w:r>
      <w:r w:rsidR="001279AA" w:rsidRPr="00987112">
        <w:rPr>
          <w:rStyle w:val="21"/>
          <w:color w:val="000000"/>
        </w:rPr>
        <w:t xml:space="preserve">Законодательного Собрания от 30.04.2015 № 108 «О нормах твердого топлива для продажи населению, </w:t>
      </w:r>
      <w:r w:rsidR="001279AA" w:rsidRPr="00987112">
        <w:rPr>
          <w:rStyle w:val="21"/>
        </w:rPr>
        <w:t>используемых при предоставлении мер социальной поддержки»</w:t>
      </w:r>
      <w:r w:rsidR="001279AA" w:rsidRPr="00987112">
        <w:rPr>
          <w:rStyle w:val="21"/>
          <w:color w:val="000000"/>
        </w:rPr>
        <w:t>:</w:t>
      </w:r>
    </w:p>
    <w:p w:rsidR="001279AA" w:rsidRPr="00987112" w:rsidRDefault="00B27C04" w:rsidP="00622D02">
      <w:pPr>
        <w:pStyle w:val="af2"/>
        <w:suppressAutoHyphens/>
        <w:ind w:left="0" w:right="28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279AA" w:rsidRPr="00987112">
        <w:rPr>
          <w:sz w:val="28"/>
          <w:szCs w:val="28"/>
        </w:rPr>
        <w:t>аменный уголь – 64,0 килограмма на один квадратный метр общей площади жилого помещения в год;</w:t>
      </w:r>
    </w:p>
    <w:p w:rsidR="001279AA" w:rsidRPr="0070253C" w:rsidRDefault="00B27C04" w:rsidP="00622D02">
      <w:pPr>
        <w:pStyle w:val="af2"/>
        <w:suppressAutoHyphens/>
        <w:ind w:left="0" w:right="28"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279AA" w:rsidRPr="00987112">
        <w:rPr>
          <w:sz w:val="28"/>
          <w:szCs w:val="28"/>
        </w:rPr>
        <w:t xml:space="preserve">урый уголь – 88,0 килограмм на один квадратный метр общей </w:t>
      </w:r>
      <w:r w:rsidR="001279AA" w:rsidRPr="0070253C">
        <w:rPr>
          <w:sz w:val="28"/>
          <w:szCs w:val="28"/>
        </w:rPr>
        <w:t>площади жилого помещения в год.</w:t>
      </w:r>
    </w:p>
    <w:p w:rsidR="00B27C04" w:rsidRPr="0070253C" w:rsidRDefault="00B27C04" w:rsidP="00622D02">
      <w:pPr>
        <w:pStyle w:val="af2"/>
        <w:suppressAutoHyphens/>
        <w:ind w:left="0" w:right="28" w:firstLine="720"/>
        <w:jc w:val="both"/>
        <w:rPr>
          <w:sz w:val="28"/>
          <w:szCs w:val="28"/>
        </w:rPr>
      </w:pPr>
      <w:r w:rsidRPr="0070253C">
        <w:rPr>
          <w:sz w:val="28"/>
          <w:szCs w:val="28"/>
        </w:rPr>
        <w:t xml:space="preserve">- исходя из фактической площади жилого дома, но не </w:t>
      </w:r>
      <w:proofErr w:type="gramStart"/>
      <w:r w:rsidRPr="0070253C">
        <w:rPr>
          <w:sz w:val="28"/>
          <w:szCs w:val="28"/>
        </w:rPr>
        <w:t>более краевых</w:t>
      </w:r>
      <w:proofErr w:type="gramEnd"/>
      <w:r w:rsidRPr="0070253C">
        <w:rPr>
          <w:sz w:val="28"/>
          <w:szCs w:val="28"/>
        </w:rPr>
        <w:t xml:space="preserve"> стандартов нормативной площади жилого помещения, используемых при предоставлении мер социальной поддержки, утвержденных постановлением Алтайского краевого Законодательного Собрания от 04.06.2012 № 239:</w:t>
      </w:r>
    </w:p>
    <w:p w:rsidR="00B27C04" w:rsidRPr="0070253C" w:rsidRDefault="00B27C04" w:rsidP="00622D02">
      <w:pPr>
        <w:ind w:right="28" w:firstLine="709"/>
        <w:jc w:val="both"/>
        <w:rPr>
          <w:sz w:val="28"/>
          <w:szCs w:val="28"/>
        </w:rPr>
      </w:pPr>
      <w:r w:rsidRPr="0070253C">
        <w:rPr>
          <w:sz w:val="28"/>
          <w:szCs w:val="28"/>
        </w:rPr>
        <w:t>для одиноко проживающего гражданина - в размере 33 кв. метров общей площади жилого помещения;</w:t>
      </w:r>
    </w:p>
    <w:p w:rsidR="00B27C04" w:rsidRPr="0070253C" w:rsidRDefault="00B27C04" w:rsidP="00622D02">
      <w:pPr>
        <w:ind w:right="28" w:firstLine="709"/>
        <w:jc w:val="both"/>
        <w:rPr>
          <w:sz w:val="28"/>
          <w:szCs w:val="28"/>
        </w:rPr>
      </w:pPr>
      <w:r w:rsidRPr="0070253C">
        <w:rPr>
          <w:sz w:val="28"/>
          <w:szCs w:val="28"/>
        </w:rPr>
        <w:t>для одного члена семьи, состоящей из двух человек, - в размере 21 кв. метра общей площади жилого помещения;</w:t>
      </w:r>
    </w:p>
    <w:p w:rsidR="00B27C04" w:rsidRPr="0070253C" w:rsidRDefault="00B27C04" w:rsidP="00622D02">
      <w:pPr>
        <w:ind w:right="28" w:firstLine="709"/>
        <w:jc w:val="both"/>
        <w:rPr>
          <w:sz w:val="28"/>
          <w:szCs w:val="28"/>
        </w:rPr>
      </w:pPr>
      <w:r w:rsidRPr="0070253C">
        <w:rPr>
          <w:sz w:val="28"/>
          <w:szCs w:val="28"/>
        </w:rPr>
        <w:lastRenderedPageBreak/>
        <w:t>для одного члена семьи, состоящей из трех и более человек, проживающей в городском округе, - в размере 18 кв. метров общей площади жилого помещения;</w:t>
      </w:r>
    </w:p>
    <w:p w:rsidR="00B27C04" w:rsidRPr="00B27C04" w:rsidRDefault="00B27C04" w:rsidP="00622D02">
      <w:pPr>
        <w:ind w:right="28" w:firstLine="709"/>
        <w:jc w:val="both"/>
        <w:rPr>
          <w:sz w:val="28"/>
          <w:szCs w:val="28"/>
        </w:rPr>
      </w:pPr>
      <w:r w:rsidRPr="0070253C">
        <w:rPr>
          <w:sz w:val="28"/>
          <w:szCs w:val="28"/>
        </w:rPr>
        <w:t>для одного члена семьи, состоящей из трех и более человек, проживающей в сельском поселении, городском поселении, сельском населенном пункте, расположенном на территории городского округа, - в размере 20 кв. метров общей площади жилого помещения.</w:t>
      </w:r>
    </w:p>
    <w:p w:rsidR="001279AA" w:rsidRPr="00987112" w:rsidRDefault="001279AA" w:rsidP="00622D02">
      <w:pPr>
        <w:pStyle w:val="af2"/>
        <w:suppressAutoHyphens/>
        <w:ind w:left="0" w:right="28" w:firstLine="720"/>
        <w:jc w:val="both"/>
        <w:rPr>
          <w:sz w:val="28"/>
          <w:szCs w:val="28"/>
        </w:rPr>
      </w:pPr>
      <w:r w:rsidRPr="00987112">
        <w:rPr>
          <w:sz w:val="28"/>
          <w:szCs w:val="28"/>
        </w:rPr>
        <w:t xml:space="preserve">В случаях, если потребитель является получателем компенсаций (льгот) на оплату коммунальных услуг, предоставляемых за счет средств </w:t>
      </w:r>
      <w:proofErr w:type="gramStart"/>
      <w:r w:rsidRPr="00987112">
        <w:rPr>
          <w:sz w:val="28"/>
          <w:szCs w:val="28"/>
        </w:rPr>
        <w:t>федерального</w:t>
      </w:r>
      <w:proofErr w:type="gramEnd"/>
      <w:r w:rsidRPr="00987112">
        <w:rPr>
          <w:sz w:val="28"/>
          <w:szCs w:val="28"/>
        </w:rPr>
        <w:t xml:space="preserve"> либо краевого бюджета, расчетный размер компенсации в целях соблюдения предельного индекса снижается пропорционально доле, компенсированной из федерального либо краевого бюджета, рассчитанной следующим образом:</w:t>
      </w:r>
    </w:p>
    <w:p w:rsidR="001279AA" w:rsidRPr="00987112" w:rsidRDefault="001279AA" w:rsidP="00622D02">
      <w:pPr>
        <w:ind w:right="28"/>
        <w:rPr>
          <w:sz w:val="28"/>
          <w:szCs w:val="28"/>
        </w:rPr>
      </w:pPr>
    </w:p>
    <w:p w:rsidR="001279AA" w:rsidRPr="00987112" w:rsidRDefault="001279AA" w:rsidP="00622D02">
      <w:pPr>
        <w:ind w:right="28" w:firstLine="708"/>
        <w:rPr>
          <w:b/>
          <w:bCs/>
          <w:sz w:val="28"/>
          <w:szCs w:val="28"/>
        </w:rPr>
      </w:pPr>
      <w:proofErr w:type="spellStart"/>
      <w:r w:rsidRPr="00987112">
        <w:rPr>
          <w:b/>
          <w:bCs/>
          <w:sz w:val="28"/>
          <w:szCs w:val="28"/>
        </w:rPr>
        <w:t>К</w:t>
      </w:r>
      <w:r w:rsidRPr="00987112">
        <w:rPr>
          <w:b/>
          <w:bCs/>
          <w:sz w:val="28"/>
          <w:szCs w:val="28"/>
          <w:vertAlign w:val="subscript"/>
        </w:rPr>
        <w:t>льгот</w:t>
      </w:r>
      <w:proofErr w:type="spellEnd"/>
      <w:r w:rsidR="0035253E" w:rsidRPr="00987112">
        <w:rPr>
          <w:b/>
          <w:bCs/>
          <w:sz w:val="28"/>
          <w:szCs w:val="28"/>
          <w:vertAlign w:val="subscript"/>
        </w:rPr>
        <w:t>/уголь</w:t>
      </w:r>
      <w:r w:rsidRPr="00987112">
        <w:rPr>
          <w:b/>
          <w:bCs/>
          <w:sz w:val="28"/>
          <w:szCs w:val="28"/>
        </w:rPr>
        <w:t xml:space="preserve"> = </w:t>
      </w:r>
      <w:proofErr w:type="spellStart"/>
      <w:r w:rsidRPr="00987112">
        <w:rPr>
          <w:b/>
          <w:bCs/>
          <w:sz w:val="28"/>
          <w:szCs w:val="28"/>
        </w:rPr>
        <w:t>С</w:t>
      </w:r>
      <w:r w:rsidR="0035253E" w:rsidRPr="00987112">
        <w:rPr>
          <w:b/>
          <w:sz w:val="28"/>
          <w:szCs w:val="28"/>
          <w:vertAlign w:val="subscript"/>
        </w:rPr>
        <w:t>уголь</w:t>
      </w:r>
      <w:proofErr w:type="spellEnd"/>
      <w:r w:rsidRPr="00987112">
        <w:rPr>
          <w:b/>
          <w:bCs/>
          <w:sz w:val="28"/>
          <w:szCs w:val="28"/>
        </w:rPr>
        <w:t xml:space="preserve"> * (1 – </w:t>
      </w:r>
      <w:proofErr w:type="spellStart"/>
      <w:r w:rsidRPr="00987112">
        <w:rPr>
          <w:b/>
          <w:bCs/>
          <w:sz w:val="28"/>
          <w:szCs w:val="28"/>
        </w:rPr>
        <w:t>ДЭЛ</w:t>
      </w:r>
      <w:r w:rsidR="0035253E" w:rsidRPr="00987112">
        <w:rPr>
          <w:b/>
          <w:bCs/>
          <w:sz w:val="28"/>
          <w:szCs w:val="28"/>
          <w:vertAlign w:val="subscript"/>
        </w:rPr>
        <w:t>уголь</w:t>
      </w:r>
      <w:proofErr w:type="spellEnd"/>
      <w:r w:rsidRPr="00987112">
        <w:rPr>
          <w:b/>
          <w:bCs/>
          <w:sz w:val="28"/>
          <w:szCs w:val="28"/>
        </w:rPr>
        <w:t xml:space="preserve"> / </w:t>
      </w:r>
      <w:proofErr w:type="spellStart"/>
      <w:r w:rsidRPr="00987112">
        <w:rPr>
          <w:b/>
          <w:bCs/>
          <w:sz w:val="28"/>
          <w:szCs w:val="28"/>
        </w:rPr>
        <w:t>ПЛАТА</w:t>
      </w:r>
      <w:r w:rsidR="0035253E" w:rsidRPr="00987112">
        <w:rPr>
          <w:b/>
          <w:bCs/>
          <w:sz w:val="28"/>
          <w:szCs w:val="28"/>
          <w:vertAlign w:val="subscript"/>
        </w:rPr>
        <w:t>уголь</w:t>
      </w:r>
      <w:proofErr w:type="spellEnd"/>
      <w:r w:rsidRPr="00987112">
        <w:rPr>
          <w:b/>
          <w:bCs/>
          <w:sz w:val="28"/>
          <w:szCs w:val="28"/>
        </w:rPr>
        <w:t>), где:</w:t>
      </w:r>
    </w:p>
    <w:p w:rsidR="001279AA" w:rsidRPr="00987112" w:rsidRDefault="001279AA" w:rsidP="00622D02">
      <w:pPr>
        <w:ind w:right="28" w:firstLine="708"/>
        <w:rPr>
          <w:sz w:val="28"/>
          <w:szCs w:val="28"/>
        </w:rPr>
      </w:pPr>
    </w:p>
    <w:p w:rsidR="001279AA" w:rsidRPr="00987112" w:rsidRDefault="0035253E" w:rsidP="00622D02">
      <w:pPr>
        <w:ind w:right="28" w:firstLine="708"/>
        <w:jc w:val="both"/>
        <w:rPr>
          <w:sz w:val="28"/>
          <w:szCs w:val="28"/>
        </w:rPr>
      </w:pPr>
      <w:proofErr w:type="spellStart"/>
      <w:r w:rsidRPr="00987112">
        <w:rPr>
          <w:bCs/>
          <w:sz w:val="28"/>
          <w:szCs w:val="28"/>
        </w:rPr>
        <w:t>К</w:t>
      </w:r>
      <w:r w:rsidRPr="00987112">
        <w:rPr>
          <w:bCs/>
          <w:sz w:val="28"/>
          <w:szCs w:val="28"/>
          <w:vertAlign w:val="subscript"/>
        </w:rPr>
        <w:t>льгот</w:t>
      </w:r>
      <w:proofErr w:type="spellEnd"/>
      <w:r w:rsidRPr="00987112">
        <w:rPr>
          <w:bCs/>
          <w:sz w:val="28"/>
          <w:szCs w:val="28"/>
          <w:vertAlign w:val="subscript"/>
        </w:rPr>
        <w:t>/уголь</w:t>
      </w:r>
      <w:r w:rsidR="001279AA" w:rsidRPr="00987112">
        <w:rPr>
          <w:sz w:val="28"/>
          <w:szCs w:val="28"/>
        </w:rPr>
        <w:t xml:space="preserve">- размер компенсации в целях соблюдения предельного индекса для потребителей, получающих компенсации (льготы) на оплату </w:t>
      </w:r>
      <w:r w:rsidRPr="00987112">
        <w:rPr>
          <w:sz w:val="28"/>
          <w:szCs w:val="28"/>
        </w:rPr>
        <w:t>угля</w:t>
      </w:r>
      <w:r w:rsidR="001279AA" w:rsidRPr="00987112">
        <w:rPr>
          <w:sz w:val="28"/>
          <w:szCs w:val="28"/>
        </w:rPr>
        <w:t>, предоставляемых за счет средств федерального либо краевого бюджета (за исключением получателей субсидий, предусмотренных статьей 159 Жилищного кодекса Российской Федерации);</w:t>
      </w:r>
    </w:p>
    <w:p w:rsidR="001279AA" w:rsidRPr="00987112" w:rsidRDefault="001279AA" w:rsidP="00622D02">
      <w:pPr>
        <w:pStyle w:val="aa"/>
        <w:ind w:right="28" w:firstLine="709"/>
        <w:jc w:val="both"/>
        <w:rPr>
          <w:sz w:val="28"/>
          <w:szCs w:val="28"/>
        </w:rPr>
      </w:pPr>
      <w:r w:rsidRPr="00987112">
        <w:rPr>
          <w:sz w:val="28"/>
          <w:szCs w:val="28"/>
        </w:rPr>
        <w:t>ДЭЛ</w:t>
      </w:r>
      <w:r w:rsidR="0035253E" w:rsidRPr="00987112">
        <w:rPr>
          <w:bCs/>
          <w:sz w:val="28"/>
          <w:szCs w:val="28"/>
          <w:vertAlign w:val="subscript"/>
        </w:rPr>
        <w:t xml:space="preserve"> уголь</w:t>
      </w:r>
      <w:r w:rsidRPr="00987112">
        <w:rPr>
          <w:sz w:val="28"/>
          <w:szCs w:val="28"/>
        </w:rPr>
        <w:t xml:space="preserve"> - денежный эквивалент компенсаций (льгот)</w:t>
      </w:r>
      <w:r w:rsidR="0035253E" w:rsidRPr="00987112">
        <w:rPr>
          <w:sz w:val="28"/>
          <w:szCs w:val="28"/>
        </w:rPr>
        <w:t xml:space="preserve"> на оплату угля</w:t>
      </w:r>
      <w:r w:rsidRPr="00987112">
        <w:rPr>
          <w:sz w:val="28"/>
          <w:szCs w:val="28"/>
        </w:rPr>
        <w:t>, предоставляемых за счет средств федерального либо краевого бюджета на соответствующее жилое помещение</w:t>
      </w:r>
      <w:r w:rsidR="004F47E5" w:rsidRPr="00987112">
        <w:rPr>
          <w:sz w:val="28"/>
          <w:szCs w:val="28"/>
        </w:rPr>
        <w:t xml:space="preserve"> на основании платежног</w:t>
      </w:r>
      <w:proofErr w:type="gramStart"/>
      <w:r w:rsidR="004F47E5" w:rsidRPr="00987112">
        <w:rPr>
          <w:sz w:val="28"/>
          <w:szCs w:val="28"/>
        </w:rPr>
        <w:t>о(</w:t>
      </w:r>
      <w:proofErr w:type="spellStart"/>
      <w:proofErr w:type="gramEnd"/>
      <w:r w:rsidR="004F47E5" w:rsidRPr="00987112">
        <w:rPr>
          <w:sz w:val="28"/>
          <w:szCs w:val="28"/>
        </w:rPr>
        <w:t>ых</w:t>
      </w:r>
      <w:proofErr w:type="spellEnd"/>
      <w:r w:rsidR="004F47E5" w:rsidRPr="00987112">
        <w:rPr>
          <w:sz w:val="28"/>
          <w:szCs w:val="28"/>
        </w:rPr>
        <w:t>) документа(</w:t>
      </w:r>
      <w:proofErr w:type="spellStart"/>
      <w:r w:rsidR="004F47E5" w:rsidRPr="00987112">
        <w:rPr>
          <w:sz w:val="28"/>
          <w:szCs w:val="28"/>
        </w:rPr>
        <w:t>ов</w:t>
      </w:r>
      <w:proofErr w:type="spellEnd"/>
      <w:r w:rsidR="004F47E5" w:rsidRPr="00987112">
        <w:rPr>
          <w:sz w:val="28"/>
          <w:szCs w:val="28"/>
        </w:rPr>
        <w:t xml:space="preserve">), в соответствии с которым(и) </w:t>
      </w:r>
      <w:r w:rsidR="003166CF" w:rsidRPr="00987112">
        <w:rPr>
          <w:sz w:val="28"/>
          <w:szCs w:val="28"/>
        </w:rPr>
        <w:t>осуществляется расчет</w:t>
      </w:r>
      <w:r w:rsidR="004F47E5" w:rsidRPr="00987112">
        <w:rPr>
          <w:sz w:val="28"/>
          <w:szCs w:val="28"/>
        </w:rPr>
        <w:t xml:space="preserve"> Компенсации на оплату угля в целях печного отопления (</w:t>
      </w:r>
      <w:proofErr w:type="spellStart"/>
      <w:r w:rsidR="004F47E5" w:rsidRPr="00987112">
        <w:rPr>
          <w:sz w:val="28"/>
          <w:szCs w:val="28"/>
        </w:rPr>
        <w:t>С</w:t>
      </w:r>
      <w:r w:rsidR="004F47E5" w:rsidRPr="00987112">
        <w:rPr>
          <w:sz w:val="28"/>
          <w:szCs w:val="28"/>
          <w:vertAlign w:val="subscript"/>
        </w:rPr>
        <w:t>уголь</w:t>
      </w:r>
      <w:proofErr w:type="spellEnd"/>
      <w:r w:rsidR="004F47E5" w:rsidRPr="00987112">
        <w:rPr>
          <w:sz w:val="28"/>
          <w:szCs w:val="28"/>
        </w:rPr>
        <w:t>)</w:t>
      </w:r>
      <w:r w:rsidR="003166CF" w:rsidRPr="00987112">
        <w:rPr>
          <w:sz w:val="28"/>
          <w:szCs w:val="28"/>
        </w:rPr>
        <w:t>;</w:t>
      </w:r>
    </w:p>
    <w:p w:rsidR="001279AA" w:rsidRPr="00987112" w:rsidRDefault="001279AA" w:rsidP="00622D02">
      <w:pPr>
        <w:ind w:right="28" w:firstLine="708"/>
        <w:jc w:val="both"/>
        <w:rPr>
          <w:sz w:val="28"/>
          <w:szCs w:val="28"/>
        </w:rPr>
      </w:pPr>
      <w:r w:rsidRPr="00987112">
        <w:rPr>
          <w:sz w:val="28"/>
          <w:szCs w:val="28"/>
        </w:rPr>
        <w:t>ПЛАТА</w:t>
      </w:r>
      <w:r w:rsidR="0035253E" w:rsidRPr="00987112">
        <w:rPr>
          <w:bCs/>
          <w:sz w:val="28"/>
          <w:szCs w:val="28"/>
          <w:vertAlign w:val="subscript"/>
        </w:rPr>
        <w:t xml:space="preserve"> уголь</w:t>
      </w:r>
      <w:r w:rsidRPr="00987112">
        <w:rPr>
          <w:sz w:val="28"/>
          <w:szCs w:val="28"/>
        </w:rPr>
        <w:t xml:space="preserve"> </w:t>
      </w:r>
      <w:proofErr w:type="gramStart"/>
      <w:r w:rsidRPr="00987112">
        <w:rPr>
          <w:sz w:val="28"/>
          <w:szCs w:val="28"/>
        </w:rPr>
        <w:t>–п</w:t>
      </w:r>
      <w:proofErr w:type="gramEnd"/>
      <w:r w:rsidRPr="00987112">
        <w:rPr>
          <w:sz w:val="28"/>
          <w:szCs w:val="28"/>
        </w:rPr>
        <w:t xml:space="preserve">лата за </w:t>
      </w:r>
      <w:r w:rsidR="004F47E5" w:rsidRPr="00987112">
        <w:rPr>
          <w:sz w:val="28"/>
          <w:szCs w:val="28"/>
        </w:rPr>
        <w:t>уголь</w:t>
      </w:r>
      <w:r w:rsidR="003166CF" w:rsidRPr="00987112">
        <w:rPr>
          <w:sz w:val="28"/>
          <w:szCs w:val="28"/>
        </w:rPr>
        <w:t>, подтвержденная платежными документами, представленными Получателем в соответствии с п. 4.1.4 настоящего Положения.</w:t>
      </w:r>
    </w:p>
    <w:p w:rsidR="001279AA" w:rsidRPr="00101E14" w:rsidRDefault="00A400EC" w:rsidP="00622D02">
      <w:pPr>
        <w:ind w:right="28" w:firstLine="708"/>
        <w:jc w:val="both"/>
        <w:rPr>
          <w:sz w:val="28"/>
          <w:szCs w:val="28"/>
        </w:rPr>
      </w:pPr>
      <w:r w:rsidRPr="00987112">
        <w:rPr>
          <w:rStyle w:val="21"/>
        </w:rPr>
        <w:t xml:space="preserve">Сведения о размере </w:t>
      </w:r>
      <w:r w:rsidRPr="00987112">
        <w:rPr>
          <w:sz w:val="28"/>
          <w:szCs w:val="28"/>
        </w:rPr>
        <w:t>денежного эквивалента компенсаций (льгот) на оплату угля, предоставляемых за счет средств федерального либо краевого бюджета на соответствующее жилое помещение</w:t>
      </w:r>
      <w:r w:rsidR="00112EA8">
        <w:rPr>
          <w:sz w:val="28"/>
          <w:szCs w:val="28"/>
        </w:rPr>
        <w:t xml:space="preserve"> </w:t>
      </w:r>
      <w:r w:rsidR="003166CF" w:rsidRPr="00987112">
        <w:rPr>
          <w:sz w:val="28"/>
          <w:szCs w:val="28"/>
        </w:rPr>
        <w:t>(</w:t>
      </w:r>
      <w:r w:rsidR="007E3ADB" w:rsidRPr="00987112">
        <w:rPr>
          <w:sz w:val="28"/>
          <w:szCs w:val="28"/>
        </w:rPr>
        <w:t>ДЭЛ</w:t>
      </w:r>
      <w:r w:rsidR="007E3ADB" w:rsidRPr="00987112">
        <w:rPr>
          <w:bCs/>
          <w:sz w:val="28"/>
          <w:szCs w:val="28"/>
          <w:vertAlign w:val="subscript"/>
        </w:rPr>
        <w:t xml:space="preserve"> уголь</w:t>
      </w:r>
      <w:r w:rsidR="003166CF" w:rsidRPr="00987112">
        <w:rPr>
          <w:sz w:val="28"/>
          <w:szCs w:val="28"/>
        </w:rPr>
        <w:t xml:space="preserve">), </w:t>
      </w:r>
      <w:r w:rsidR="00112EA8">
        <w:rPr>
          <w:sz w:val="28"/>
          <w:szCs w:val="28"/>
        </w:rPr>
        <w:t>а</w:t>
      </w:r>
      <w:r w:rsidRPr="00987112">
        <w:rPr>
          <w:sz w:val="28"/>
          <w:szCs w:val="28"/>
        </w:rPr>
        <w:t xml:space="preserve">дминистрация </w:t>
      </w:r>
      <w:r w:rsidR="003166CF" w:rsidRPr="00987112">
        <w:rPr>
          <w:sz w:val="28"/>
          <w:szCs w:val="28"/>
        </w:rPr>
        <w:t>запрашивает</w:t>
      </w:r>
      <w:r w:rsidR="00112EA8">
        <w:rPr>
          <w:sz w:val="28"/>
          <w:szCs w:val="28"/>
        </w:rPr>
        <w:t xml:space="preserve"> </w:t>
      </w:r>
      <w:r w:rsidR="003166CF" w:rsidRPr="00987112">
        <w:rPr>
          <w:sz w:val="28"/>
          <w:szCs w:val="28"/>
        </w:rPr>
        <w:t>в краевом государственном казенном учреждении управлении социальной защиты населения</w:t>
      </w:r>
      <w:r w:rsidR="00101E14" w:rsidRPr="00101E14">
        <w:t xml:space="preserve"> </w:t>
      </w:r>
      <w:r w:rsidR="00101E14" w:rsidRPr="00101E14">
        <w:rPr>
          <w:sz w:val="28"/>
          <w:szCs w:val="28"/>
        </w:rPr>
        <w:t xml:space="preserve">по городу Белокурихе и </w:t>
      </w:r>
      <w:proofErr w:type="spellStart"/>
      <w:r w:rsidR="00101E14" w:rsidRPr="00101E14">
        <w:rPr>
          <w:sz w:val="28"/>
          <w:szCs w:val="28"/>
        </w:rPr>
        <w:t>Солонешенскому</w:t>
      </w:r>
      <w:proofErr w:type="spellEnd"/>
      <w:r w:rsidR="00101E14" w:rsidRPr="00101E14">
        <w:rPr>
          <w:sz w:val="28"/>
          <w:szCs w:val="28"/>
        </w:rPr>
        <w:t xml:space="preserve"> району</w:t>
      </w:r>
      <w:r w:rsidRPr="00101E14">
        <w:rPr>
          <w:sz w:val="28"/>
          <w:szCs w:val="28"/>
        </w:rPr>
        <w:t>.</w:t>
      </w:r>
    </w:p>
    <w:p w:rsidR="008A2808" w:rsidRPr="00987112" w:rsidRDefault="008A2808" w:rsidP="00622D02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 w:rsidRPr="00987112">
        <w:rPr>
          <w:sz w:val="28"/>
          <w:szCs w:val="28"/>
        </w:rPr>
        <w:t>3.</w:t>
      </w:r>
      <w:r w:rsidR="00112EA8">
        <w:rPr>
          <w:sz w:val="28"/>
          <w:szCs w:val="28"/>
        </w:rPr>
        <w:t>3</w:t>
      </w:r>
      <w:r w:rsidRPr="00987112">
        <w:rPr>
          <w:sz w:val="28"/>
          <w:szCs w:val="28"/>
        </w:rPr>
        <w:t>. При расчете суммы Компенсации в рублях ее значение округляется до двух десятичных знаков после запятой.</w:t>
      </w:r>
    </w:p>
    <w:p w:rsidR="0093707C" w:rsidRPr="00112EA8" w:rsidRDefault="00112EA8" w:rsidP="00622D02">
      <w:pPr>
        <w:pStyle w:val="af2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ind w:left="0" w:right="28" w:firstLine="709"/>
        <w:jc w:val="both"/>
        <w:rPr>
          <w:rStyle w:val="21"/>
          <w:color w:val="000000"/>
          <w:szCs w:val="28"/>
        </w:rPr>
      </w:pPr>
      <w:r w:rsidRPr="00112EA8">
        <w:rPr>
          <w:rStyle w:val="21"/>
          <w:color w:val="000000"/>
          <w:szCs w:val="28"/>
        </w:rPr>
        <w:t xml:space="preserve"> </w:t>
      </w:r>
      <w:r w:rsidR="00ED1B4D" w:rsidRPr="00112EA8">
        <w:rPr>
          <w:rStyle w:val="21"/>
          <w:color w:val="000000"/>
          <w:szCs w:val="28"/>
        </w:rPr>
        <w:t>Споры по вопросам назначения и выплаты Компенсации разрешаются в установленном законодательством порядке.</w:t>
      </w:r>
    </w:p>
    <w:p w:rsidR="00ED1B4D" w:rsidRPr="00112EA8" w:rsidRDefault="0022624F" w:rsidP="00622D02">
      <w:pPr>
        <w:pStyle w:val="af2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ind w:left="0" w:right="28" w:firstLine="709"/>
        <w:jc w:val="both"/>
        <w:rPr>
          <w:rStyle w:val="21"/>
          <w:color w:val="000000"/>
          <w:szCs w:val="28"/>
        </w:rPr>
      </w:pPr>
      <w:r w:rsidRPr="00112EA8">
        <w:rPr>
          <w:rStyle w:val="21"/>
          <w:color w:val="000000"/>
          <w:szCs w:val="28"/>
        </w:rPr>
        <w:t>Д</w:t>
      </w:r>
      <w:r w:rsidR="00ED1B4D" w:rsidRPr="00112EA8">
        <w:rPr>
          <w:rStyle w:val="21"/>
          <w:color w:val="000000"/>
          <w:szCs w:val="28"/>
        </w:rPr>
        <w:t>окументы, содержащие сведения, на основании которых была назначена Компенсация, хранятся в течение 3 лет.</w:t>
      </w:r>
    </w:p>
    <w:p w:rsidR="00823EB8" w:rsidRPr="00987112" w:rsidRDefault="00823EB8" w:rsidP="00622D02">
      <w:pPr>
        <w:autoSpaceDE w:val="0"/>
        <w:autoSpaceDN w:val="0"/>
        <w:adjustRightInd w:val="0"/>
        <w:ind w:right="28"/>
        <w:jc w:val="both"/>
        <w:rPr>
          <w:rStyle w:val="21"/>
          <w:color w:val="000000"/>
          <w:szCs w:val="28"/>
        </w:rPr>
      </w:pPr>
    </w:p>
    <w:p w:rsidR="00823EB8" w:rsidRPr="000039A2" w:rsidRDefault="00823EB8" w:rsidP="00622D02">
      <w:pPr>
        <w:pStyle w:val="31"/>
        <w:numPr>
          <w:ilvl w:val="0"/>
          <w:numId w:val="16"/>
        </w:numPr>
        <w:shd w:val="clear" w:color="auto" w:fill="auto"/>
        <w:tabs>
          <w:tab w:val="left" w:pos="1262"/>
        </w:tabs>
        <w:spacing w:after="0"/>
        <w:ind w:right="28"/>
        <w:rPr>
          <w:rStyle w:val="3"/>
          <w:shd w:val="clear" w:color="auto" w:fill="auto"/>
        </w:rPr>
      </w:pPr>
      <w:r w:rsidRPr="000039A2">
        <w:rPr>
          <w:rStyle w:val="3"/>
          <w:bCs w:val="0"/>
          <w:color w:val="000000"/>
        </w:rPr>
        <w:t>Порядок обращения граждан за предоставлением Компенсации</w:t>
      </w:r>
    </w:p>
    <w:p w:rsidR="00823EB8" w:rsidRPr="0070253C" w:rsidRDefault="0093707C" w:rsidP="00622D02">
      <w:pPr>
        <w:pStyle w:val="210"/>
        <w:shd w:val="clear" w:color="auto" w:fill="auto"/>
        <w:tabs>
          <w:tab w:val="left" w:pos="1296"/>
        </w:tabs>
        <w:spacing w:before="0"/>
        <w:ind w:right="28" w:firstLine="709"/>
        <w:rPr>
          <w:rStyle w:val="21"/>
          <w:shd w:val="clear" w:color="auto" w:fill="auto"/>
        </w:rPr>
      </w:pPr>
      <w:r w:rsidRPr="00987112">
        <w:rPr>
          <w:rStyle w:val="21"/>
        </w:rPr>
        <w:t xml:space="preserve">4.1. </w:t>
      </w:r>
      <w:r w:rsidR="00823EB8" w:rsidRPr="00987112">
        <w:rPr>
          <w:rStyle w:val="21"/>
        </w:rPr>
        <w:t>Для получения Компенсации граждане, указанные в п. 1.3</w:t>
      </w:r>
      <w:r w:rsidR="00915A38" w:rsidRPr="00987112">
        <w:rPr>
          <w:rStyle w:val="21"/>
        </w:rPr>
        <w:t>.</w:t>
      </w:r>
      <w:r w:rsidR="00823EB8" w:rsidRPr="00987112">
        <w:rPr>
          <w:rStyle w:val="21"/>
        </w:rPr>
        <w:t xml:space="preserve"> Положения, или лица, уполномоченные ими (далее - Заявитель), на основании доверенности, оформленной в соответствии с законодательством Российской </w:t>
      </w:r>
      <w:r w:rsidR="00823EB8" w:rsidRPr="00987112">
        <w:rPr>
          <w:rStyle w:val="21"/>
        </w:rPr>
        <w:lastRenderedPageBreak/>
        <w:t>Федераци</w:t>
      </w:r>
      <w:r w:rsidR="000C37F5">
        <w:rPr>
          <w:rStyle w:val="21"/>
        </w:rPr>
        <w:t>и, представляют в администрацию</w:t>
      </w:r>
      <w:r w:rsidR="00823EB8" w:rsidRPr="00987112">
        <w:rPr>
          <w:rStyle w:val="21"/>
        </w:rPr>
        <w:t xml:space="preserve"> </w:t>
      </w:r>
      <w:r w:rsidR="00882F9B" w:rsidRPr="0070253C">
        <w:rPr>
          <w:rStyle w:val="21"/>
        </w:rPr>
        <w:t xml:space="preserve">документ, удостоверяющий личность, а также </w:t>
      </w:r>
      <w:r w:rsidR="00823EB8" w:rsidRPr="0070253C">
        <w:rPr>
          <w:rStyle w:val="21"/>
        </w:rPr>
        <w:t>следующи</w:t>
      </w:r>
      <w:r w:rsidR="00D25F6C" w:rsidRPr="0070253C">
        <w:rPr>
          <w:rStyle w:val="21"/>
        </w:rPr>
        <w:t>е</w:t>
      </w:r>
      <w:r w:rsidR="00823EB8" w:rsidRPr="0070253C">
        <w:rPr>
          <w:rStyle w:val="21"/>
        </w:rPr>
        <w:t xml:space="preserve"> документ</w:t>
      </w:r>
      <w:r w:rsidR="00D25F6C" w:rsidRPr="0070253C">
        <w:rPr>
          <w:rStyle w:val="21"/>
        </w:rPr>
        <w:t>ы</w:t>
      </w:r>
      <w:r w:rsidR="00823EB8" w:rsidRPr="0070253C">
        <w:rPr>
          <w:rStyle w:val="21"/>
        </w:rPr>
        <w:t>:</w:t>
      </w:r>
    </w:p>
    <w:p w:rsidR="00823EB8" w:rsidRPr="0070253C" w:rsidRDefault="0093707C" w:rsidP="00622D02">
      <w:pPr>
        <w:pStyle w:val="210"/>
        <w:numPr>
          <w:ilvl w:val="2"/>
          <w:numId w:val="14"/>
        </w:numPr>
        <w:shd w:val="clear" w:color="auto" w:fill="auto"/>
        <w:tabs>
          <w:tab w:val="left" w:pos="1296"/>
        </w:tabs>
        <w:spacing w:before="0"/>
        <w:ind w:left="0" w:right="28" w:firstLine="709"/>
      </w:pPr>
      <w:r w:rsidRPr="0070253C">
        <w:rPr>
          <w:rStyle w:val="21"/>
        </w:rPr>
        <w:t>.</w:t>
      </w:r>
      <w:r w:rsidR="00823EB8" w:rsidRPr="0070253C">
        <w:rPr>
          <w:rStyle w:val="21"/>
        </w:rPr>
        <w:t xml:space="preserve">Заявление о назначении Компенсации в свободной форме, содержащее </w:t>
      </w:r>
      <w:r w:rsidR="00A942D3" w:rsidRPr="0070253C">
        <w:rPr>
          <w:rStyle w:val="21"/>
        </w:rPr>
        <w:t>сведения</w:t>
      </w:r>
      <w:r w:rsidR="00EE438D" w:rsidRPr="0070253C">
        <w:rPr>
          <w:rStyle w:val="21"/>
        </w:rPr>
        <w:t xml:space="preserve"> о </w:t>
      </w:r>
      <w:r w:rsidR="00A942D3" w:rsidRPr="0070253C">
        <w:rPr>
          <w:rStyle w:val="21"/>
        </w:rPr>
        <w:t xml:space="preserve">количестве совместно проживающих граждан в жилом помещении </w:t>
      </w:r>
      <w:r w:rsidR="00EE438D" w:rsidRPr="0070253C">
        <w:rPr>
          <w:rStyle w:val="21"/>
        </w:rPr>
        <w:t xml:space="preserve">и </w:t>
      </w:r>
      <w:r w:rsidR="00823EB8" w:rsidRPr="0070253C">
        <w:rPr>
          <w:rStyle w:val="21"/>
        </w:rPr>
        <w:t>согласие на обработку персональных данных;</w:t>
      </w:r>
    </w:p>
    <w:p w:rsidR="00823EB8" w:rsidRPr="00987112" w:rsidRDefault="0093707C" w:rsidP="00622D02">
      <w:pPr>
        <w:pStyle w:val="210"/>
        <w:numPr>
          <w:ilvl w:val="2"/>
          <w:numId w:val="14"/>
        </w:numPr>
        <w:shd w:val="clear" w:color="auto" w:fill="auto"/>
        <w:tabs>
          <w:tab w:val="left" w:pos="1296"/>
          <w:tab w:val="left" w:pos="1536"/>
        </w:tabs>
        <w:spacing w:before="0"/>
        <w:ind w:left="0" w:right="28" w:firstLine="709"/>
        <w:rPr>
          <w:rStyle w:val="21"/>
          <w:shd w:val="clear" w:color="auto" w:fill="auto"/>
        </w:rPr>
      </w:pPr>
      <w:r w:rsidRPr="0070253C">
        <w:rPr>
          <w:rStyle w:val="21"/>
        </w:rPr>
        <w:t>.</w:t>
      </w:r>
      <w:r w:rsidR="00D7461E" w:rsidRPr="0070253C">
        <w:rPr>
          <w:rStyle w:val="21"/>
        </w:rPr>
        <w:t>П</w:t>
      </w:r>
      <w:r w:rsidR="00F84271" w:rsidRPr="0070253C">
        <w:rPr>
          <w:rStyle w:val="21"/>
        </w:rPr>
        <w:t>равоустанавливающи</w:t>
      </w:r>
      <w:r w:rsidR="00D7461E" w:rsidRPr="0070253C">
        <w:rPr>
          <w:rStyle w:val="21"/>
        </w:rPr>
        <w:t>е</w:t>
      </w:r>
      <w:r w:rsidR="00F84271" w:rsidRPr="0070253C">
        <w:rPr>
          <w:rStyle w:val="21"/>
        </w:rPr>
        <w:t xml:space="preserve"> документ</w:t>
      </w:r>
      <w:r w:rsidR="00D7461E" w:rsidRPr="0070253C">
        <w:rPr>
          <w:rStyle w:val="21"/>
        </w:rPr>
        <w:t>ы</w:t>
      </w:r>
      <w:r w:rsidR="00F84271" w:rsidRPr="0070253C">
        <w:rPr>
          <w:rStyle w:val="21"/>
        </w:rPr>
        <w:t xml:space="preserve"> на жилое помещение</w:t>
      </w:r>
      <w:r w:rsidR="00A64A70" w:rsidRPr="0070253C">
        <w:rPr>
          <w:rStyle w:val="21"/>
        </w:rPr>
        <w:t xml:space="preserve"> с</w:t>
      </w:r>
      <w:r w:rsidR="00A64A70" w:rsidRPr="00987112">
        <w:rPr>
          <w:rStyle w:val="21"/>
        </w:rPr>
        <w:t xml:space="preserve"> информацией о его площади</w:t>
      </w:r>
      <w:r w:rsidR="00F84271" w:rsidRPr="00987112">
        <w:rPr>
          <w:rStyle w:val="21"/>
        </w:rPr>
        <w:t>, права на которое не зарегистрированы в Едином государственном реестре недвижимости</w:t>
      </w:r>
      <w:r w:rsidR="00D7461E" w:rsidRPr="00987112">
        <w:rPr>
          <w:rStyle w:val="21"/>
        </w:rPr>
        <w:t>, и (или) документы, подтверждающие</w:t>
      </w:r>
      <w:r w:rsidR="007A79E7" w:rsidRPr="00987112">
        <w:rPr>
          <w:rStyle w:val="21"/>
        </w:rPr>
        <w:t xml:space="preserve"> право </w:t>
      </w:r>
      <w:r w:rsidR="00D7461E" w:rsidRPr="00987112">
        <w:rPr>
          <w:rStyle w:val="21"/>
        </w:rPr>
        <w:t>пользовани</w:t>
      </w:r>
      <w:r w:rsidR="007A79E7" w:rsidRPr="00987112">
        <w:rPr>
          <w:rStyle w:val="21"/>
        </w:rPr>
        <w:t>я</w:t>
      </w:r>
      <w:r w:rsidR="00D7461E" w:rsidRPr="00987112">
        <w:rPr>
          <w:rStyle w:val="21"/>
        </w:rPr>
        <w:t xml:space="preserve"> жилым помещением</w:t>
      </w:r>
      <w:r w:rsidR="00E22B8C" w:rsidRPr="00987112">
        <w:rPr>
          <w:rStyle w:val="21"/>
        </w:rPr>
        <w:t>;</w:t>
      </w:r>
    </w:p>
    <w:p w:rsidR="00823EB8" w:rsidRPr="00987112" w:rsidRDefault="0093707C" w:rsidP="00622D02">
      <w:pPr>
        <w:pStyle w:val="210"/>
        <w:numPr>
          <w:ilvl w:val="2"/>
          <w:numId w:val="14"/>
        </w:numPr>
        <w:shd w:val="clear" w:color="auto" w:fill="auto"/>
        <w:tabs>
          <w:tab w:val="left" w:pos="1296"/>
          <w:tab w:val="left" w:pos="1539"/>
        </w:tabs>
        <w:spacing w:before="0"/>
        <w:ind w:left="0" w:right="28" w:firstLine="709"/>
        <w:rPr>
          <w:rStyle w:val="21"/>
          <w:shd w:val="clear" w:color="auto" w:fill="auto"/>
        </w:rPr>
      </w:pPr>
      <w:r w:rsidRPr="00987112">
        <w:rPr>
          <w:rStyle w:val="21"/>
        </w:rPr>
        <w:t>.</w:t>
      </w:r>
      <w:r w:rsidR="00A70752" w:rsidRPr="00987112">
        <w:rPr>
          <w:rStyle w:val="21"/>
        </w:rPr>
        <w:t>Реквизиты счета</w:t>
      </w:r>
      <w:r w:rsidR="00823EB8" w:rsidRPr="00987112">
        <w:rPr>
          <w:rStyle w:val="21"/>
        </w:rPr>
        <w:t xml:space="preserve"> в кредитной организации для перечисления Компенсации.</w:t>
      </w:r>
    </w:p>
    <w:p w:rsidR="00090BD7" w:rsidRPr="00987112" w:rsidRDefault="00090BD7" w:rsidP="00622D02">
      <w:pPr>
        <w:pStyle w:val="210"/>
        <w:numPr>
          <w:ilvl w:val="2"/>
          <w:numId w:val="14"/>
        </w:numPr>
        <w:shd w:val="clear" w:color="auto" w:fill="auto"/>
        <w:tabs>
          <w:tab w:val="left" w:pos="1296"/>
          <w:tab w:val="left" w:pos="1539"/>
        </w:tabs>
        <w:spacing w:before="0"/>
        <w:ind w:left="0" w:right="28" w:firstLine="709"/>
      </w:pPr>
      <w:bookmarkStart w:id="0" w:name="_Hlk102042293"/>
      <w:r w:rsidRPr="00987112">
        <w:t>Платежные документы</w:t>
      </w:r>
      <w:r w:rsidR="00F96AA7" w:rsidRPr="00987112">
        <w:t xml:space="preserve"> с расшифровкой наименования марки угля</w:t>
      </w:r>
      <w:r w:rsidR="0044734D" w:rsidRPr="00987112">
        <w:t>, подтверждающие факт оплаты</w:t>
      </w:r>
      <w:r w:rsidR="000C37F5">
        <w:t xml:space="preserve"> </w:t>
      </w:r>
      <w:r w:rsidR="007A79E7" w:rsidRPr="00987112">
        <w:t xml:space="preserve">в расчетном </w:t>
      </w:r>
      <w:r w:rsidR="002B4668" w:rsidRPr="00987112">
        <w:t>месяце</w:t>
      </w:r>
      <w:r w:rsidR="000C37F5">
        <w:t xml:space="preserve"> </w:t>
      </w:r>
      <w:r w:rsidR="00696904" w:rsidRPr="00987112">
        <w:t>твердого топлива</w:t>
      </w:r>
      <w:r w:rsidR="00CB0237">
        <w:t xml:space="preserve"> </w:t>
      </w:r>
      <w:r w:rsidR="00696904" w:rsidRPr="00987112">
        <w:t>(</w:t>
      </w:r>
      <w:r w:rsidR="0044734D" w:rsidRPr="00987112">
        <w:t>угля</w:t>
      </w:r>
      <w:r w:rsidR="00696904" w:rsidRPr="00987112">
        <w:t>)</w:t>
      </w:r>
      <w:r w:rsidR="0044734D" w:rsidRPr="00987112">
        <w:t xml:space="preserve">, с детализацией его цены и </w:t>
      </w:r>
      <w:r w:rsidR="00ED2362" w:rsidRPr="00987112">
        <w:t>объема</w:t>
      </w:r>
      <w:bookmarkEnd w:id="0"/>
      <w:r w:rsidR="0044734D" w:rsidRPr="00987112">
        <w:t>.</w:t>
      </w:r>
    </w:p>
    <w:p w:rsidR="00823EB8" w:rsidRPr="00987112" w:rsidRDefault="00823EB8" w:rsidP="00622D02">
      <w:pPr>
        <w:pStyle w:val="210"/>
        <w:shd w:val="clear" w:color="auto" w:fill="auto"/>
        <w:tabs>
          <w:tab w:val="left" w:pos="1296"/>
        </w:tabs>
        <w:spacing w:before="0"/>
        <w:ind w:right="28" w:firstLine="800"/>
        <w:rPr>
          <w:rStyle w:val="21"/>
          <w:color w:val="000000"/>
        </w:rPr>
      </w:pPr>
      <w:r w:rsidRPr="00987112">
        <w:rPr>
          <w:rStyle w:val="21"/>
          <w:color w:val="000000"/>
        </w:rPr>
        <w:t>4.2</w:t>
      </w:r>
      <w:r w:rsidR="0093707C" w:rsidRPr="00987112">
        <w:rPr>
          <w:rStyle w:val="21"/>
          <w:color w:val="000000"/>
        </w:rPr>
        <w:t>.</w:t>
      </w:r>
      <w:r w:rsidR="00CB0237">
        <w:rPr>
          <w:rStyle w:val="21"/>
          <w:color w:val="000000"/>
        </w:rPr>
        <w:t>Администрация</w:t>
      </w:r>
      <w:r w:rsidRPr="00987112">
        <w:rPr>
          <w:rStyle w:val="21"/>
          <w:color w:val="000000"/>
        </w:rPr>
        <w:t xml:space="preserve"> в рамках межведомственного взаимодействия запрашивает в Управлении Федеральной службы государственной регистрации, кадастра и картографии по Алтайскому краю выписку из Единого государственного реестра недвижимости</w:t>
      </w:r>
      <w:r w:rsidR="00261E29" w:rsidRPr="00987112">
        <w:rPr>
          <w:rStyle w:val="21"/>
          <w:color w:val="000000"/>
        </w:rPr>
        <w:t xml:space="preserve"> (при необходимости)</w:t>
      </w:r>
      <w:r w:rsidRPr="00987112">
        <w:rPr>
          <w:rStyle w:val="21"/>
          <w:color w:val="000000"/>
        </w:rPr>
        <w:t>.</w:t>
      </w:r>
    </w:p>
    <w:p w:rsidR="00261E29" w:rsidRPr="00987112" w:rsidRDefault="00261E29" w:rsidP="00622D02">
      <w:pPr>
        <w:pStyle w:val="210"/>
        <w:shd w:val="clear" w:color="auto" w:fill="auto"/>
        <w:tabs>
          <w:tab w:val="left" w:pos="1296"/>
        </w:tabs>
        <w:spacing w:before="0"/>
        <w:ind w:right="28" w:firstLine="800"/>
      </w:pPr>
      <w:r w:rsidRPr="00987112">
        <w:t>4.3</w:t>
      </w:r>
      <w:r w:rsidR="0093707C" w:rsidRPr="00987112">
        <w:t>.</w:t>
      </w:r>
      <w:r w:rsidRPr="00987112">
        <w:t xml:space="preserve"> Документы </w:t>
      </w:r>
      <w:r w:rsidR="00662E68" w:rsidRPr="00987112">
        <w:t>в соответствии с п. 4.1</w:t>
      </w:r>
      <w:r w:rsidR="00B93C61" w:rsidRPr="00987112">
        <w:t>.</w:t>
      </w:r>
      <w:r w:rsidRPr="00987112">
        <w:t xml:space="preserve">предоставляются Заявителем однократно, а также в случае, если </w:t>
      </w:r>
      <w:r w:rsidR="00E22B8C" w:rsidRPr="00987112">
        <w:t>информация,</w:t>
      </w:r>
      <w:r w:rsidRPr="00987112">
        <w:t xml:space="preserve"> содержащаяся </w:t>
      </w:r>
      <w:r w:rsidR="00E22B8C" w:rsidRPr="00987112">
        <w:t>в них,</w:t>
      </w:r>
      <w:r w:rsidRPr="00987112">
        <w:t xml:space="preserve"> изменилась.</w:t>
      </w:r>
    </w:p>
    <w:p w:rsidR="006F3203" w:rsidRPr="00987112" w:rsidRDefault="006F3203" w:rsidP="00622D02">
      <w:pPr>
        <w:pStyle w:val="210"/>
        <w:shd w:val="clear" w:color="auto" w:fill="auto"/>
        <w:tabs>
          <w:tab w:val="left" w:pos="1296"/>
        </w:tabs>
        <w:spacing w:before="0"/>
        <w:ind w:right="28" w:firstLine="800"/>
      </w:pPr>
      <w:r w:rsidRPr="00987112">
        <w:t xml:space="preserve">Ежегодно в срок до 30 января и до 30 июля </w:t>
      </w:r>
      <w:r w:rsidR="00CB0237">
        <w:t>а</w:t>
      </w:r>
      <w:r w:rsidRPr="00987112">
        <w:t>дминистрация  уведомляет Заявителей о необходимости подтверждения актуальности представленных в заявлении</w:t>
      </w:r>
      <w:r w:rsidR="00CD6F09" w:rsidRPr="00987112">
        <w:t xml:space="preserve"> данных без повторного предоставления пакета документов</w:t>
      </w:r>
      <w:r w:rsidR="00696904" w:rsidRPr="00987112">
        <w:t xml:space="preserve"> в случае отсутствия изменений в ранее предоставленных документах</w:t>
      </w:r>
      <w:r w:rsidR="00CD6F09" w:rsidRPr="00987112">
        <w:t>.</w:t>
      </w:r>
    </w:p>
    <w:p w:rsidR="00823EB8" w:rsidRPr="00987112" w:rsidRDefault="00823EB8" w:rsidP="00622D02">
      <w:pPr>
        <w:pStyle w:val="210"/>
        <w:shd w:val="clear" w:color="auto" w:fill="auto"/>
        <w:tabs>
          <w:tab w:val="left" w:pos="1296"/>
        </w:tabs>
        <w:spacing w:before="0"/>
        <w:ind w:right="28" w:firstLine="800"/>
      </w:pPr>
      <w:r w:rsidRPr="00987112">
        <w:rPr>
          <w:rStyle w:val="21"/>
          <w:color w:val="000000"/>
        </w:rPr>
        <w:t>4.</w:t>
      </w:r>
      <w:r w:rsidR="00CB0237">
        <w:rPr>
          <w:rStyle w:val="21"/>
          <w:color w:val="000000"/>
        </w:rPr>
        <w:t>4</w:t>
      </w:r>
      <w:r w:rsidR="0093707C" w:rsidRPr="00987112">
        <w:rPr>
          <w:rStyle w:val="21"/>
          <w:color w:val="000000"/>
        </w:rPr>
        <w:t>.</w:t>
      </w:r>
      <w:r w:rsidRPr="00987112">
        <w:rPr>
          <w:rStyle w:val="21"/>
          <w:color w:val="000000"/>
        </w:rPr>
        <w:t xml:space="preserve"> Заявитель несет ответственность за достоверность предоставляемых сведений и документов, являющихся основанием для предоставления Компенсации.</w:t>
      </w:r>
    </w:p>
    <w:p w:rsidR="001E2ECC" w:rsidRPr="00987112" w:rsidRDefault="00823EB8" w:rsidP="00622D02">
      <w:pPr>
        <w:pStyle w:val="210"/>
        <w:shd w:val="clear" w:color="auto" w:fill="auto"/>
        <w:tabs>
          <w:tab w:val="left" w:pos="1296"/>
        </w:tabs>
        <w:spacing w:before="0"/>
        <w:ind w:right="28" w:firstLine="800"/>
        <w:rPr>
          <w:rStyle w:val="21"/>
          <w:color w:val="000000"/>
        </w:rPr>
      </w:pPr>
      <w:r w:rsidRPr="00987112">
        <w:t>4.</w:t>
      </w:r>
      <w:r w:rsidR="001F0878" w:rsidRPr="00987112">
        <w:t>6</w:t>
      </w:r>
      <w:r w:rsidR="0093707C" w:rsidRPr="00987112">
        <w:t>.</w:t>
      </w:r>
      <w:r w:rsidRPr="00987112">
        <w:rPr>
          <w:rStyle w:val="21"/>
          <w:color w:val="000000"/>
        </w:rPr>
        <w:t>Основаниями для отказа в приеме заявления и документов является</w:t>
      </w:r>
      <w:r w:rsidR="001E2ECC" w:rsidRPr="00987112">
        <w:rPr>
          <w:rStyle w:val="21"/>
          <w:color w:val="000000"/>
        </w:rPr>
        <w:t>:</w:t>
      </w:r>
    </w:p>
    <w:p w:rsidR="00823EB8" w:rsidRPr="00987112" w:rsidRDefault="001E2ECC" w:rsidP="00622D02">
      <w:pPr>
        <w:pStyle w:val="210"/>
        <w:shd w:val="clear" w:color="auto" w:fill="auto"/>
        <w:tabs>
          <w:tab w:val="left" w:pos="1296"/>
        </w:tabs>
        <w:spacing w:before="0"/>
        <w:ind w:right="28" w:firstLine="800"/>
        <w:rPr>
          <w:rStyle w:val="21"/>
          <w:color w:val="000000"/>
        </w:rPr>
      </w:pPr>
      <w:r w:rsidRPr="00987112">
        <w:rPr>
          <w:rStyle w:val="21"/>
          <w:color w:val="000000"/>
        </w:rPr>
        <w:t>4.6.1. П</w:t>
      </w:r>
      <w:r w:rsidR="00823EB8" w:rsidRPr="00987112">
        <w:rPr>
          <w:rStyle w:val="21"/>
          <w:color w:val="000000"/>
        </w:rPr>
        <w:t xml:space="preserve">редоставление Заявителем документов, указанных в пункте </w:t>
      </w:r>
      <w:r w:rsidR="00A70752" w:rsidRPr="00987112">
        <w:rPr>
          <w:rStyle w:val="21"/>
          <w:color w:val="000000"/>
        </w:rPr>
        <w:t>4</w:t>
      </w:r>
      <w:r w:rsidR="00823EB8" w:rsidRPr="00987112">
        <w:rPr>
          <w:rStyle w:val="21"/>
          <w:color w:val="000000"/>
        </w:rPr>
        <w:t>.1</w:t>
      </w:r>
      <w:r w:rsidR="00915A38" w:rsidRPr="00987112">
        <w:rPr>
          <w:rStyle w:val="21"/>
          <w:color w:val="000000"/>
        </w:rPr>
        <w:t>.</w:t>
      </w:r>
      <w:r w:rsidR="00823EB8" w:rsidRPr="00987112">
        <w:rPr>
          <w:rStyle w:val="21"/>
          <w:color w:val="000000"/>
        </w:rPr>
        <w:t xml:space="preserve"> настоящего раздела</w:t>
      </w:r>
      <w:r w:rsidR="00C12516" w:rsidRPr="00987112">
        <w:rPr>
          <w:rStyle w:val="21"/>
          <w:color w:val="000000"/>
        </w:rPr>
        <w:t>,</w:t>
      </w:r>
      <w:r w:rsidR="00823EB8" w:rsidRPr="00987112">
        <w:rPr>
          <w:rStyle w:val="21"/>
          <w:color w:val="000000"/>
        </w:rPr>
        <w:t xml:space="preserve"> не в полном объеме.</w:t>
      </w:r>
      <w:r w:rsidR="000B3996" w:rsidRPr="00987112">
        <w:rPr>
          <w:rStyle w:val="21"/>
          <w:color w:val="000000"/>
        </w:rPr>
        <w:t xml:space="preserve"> В данном случае в течение 3 рабочих дней Заявител</w:t>
      </w:r>
      <w:r w:rsidR="00A05391" w:rsidRPr="00987112">
        <w:rPr>
          <w:rStyle w:val="21"/>
          <w:color w:val="000000"/>
        </w:rPr>
        <w:t>ь</w:t>
      </w:r>
      <w:r w:rsidR="00CB0237">
        <w:rPr>
          <w:rStyle w:val="21"/>
          <w:color w:val="000000"/>
        </w:rPr>
        <w:t xml:space="preserve"> </w:t>
      </w:r>
      <w:r w:rsidR="00A05391" w:rsidRPr="00987112">
        <w:rPr>
          <w:rStyle w:val="21"/>
          <w:color w:val="000000"/>
        </w:rPr>
        <w:t xml:space="preserve">уведомляется </w:t>
      </w:r>
      <w:r w:rsidR="000B3996" w:rsidRPr="00987112">
        <w:rPr>
          <w:rStyle w:val="21"/>
          <w:color w:val="000000"/>
        </w:rPr>
        <w:t>о необходимости сформировать полный пакет документов в соответствии с п. 4.1.</w:t>
      </w:r>
      <w:r w:rsidR="00696904" w:rsidRPr="00987112">
        <w:rPr>
          <w:rStyle w:val="21"/>
          <w:color w:val="000000"/>
        </w:rPr>
        <w:t xml:space="preserve"> настоящего Положения.</w:t>
      </w:r>
    </w:p>
    <w:p w:rsidR="001E2ECC" w:rsidRPr="00987112" w:rsidRDefault="001E2ECC" w:rsidP="00622D02">
      <w:pPr>
        <w:pStyle w:val="210"/>
        <w:shd w:val="clear" w:color="auto" w:fill="auto"/>
        <w:tabs>
          <w:tab w:val="left" w:pos="1296"/>
        </w:tabs>
        <w:spacing w:before="0"/>
        <w:ind w:right="28" w:firstLine="800"/>
        <w:rPr>
          <w:rStyle w:val="21"/>
          <w:color w:val="000000"/>
        </w:rPr>
      </w:pPr>
      <w:r w:rsidRPr="00987112">
        <w:rPr>
          <w:rStyle w:val="21"/>
          <w:color w:val="000000"/>
        </w:rPr>
        <w:t xml:space="preserve">4.6.2. Выплата Компенсации (принятие полного пакета документов на компенсацию) в отношении </w:t>
      </w:r>
      <w:r w:rsidR="005F5331" w:rsidRPr="00987112">
        <w:rPr>
          <w:rStyle w:val="21"/>
          <w:color w:val="000000"/>
        </w:rPr>
        <w:t xml:space="preserve">одного и </w:t>
      </w:r>
      <w:r w:rsidRPr="00987112">
        <w:rPr>
          <w:rStyle w:val="21"/>
          <w:color w:val="000000"/>
        </w:rPr>
        <w:t xml:space="preserve">того же жилого помещения за тот же расчетный </w:t>
      </w:r>
      <w:r w:rsidR="002B4668" w:rsidRPr="00987112">
        <w:rPr>
          <w:rStyle w:val="21"/>
          <w:color w:val="000000"/>
        </w:rPr>
        <w:t>месяц</w:t>
      </w:r>
      <w:r w:rsidRPr="00987112">
        <w:rPr>
          <w:rStyle w:val="21"/>
          <w:color w:val="000000"/>
        </w:rPr>
        <w:t>.</w:t>
      </w:r>
    </w:p>
    <w:p w:rsidR="00ED1B4D" w:rsidRPr="00987112" w:rsidRDefault="00ED1B4D" w:rsidP="00622D02">
      <w:pPr>
        <w:pStyle w:val="210"/>
        <w:shd w:val="clear" w:color="auto" w:fill="auto"/>
        <w:tabs>
          <w:tab w:val="left" w:pos="1403"/>
        </w:tabs>
        <w:spacing w:before="0"/>
        <w:ind w:right="28"/>
      </w:pPr>
    </w:p>
    <w:p w:rsidR="00ED1B4D" w:rsidRPr="00CB0237" w:rsidRDefault="00ED1B4D" w:rsidP="00622D02">
      <w:pPr>
        <w:pStyle w:val="31"/>
        <w:numPr>
          <w:ilvl w:val="0"/>
          <w:numId w:val="16"/>
        </w:numPr>
        <w:shd w:val="clear" w:color="auto" w:fill="auto"/>
        <w:tabs>
          <w:tab w:val="left" w:pos="4302"/>
        </w:tabs>
        <w:spacing w:after="0"/>
        <w:ind w:right="28"/>
        <w:rPr>
          <w:rStyle w:val="3"/>
        </w:rPr>
      </w:pPr>
      <w:r w:rsidRPr="00CB0237">
        <w:rPr>
          <w:rStyle w:val="3"/>
          <w:color w:val="000000"/>
        </w:rPr>
        <w:t>Прочие условия</w:t>
      </w:r>
    </w:p>
    <w:p w:rsidR="0093707C" w:rsidRPr="00987112" w:rsidRDefault="0093707C" w:rsidP="00622D02">
      <w:pPr>
        <w:pStyle w:val="210"/>
        <w:shd w:val="clear" w:color="auto" w:fill="auto"/>
        <w:tabs>
          <w:tab w:val="left" w:pos="1090"/>
        </w:tabs>
        <w:spacing w:before="0"/>
        <w:ind w:right="28" w:firstLine="709"/>
      </w:pPr>
      <w:r w:rsidRPr="00987112">
        <w:rPr>
          <w:rStyle w:val="21"/>
          <w:color w:val="000000"/>
        </w:rPr>
        <w:t xml:space="preserve">5.1. Администрация </w:t>
      </w:r>
      <w:r w:rsidR="00ED1B4D" w:rsidRPr="00987112">
        <w:rPr>
          <w:rStyle w:val="21"/>
          <w:color w:val="000000"/>
        </w:rPr>
        <w:t xml:space="preserve">в случае обнаружения излишне начисленной суммы денежной компенсации из </w:t>
      </w:r>
      <w:r w:rsidR="00CB0237">
        <w:rPr>
          <w:rStyle w:val="21"/>
          <w:color w:val="000000"/>
        </w:rPr>
        <w:t xml:space="preserve">городского </w:t>
      </w:r>
      <w:r w:rsidR="00ED1B4D" w:rsidRPr="00987112">
        <w:rPr>
          <w:rStyle w:val="21"/>
          <w:color w:val="000000"/>
        </w:rPr>
        <w:t>бюджета засчитывает эту сумму в счет будущей денежной компенсации.</w:t>
      </w:r>
    </w:p>
    <w:p w:rsidR="00ED1B4D" w:rsidRPr="001F1C27" w:rsidRDefault="0093707C" w:rsidP="00622D02">
      <w:pPr>
        <w:pStyle w:val="210"/>
        <w:shd w:val="clear" w:color="auto" w:fill="auto"/>
        <w:tabs>
          <w:tab w:val="left" w:pos="1090"/>
        </w:tabs>
        <w:spacing w:before="0"/>
        <w:ind w:right="28" w:firstLine="709"/>
      </w:pPr>
      <w:r w:rsidRPr="00987112">
        <w:t xml:space="preserve">5.2. </w:t>
      </w:r>
      <w:r w:rsidR="00ED1B4D" w:rsidRPr="00987112">
        <w:rPr>
          <w:rStyle w:val="21"/>
          <w:color w:val="000000"/>
        </w:rPr>
        <w:t xml:space="preserve">В случае отсутствия возможности зачесть необоснованно полученную сумму денежной компенсации в счет компенсации за следующий период такая сумма подлежит возврату в бюджет. В случае отказа от добровольного возврата взыскание необоснованно полученной суммы </w:t>
      </w:r>
      <w:r w:rsidR="00ED1B4D" w:rsidRPr="00987112">
        <w:rPr>
          <w:rStyle w:val="21"/>
          <w:color w:val="000000"/>
        </w:rPr>
        <w:lastRenderedPageBreak/>
        <w:t>Компенсации производится в судебном порядке в соответствии с действующим законодательством.</w:t>
      </w:r>
    </w:p>
    <w:p w:rsidR="00431509" w:rsidRDefault="00431509" w:rsidP="00622D02">
      <w:pPr>
        <w:ind w:right="28"/>
        <w:jc w:val="both"/>
        <w:rPr>
          <w:sz w:val="28"/>
          <w:szCs w:val="28"/>
        </w:rPr>
      </w:pPr>
    </w:p>
    <w:p w:rsidR="00622D02" w:rsidRPr="001F1C27" w:rsidRDefault="00622D02" w:rsidP="00622D02">
      <w:pPr>
        <w:ind w:right="28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1E0"/>
      </w:tblPr>
      <w:tblGrid>
        <w:gridCol w:w="4677"/>
        <w:gridCol w:w="5104"/>
      </w:tblGrid>
      <w:tr w:rsidR="00ED1B4D" w:rsidRPr="001F1C27" w:rsidTr="00B14801">
        <w:tc>
          <w:tcPr>
            <w:tcW w:w="4677" w:type="dxa"/>
          </w:tcPr>
          <w:p w:rsidR="00ED1B4D" w:rsidRDefault="00622D02" w:rsidP="00622D02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:rsidR="00622D02" w:rsidRPr="001F1C27" w:rsidRDefault="00622D02" w:rsidP="00622D02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по экономической политике</w:t>
            </w:r>
          </w:p>
        </w:tc>
        <w:tc>
          <w:tcPr>
            <w:tcW w:w="5104" w:type="dxa"/>
          </w:tcPr>
          <w:p w:rsidR="00622D02" w:rsidRDefault="00622D02" w:rsidP="00622D02">
            <w:pPr>
              <w:ind w:right="28"/>
              <w:jc w:val="right"/>
              <w:rPr>
                <w:rStyle w:val="21"/>
                <w:color w:val="000000"/>
              </w:rPr>
            </w:pPr>
          </w:p>
          <w:p w:rsidR="00ED1B4D" w:rsidRPr="001F1C27" w:rsidRDefault="00B14801" w:rsidP="00622D02">
            <w:pPr>
              <w:ind w:right="28"/>
              <w:jc w:val="right"/>
              <w:rPr>
                <w:sz w:val="28"/>
                <w:szCs w:val="28"/>
              </w:rPr>
            </w:pPr>
            <w:r>
              <w:rPr>
                <w:rStyle w:val="21"/>
                <w:color w:val="000000"/>
              </w:rPr>
              <w:t xml:space="preserve">        </w:t>
            </w:r>
            <w:r w:rsidR="00622D02">
              <w:rPr>
                <w:rStyle w:val="21"/>
                <w:color w:val="000000"/>
              </w:rPr>
              <w:t>О.В. Кривенко</w:t>
            </w:r>
          </w:p>
        </w:tc>
      </w:tr>
    </w:tbl>
    <w:p w:rsidR="001C25C3" w:rsidRPr="001F1C27" w:rsidRDefault="001C25C3" w:rsidP="00622D02">
      <w:pPr>
        <w:ind w:left="4536" w:right="28"/>
        <w:rPr>
          <w:sz w:val="28"/>
          <w:szCs w:val="28"/>
        </w:rPr>
        <w:sectPr w:rsidR="001C25C3" w:rsidRPr="001F1C27" w:rsidSect="00622D02">
          <w:headerReference w:type="default" r:id="rId9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CC236A" w:rsidRPr="001F1C27" w:rsidRDefault="00CC236A" w:rsidP="00622D02">
      <w:pPr>
        <w:spacing w:line="240" w:lineRule="exact"/>
        <w:ind w:left="9923" w:right="28"/>
        <w:rPr>
          <w:sz w:val="28"/>
          <w:szCs w:val="28"/>
        </w:rPr>
      </w:pPr>
      <w:r w:rsidRPr="001F1C27">
        <w:rPr>
          <w:sz w:val="28"/>
          <w:szCs w:val="28"/>
        </w:rPr>
        <w:lastRenderedPageBreak/>
        <w:t xml:space="preserve">Приложение </w:t>
      </w:r>
    </w:p>
    <w:p w:rsidR="00CC236A" w:rsidRPr="001F1C27" w:rsidRDefault="00CC236A" w:rsidP="00622D02">
      <w:pPr>
        <w:autoSpaceDE w:val="0"/>
        <w:autoSpaceDN w:val="0"/>
        <w:adjustRightInd w:val="0"/>
        <w:spacing w:line="240" w:lineRule="exact"/>
        <w:ind w:left="9923" w:right="28"/>
        <w:rPr>
          <w:sz w:val="28"/>
          <w:szCs w:val="28"/>
        </w:rPr>
      </w:pPr>
      <w:r w:rsidRPr="001F1C27">
        <w:rPr>
          <w:sz w:val="28"/>
          <w:szCs w:val="28"/>
        </w:rPr>
        <w:t xml:space="preserve">к Положению о порядке и условиях </w:t>
      </w:r>
    </w:p>
    <w:p w:rsidR="00CC236A" w:rsidRPr="001F1C27" w:rsidRDefault="00CC236A" w:rsidP="00622D02">
      <w:pPr>
        <w:autoSpaceDE w:val="0"/>
        <w:autoSpaceDN w:val="0"/>
        <w:adjustRightInd w:val="0"/>
        <w:spacing w:line="240" w:lineRule="exact"/>
        <w:ind w:left="9923" w:right="28"/>
        <w:rPr>
          <w:sz w:val="28"/>
          <w:szCs w:val="28"/>
        </w:rPr>
      </w:pPr>
      <w:r w:rsidRPr="001F1C27">
        <w:rPr>
          <w:sz w:val="28"/>
          <w:szCs w:val="28"/>
        </w:rPr>
        <w:t xml:space="preserve">предоставления дополнительных мер </w:t>
      </w:r>
    </w:p>
    <w:p w:rsidR="00CC236A" w:rsidRPr="001F1C27" w:rsidRDefault="00CC236A" w:rsidP="00622D02">
      <w:pPr>
        <w:autoSpaceDE w:val="0"/>
        <w:autoSpaceDN w:val="0"/>
        <w:adjustRightInd w:val="0"/>
        <w:spacing w:line="240" w:lineRule="exact"/>
        <w:ind w:left="9923" w:right="28"/>
        <w:rPr>
          <w:rStyle w:val="21"/>
          <w:color w:val="000000"/>
          <w:szCs w:val="28"/>
        </w:rPr>
      </w:pPr>
      <w:r w:rsidRPr="001F1C27">
        <w:rPr>
          <w:sz w:val="28"/>
          <w:szCs w:val="28"/>
        </w:rPr>
        <w:t xml:space="preserve">социальной поддержки в целях соблюдения предельного индекса платы граждан </w:t>
      </w:r>
      <w:r w:rsidR="00CB0237">
        <w:rPr>
          <w:sz w:val="28"/>
          <w:szCs w:val="28"/>
        </w:rPr>
        <w:t xml:space="preserve">на оплату угля в целях печного отопления </w:t>
      </w:r>
      <w:r w:rsidRPr="001F1C27">
        <w:rPr>
          <w:rStyle w:val="21"/>
          <w:color w:val="000000"/>
          <w:szCs w:val="28"/>
        </w:rPr>
        <w:t xml:space="preserve">на территории муниципального образования </w:t>
      </w:r>
      <w:r w:rsidR="00CB0237" w:rsidRPr="00CB0237">
        <w:rPr>
          <w:rStyle w:val="21"/>
          <w:color w:val="000000"/>
        </w:rPr>
        <w:t>город Белокуриха</w:t>
      </w:r>
      <w:r w:rsidR="00CB0237">
        <w:rPr>
          <w:rStyle w:val="21"/>
          <w:color w:val="000000"/>
          <w:u w:val="single"/>
        </w:rPr>
        <w:t xml:space="preserve"> </w:t>
      </w:r>
      <w:r w:rsidRPr="001F1C27">
        <w:rPr>
          <w:rStyle w:val="21"/>
          <w:color w:val="000000"/>
          <w:szCs w:val="28"/>
        </w:rPr>
        <w:t>Алтайского края</w:t>
      </w:r>
    </w:p>
    <w:p w:rsidR="001C25C3" w:rsidRPr="001F1C27" w:rsidRDefault="001C25C3" w:rsidP="00622D02">
      <w:pPr>
        <w:ind w:left="4536" w:right="28"/>
        <w:rPr>
          <w:color w:val="000000"/>
          <w:sz w:val="28"/>
          <w:szCs w:val="28"/>
        </w:rPr>
      </w:pPr>
    </w:p>
    <w:p w:rsidR="001C25C3" w:rsidRPr="001F1C27" w:rsidRDefault="001C25C3" w:rsidP="00622D02">
      <w:pPr>
        <w:ind w:right="28"/>
        <w:rPr>
          <w:b/>
          <w:sz w:val="28"/>
          <w:szCs w:val="28"/>
        </w:rPr>
      </w:pPr>
    </w:p>
    <w:p w:rsidR="001C25C3" w:rsidRPr="001F1C27" w:rsidRDefault="001C25C3" w:rsidP="00622D02">
      <w:pPr>
        <w:ind w:right="28"/>
        <w:jc w:val="center"/>
        <w:rPr>
          <w:sz w:val="28"/>
          <w:szCs w:val="28"/>
        </w:rPr>
      </w:pPr>
      <w:r w:rsidRPr="001F1C27">
        <w:rPr>
          <w:sz w:val="28"/>
          <w:szCs w:val="28"/>
        </w:rPr>
        <w:t>РЕЕСТР</w:t>
      </w:r>
    </w:p>
    <w:p w:rsidR="001C25C3" w:rsidRPr="001F1C27" w:rsidRDefault="005D052A" w:rsidP="00622D02">
      <w:pPr>
        <w:ind w:right="28"/>
        <w:jc w:val="center"/>
        <w:rPr>
          <w:sz w:val="28"/>
          <w:szCs w:val="28"/>
        </w:rPr>
      </w:pPr>
      <w:r w:rsidRPr="001F1C27">
        <w:rPr>
          <w:sz w:val="28"/>
          <w:szCs w:val="28"/>
        </w:rPr>
        <w:t xml:space="preserve">начисленной платы </w:t>
      </w:r>
      <w:r w:rsidR="00622D02">
        <w:rPr>
          <w:sz w:val="28"/>
          <w:szCs w:val="28"/>
        </w:rPr>
        <w:t>на оплату угля в целях печного отопления</w:t>
      </w:r>
    </w:p>
    <w:p w:rsidR="001C25C3" w:rsidRPr="001F1C27" w:rsidRDefault="001C25C3" w:rsidP="00622D02">
      <w:pPr>
        <w:ind w:right="28"/>
        <w:jc w:val="center"/>
        <w:rPr>
          <w:sz w:val="28"/>
          <w:szCs w:val="28"/>
        </w:rPr>
      </w:pPr>
      <w:r w:rsidRPr="001F1C27">
        <w:rPr>
          <w:sz w:val="28"/>
          <w:szCs w:val="28"/>
        </w:rPr>
        <w:t xml:space="preserve">за __________ 20___г. </w:t>
      </w:r>
    </w:p>
    <w:p w:rsidR="001C25C3" w:rsidRPr="001F1C27" w:rsidRDefault="00EE3A58" w:rsidP="00622D02">
      <w:pPr>
        <w:ind w:right="28"/>
        <w:jc w:val="center"/>
        <w:rPr>
          <w:sz w:val="20"/>
          <w:szCs w:val="20"/>
        </w:rPr>
      </w:pPr>
      <w:r w:rsidRPr="001F1C27">
        <w:rPr>
          <w:sz w:val="20"/>
          <w:szCs w:val="20"/>
        </w:rPr>
        <w:t>(</w:t>
      </w:r>
      <w:r w:rsidR="001C25C3" w:rsidRPr="001F1C27">
        <w:rPr>
          <w:sz w:val="20"/>
          <w:szCs w:val="20"/>
        </w:rPr>
        <w:t>месяц</w:t>
      </w:r>
      <w:r w:rsidRPr="001F1C27">
        <w:rPr>
          <w:sz w:val="20"/>
          <w:szCs w:val="20"/>
        </w:rPr>
        <w:t>)</w:t>
      </w:r>
    </w:p>
    <w:p w:rsidR="001C25C3" w:rsidRPr="001F1C27" w:rsidRDefault="001C25C3" w:rsidP="00622D02">
      <w:pPr>
        <w:ind w:right="28"/>
        <w:rPr>
          <w:sz w:val="20"/>
          <w:szCs w:val="20"/>
        </w:rPr>
      </w:pPr>
    </w:p>
    <w:p w:rsidR="001C25C3" w:rsidRPr="001F1C27" w:rsidRDefault="001C25C3" w:rsidP="00622D02">
      <w:pPr>
        <w:ind w:right="28"/>
        <w:rPr>
          <w:sz w:val="20"/>
          <w:szCs w:val="20"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35"/>
        <w:gridCol w:w="3828"/>
        <w:gridCol w:w="6945"/>
      </w:tblGrid>
      <w:tr w:rsidR="00622D02" w:rsidRPr="001F1C27" w:rsidTr="00622D02">
        <w:tc>
          <w:tcPr>
            <w:tcW w:w="675" w:type="dxa"/>
          </w:tcPr>
          <w:p w:rsidR="00622D02" w:rsidRPr="001F1C27" w:rsidRDefault="00622D02" w:rsidP="00622D02">
            <w:pPr>
              <w:ind w:right="28"/>
              <w:jc w:val="center"/>
            </w:pPr>
            <w:r w:rsidRPr="001F1C27">
              <w:t>№</w:t>
            </w:r>
          </w:p>
          <w:p w:rsidR="00622D02" w:rsidRPr="001F1C27" w:rsidRDefault="00622D02" w:rsidP="00622D02">
            <w:pPr>
              <w:ind w:right="28"/>
              <w:jc w:val="center"/>
            </w:pPr>
            <w:proofErr w:type="spellStart"/>
            <w:proofErr w:type="gramStart"/>
            <w:r w:rsidRPr="001F1C27">
              <w:t>п</w:t>
            </w:r>
            <w:proofErr w:type="spellEnd"/>
            <w:proofErr w:type="gramEnd"/>
            <w:r w:rsidRPr="001F1C27">
              <w:t>/</w:t>
            </w:r>
            <w:proofErr w:type="spellStart"/>
            <w:r w:rsidRPr="001F1C27">
              <w:t>п</w:t>
            </w:r>
            <w:proofErr w:type="spellEnd"/>
          </w:p>
        </w:tc>
        <w:tc>
          <w:tcPr>
            <w:tcW w:w="3435" w:type="dxa"/>
          </w:tcPr>
          <w:p w:rsidR="00622D02" w:rsidRPr="001F1C27" w:rsidRDefault="00622D02" w:rsidP="00622D02">
            <w:pPr>
              <w:ind w:right="28"/>
              <w:jc w:val="center"/>
            </w:pPr>
          </w:p>
          <w:p w:rsidR="00622D02" w:rsidRPr="001F1C27" w:rsidRDefault="00622D02" w:rsidP="00622D02">
            <w:pPr>
              <w:ind w:right="28"/>
              <w:jc w:val="center"/>
            </w:pPr>
            <w:r w:rsidRPr="001F1C27">
              <w:t>ФИО</w:t>
            </w:r>
          </w:p>
        </w:tc>
        <w:tc>
          <w:tcPr>
            <w:tcW w:w="3828" w:type="dxa"/>
          </w:tcPr>
          <w:p w:rsidR="00622D02" w:rsidRPr="001F1C27" w:rsidRDefault="00622D02" w:rsidP="00622D02">
            <w:pPr>
              <w:ind w:right="28"/>
              <w:jc w:val="center"/>
            </w:pPr>
          </w:p>
          <w:p w:rsidR="00622D02" w:rsidRPr="001F1C27" w:rsidRDefault="00622D02" w:rsidP="00622D02">
            <w:pPr>
              <w:ind w:right="28"/>
              <w:jc w:val="center"/>
            </w:pPr>
            <w:r w:rsidRPr="001F1C27">
              <w:t>Адрес</w:t>
            </w:r>
          </w:p>
        </w:tc>
        <w:tc>
          <w:tcPr>
            <w:tcW w:w="6945" w:type="dxa"/>
          </w:tcPr>
          <w:p w:rsidR="00622D02" w:rsidRPr="001F1C27" w:rsidRDefault="00622D02" w:rsidP="00622D02">
            <w:pPr>
              <w:ind w:right="28"/>
              <w:jc w:val="center"/>
            </w:pPr>
            <w:r w:rsidRPr="001F1C27">
              <w:t xml:space="preserve">Начисленная плата за коммунальную услугу, </w:t>
            </w:r>
          </w:p>
          <w:p w:rsidR="00622D02" w:rsidRPr="001F1C27" w:rsidRDefault="00622D02" w:rsidP="00622D02">
            <w:pPr>
              <w:ind w:right="28"/>
              <w:jc w:val="center"/>
            </w:pPr>
            <w:r w:rsidRPr="001F1C27">
              <w:t>(руб., коп.)</w:t>
            </w:r>
          </w:p>
        </w:tc>
      </w:tr>
      <w:tr w:rsidR="00622D02" w:rsidRPr="001F1C27" w:rsidTr="00622D02">
        <w:tc>
          <w:tcPr>
            <w:tcW w:w="675" w:type="dxa"/>
          </w:tcPr>
          <w:p w:rsidR="00622D02" w:rsidRPr="001F1C27" w:rsidRDefault="00622D02" w:rsidP="00622D02">
            <w:pPr>
              <w:ind w:right="28"/>
              <w:jc w:val="center"/>
              <w:rPr>
                <w:sz w:val="20"/>
                <w:szCs w:val="20"/>
              </w:rPr>
            </w:pPr>
            <w:r w:rsidRPr="001F1C27">
              <w:rPr>
                <w:sz w:val="20"/>
                <w:szCs w:val="20"/>
              </w:rPr>
              <w:t>1</w:t>
            </w:r>
          </w:p>
        </w:tc>
        <w:tc>
          <w:tcPr>
            <w:tcW w:w="3435" w:type="dxa"/>
          </w:tcPr>
          <w:p w:rsidR="00622D02" w:rsidRPr="001F1C27" w:rsidRDefault="00622D02" w:rsidP="00622D02">
            <w:pPr>
              <w:ind w:right="28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622D02" w:rsidRPr="001F1C27" w:rsidRDefault="00622D02" w:rsidP="00622D02">
            <w:pPr>
              <w:ind w:right="28"/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622D02" w:rsidRPr="001F1C27" w:rsidRDefault="00622D02" w:rsidP="00622D02">
            <w:pPr>
              <w:ind w:right="28"/>
              <w:rPr>
                <w:b/>
                <w:sz w:val="20"/>
                <w:szCs w:val="20"/>
              </w:rPr>
            </w:pPr>
          </w:p>
        </w:tc>
      </w:tr>
      <w:tr w:rsidR="00622D02" w:rsidRPr="001F1C27" w:rsidTr="00622D02">
        <w:tc>
          <w:tcPr>
            <w:tcW w:w="675" w:type="dxa"/>
          </w:tcPr>
          <w:p w:rsidR="00622D02" w:rsidRPr="001F1C27" w:rsidRDefault="00622D02" w:rsidP="00622D02">
            <w:pPr>
              <w:ind w:right="28"/>
              <w:jc w:val="center"/>
              <w:rPr>
                <w:sz w:val="20"/>
                <w:szCs w:val="20"/>
              </w:rPr>
            </w:pPr>
            <w:r w:rsidRPr="001F1C27">
              <w:rPr>
                <w:sz w:val="20"/>
                <w:szCs w:val="20"/>
              </w:rPr>
              <w:t>2</w:t>
            </w:r>
          </w:p>
        </w:tc>
        <w:tc>
          <w:tcPr>
            <w:tcW w:w="3435" w:type="dxa"/>
          </w:tcPr>
          <w:p w:rsidR="00622D02" w:rsidRPr="001F1C27" w:rsidRDefault="00622D02" w:rsidP="00622D02">
            <w:pPr>
              <w:ind w:right="28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622D02" w:rsidRPr="001F1C27" w:rsidRDefault="00622D02" w:rsidP="00622D02">
            <w:pPr>
              <w:ind w:right="28"/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622D02" w:rsidRPr="001F1C27" w:rsidRDefault="00622D02" w:rsidP="00622D02">
            <w:pPr>
              <w:ind w:right="28"/>
              <w:rPr>
                <w:b/>
                <w:sz w:val="20"/>
                <w:szCs w:val="20"/>
              </w:rPr>
            </w:pPr>
          </w:p>
        </w:tc>
      </w:tr>
      <w:tr w:rsidR="00622D02" w:rsidRPr="001F1C27" w:rsidTr="00622D02">
        <w:tc>
          <w:tcPr>
            <w:tcW w:w="675" w:type="dxa"/>
          </w:tcPr>
          <w:p w:rsidR="00622D02" w:rsidRPr="001F1C27" w:rsidRDefault="00622D02" w:rsidP="00622D02">
            <w:pPr>
              <w:ind w:right="28"/>
              <w:jc w:val="center"/>
              <w:rPr>
                <w:sz w:val="20"/>
                <w:szCs w:val="20"/>
              </w:rPr>
            </w:pPr>
            <w:r w:rsidRPr="001F1C27">
              <w:rPr>
                <w:sz w:val="20"/>
                <w:szCs w:val="20"/>
              </w:rPr>
              <w:t>3</w:t>
            </w:r>
          </w:p>
        </w:tc>
        <w:tc>
          <w:tcPr>
            <w:tcW w:w="3435" w:type="dxa"/>
          </w:tcPr>
          <w:p w:rsidR="00622D02" w:rsidRPr="001F1C27" w:rsidRDefault="00622D02" w:rsidP="00622D02">
            <w:pPr>
              <w:ind w:right="28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622D02" w:rsidRPr="001F1C27" w:rsidRDefault="00622D02" w:rsidP="00622D02">
            <w:pPr>
              <w:ind w:right="28"/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622D02" w:rsidRPr="001F1C27" w:rsidRDefault="00622D02" w:rsidP="00622D02">
            <w:pPr>
              <w:ind w:right="28"/>
              <w:rPr>
                <w:b/>
                <w:sz w:val="20"/>
                <w:szCs w:val="20"/>
              </w:rPr>
            </w:pPr>
          </w:p>
        </w:tc>
      </w:tr>
      <w:tr w:rsidR="00622D02" w:rsidRPr="001F1C27" w:rsidTr="00622D02">
        <w:tc>
          <w:tcPr>
            <w:tcW w:w="675" w:type="dxa"/>
          </w:tcPr>
          <w:p w:rsidR="00622D02" w:rsidRPr="001F1C27" w:rsidRDefault="00622D02" w:rsidP="00622D02">
            <w:pPr>
              <w:ind w:right="28"/>
              <w:jc w:val="center"/>
              <w:rPr>
                <w:sz w:val="20"/>
                <w:szCs w:val="20"/>
              </w:rPr>
            </w:pPr>
            <w:r w:rsidRPr="001F1C27">
              <w:rPr>
                <w:sz w:val="20"/>
                <w:szCs w:val="20"/>
              </w:rPr>
              <w:t>…</w:t>
            </w:r>
          </w:p>
        </w:tc>
        <w:tc>
          <w:tcPr>
            <w:tcW w:w="3435" w:type="dxa"/>
          </w:tcPr>
          <w:p w:rsidR="00622D02" w:rsidRPr="001F1C27" w:rsidRDefault="00622D02" w:rsidP="00622D02">
            <w:pPr>
              <w:ind w:right="28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622D02" w:rsidRPr="001F1C27" w:rsidRDefault="00622D02" w:rsidP="00622D02">
            <w:pPr>
              <w:ind w:right="28"/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622D02" w:rsidRPr="001F1C27" w:rsidRDefault="00622D02" w:rsidP="00622D02">
            <w:pPr>
              <w:ind w:right="28"/>
              <w:rPr>
                <w:b/>
                <w:sz w:val="20"/>
                <w:szCs w:val="20"/>
              </w:rPr>
            </w:pPr>
          </w:p>
        </w:tc>
      </w:tr>
      <w:tr w:rsidR="00622D02" w:rsidRPr="001F1C27" w:rsidTr="00622D02">
        <w:tc>
          <w:tcPr>
            <w:tcW w:w="675" w:type="dxa"/>
          </w:tcPr>
          <w:p w:rsidR="00622D02" w:rsidRPr="001F1C27" w:rsidRDefault="00622D02" w:rsidP="00622D02">
            <w:pPr>
              <w:ind w:right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5" w:type="dxa"/>
          </w:tcPr>
          <w:p w:rsidR="00622D02" w:rsidRPr="001F1C27" w:rsidRDefault="00622D02" w:rsidP="00622D02">
            <w:pPr>
              <w:ind w:right="28"/>
              <w:jc w:val="center"/>
              <w:rPr>
                <w:b/>
                <w:sz w:val="20"/>
                <w:szCs w:val="20"/>
              </w:rPr>
            </w:pPr>
            <w:r w:rsidRPr="001F1C27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828" w:type="dxa"/>
          </w:tcPr>
          <w:p w:rsidR="00622D02" w:rsidRPr="001F1C27" w:rsidRDefault="00622D02" w:rsidP="00622D02">
            <w:pPr>
              <w:ind w:right="28"/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622D02" w:rsidRPr="001F1C27" w:rsidRDefault="00622D02" w:rsidP="00622D02">
            <w:pPr>
              <w:ind w:right="28"/>
              <w:rPr>
                <w:b/>
                <w:sz w:val="20"/>
                <w:szCs w:val="20"/>
              </w:rPr>
            </w:pPr>
          </w:p>
        </w:tc>
      </w:tr>
    </w:tbl>
    <w:p w:rsidR="001C25C3" w:rsidRDefault="001C25C3" w:rsidP="00622D02">
      <w:pPr>
        <w:ind w:right="28"/>
        <w:rPr>
          <w:b/>
          <w:sz w:val="20"/>
          <w:szCs w:val="20"/>
        </w:rPr>
      </w:pPr>
    </w:p>
    <w:p w:rsidR="00622D02" w:rsidRPr="001F1C27" w:rsidRDefault="00622D02" w:rsidP="00622D02">
      <w:pPr>
        <w:ind w:right="28"/>
        <w:rPr>
          <w:b/>
          <w:sz w:val="20"/>
          <w:szCs w:val="20"/>
        </w:rPr>
      </w:pPr>
    </w:p>
    <w:p w:rsidR="001C25C3" w:rsidRPr="001F1C27" w:rsidRDefault="00A90247" w:rsidP="00622D02">
      <w:pPr>
        <w:ind w:right="28" w:firstLine="426"/>
        <w:rPr>
          <w:b/>
          <w:sz w:val="20"/>
          <w:szCs w:val="20"/>
        </w:rPr>
      </w:pPr>
      <w:r w:rsidRPr="001F1C27">
        <w:rPr>
          <w:b/>
          <w:sz w:val="20"/>
          <w:szCs w:val="20"/>
        </w:rPr>
        <w:t>_________________________________________                                                                       _________________________   ___________________________________________</w:t>
      </w:r>
    </w:p>
    <w:p w:rsidR="001C25C3" w:rsidRPr="001F1C27" w:rsidRDefault="00A90247" w:rsidP="00622D02">
      <w:pPr>
        <w:ind w:right="28"/>
        <w:rPr>
          <w:sz w:val="20"/>
          <w:szCs w:val="20"/>
        </w:rPr>
      </w:pPr>
      <w:r w:rsidRPr="001F1C27">
        <w:rPr>
          <w:sz w:val="20"/>
          <w:szCs w:val="20"/>
        </w:rPr>
        <w:t xml:space="preserve">                               (должность</w:t>
      </w:r>
      <w:proofErr w:type="gramStart"/>
      <w:r w:rsidRPr="001F1C27">
        <w:rPr>
          <w:sz w:val="20"/>
          <w:szCs w:val="20"/>
        </w:rPr>
        <w:t>)</w:t>
      </w:r>
      <w:r w:rsidR="001C25C3" w:rsidRPr="001F1C27">
        <w:rPr>
          <w:sz w:val="20"/>
          <w:szCs w:val="20"/>
        </w:rPr>
        <w:t>(</w:t>
      </w:r>
      <w:proofErr w:type="gramEnd"/>
      <w:r w:rsidR="001C25C3" w:rsidRPr="001F1C27">
        <w:rPr>
          <w:sz w:val="20"/>
          <w:szCs w:val="20"/>
        </w:rPr>
        <w:t xml:space="preserve">подпись)                 (расшифровка) </w:t>
      </w:r>
    </w:p>
    <w:p w:rsidR="001C25C3" w:rsidRPr="001F1C27" w:rsidRDefault="001C25C3" w:rsidP="00622D02">
      <w:pPr>
        <w:ind w:right="28"/>
        <w:rPr>
          <w:sz w:val="20"/>
          <w:szCs w:val="20"/>
        </w:rPr>
      </w:pPr>
    </w:p>
    <w:p w:rsidR="001C25C3" w:rsidRPr="001F1C27" w:rsidRDefault="001C25C3" w:rsidP="00622D02">
      <w:pPr>
        <w:ind w:right="28"/>
        <w:jc w:val="right"/>
        <w:rPr>
          <w:sz w:val="28"/>
          <w:szCs w:val="28"/>
        </w:rPr>
      </w:pPr>
      <w:r w:rsidRPr="001F1C27">
        <w:rPr>
          <w:sz w:val="28"/>
          <w:szCs w:val="28"/>
        </w:rPr>
        <w:tab/>
      </w:r>
      <w:r w:rsidRPr="001F1C27">
        <w:rPr>
          <w:sz w:val="28"/>
          <w:szCs w:val="28"/>
        </w:rPr>
        <w:tab/>
      </w:r>
      <w:r w:rsidRPr="001F1C27">
        <w:rPr>
          <w:sz w:val="28"/>
          <w:szCs w:val="28"/>
        </w:rPr>
        <w:tab/>
      </w:r>
      <w:r w:rsidRPr="001F1C27">
        <w:rPr>
          <w:sz w:val="28"/>
          <w:szCs w:val="28"/>
        </w:rPr>
        <w:tab/>
      </w:r>
      <w:r w:rsidRPr="001F1C27">
        <w:rPr>
          <w:sz w:val="28"/>
          <w:szCs w:val="28"/>
        </w:rPr>
        <w:tab/>
      </w:r>
      <w:r w:rsidRPr="001F1C27">
        <w:rPr>
          <w:sz w:val="28"/>
          <w:szCs w:val="28"/>
        </w:rPr>
        <w:tab/>
      </w:r>
      <w:r w:rsidRPr="001F1C27">
        <w:rPr>
          <w:sz w:val="28"/>
          <w:szCs w:val="28"/>
        </w:rPr>
        <w:tab/>
      </w:r>
      <w:r w:rsidRPr="001F1C27">
        <w:rPr>
          <w:sz w:val="28"/>
          <w:szCs w:val="28"/>
        </w:rPr>
        <w:tab/>
      </w:r>
    </w:p>
    <w:p w:rsidR="001C25C3" w:rsidRPr="0047567C" w:rsidRDefault="00EE3A58" w:rsidP="00EE3A58">
      <w:pPr>
        <w:jc w:val="right"/>
        <w:rPr>
          <w:sz w:val="28"/>
          <w:szCs w:val="28"/>
        </w:rPr>
      </w:pPr>
      <w:r w:rsidRPr="001F1C27">
        <w:rPr>
          <w:sz w:val="28"/>
          <w:szCs w:val="28"/>
        </w:rPr>
        <w:t xml:space="preserve"> «__» ___________ 20___ г.</w:t>
      </w:r>
    </w:p>
    <w:sectPr w:rsidR="001C25C3" w:rsidRPr="0047567C" w:rsidSect="00622D02">
      <w:pgSz w:w="16838" w:h="11906" w:orient="landscape"/>
      <w:pgMar w:top="567" w:right="678" w:bottom="709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2DC" w:rsidRDefault="006032DC" w:rsidP="001D1B65">
      <w:r>
        <w:separator/>
      </w:r>
    </w:p>
  </w:endnote>
  <w:endnote w:type="continuationSeparator" w:id="1">
    <w:p w:rsidR="006032DC" w:rsidRDefault="006032DC" w:rsidP="001D1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2DC" w:rsidRDefault="006032DC" w:rsidP="001D1B65">
      <w:r>
        <w:separator/>
      </w:r>
    </w:p>
  </w:footnote>
  <w:footnote w:type="continuationSeparator" w:id="1">
    <w:p w:rsidR="006032DC" w:rsidRDefault="006032DC" w:rsidP="001D1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6024"/>
      <w:docPartObj>
        <w:docPartGallery w:val="Page Numbers (Top of Page)"/>
        <w:docPartUnique/>
      </w:docPartObj>
    </w:sdtPr>
    <w:sdtContent>
      <w:p w:rsidR="00B14801" w:rsidRDefault="003F53B9">
        <w:pPr>
          <w:pStyle w:val="ae"/>
          <w:jc w:val="center"/>
        </w:pPr>
        <w:fldSimple w:instr=" PAGE   \* MERGEFORMAT ">
          <w:r w:rsidR="00F05D4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7"/>
    <w:multiLevelType w:val="multilevel"/>
    <w:tmpl w:val="FFFFFFFF"/>
    <w:lvl w:ilvl="0">
      <w:start w:val="1"/>
      <w:numFmt w:val="decimal"/>
      <w:lvlText w:val="2.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2.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B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F"/>
    <w:multiLevelType w:val="multilevel"/>
    <w:tmpl w:val="FFFFFFFF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37434C3"/>
    <w:multiLevelType w:val="multilevel"/>
    <w:tmpl w:val="FFFFFFFF"/>
    <w:lvl w:ilvl="0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6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cs="Times New Roman"/>
      </w:rPr>
    </w:lvl>
  </w:abstractNum>
  <w:abstractNum w:abstractNumId="5">
    <w:nsid w:val="048628FB"/>
    <w:multiLevelType w:val="multilevel"/>
    <w:tmpl w:val="FFFFFFFF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6">
    <w:nsid w:val="077D75FA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787005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2"/>
        </w:tabs>
        <w:ind w:left="15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88"/>
        </w:tabs>
        <w:ind w:left="2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04"/>
        </w:tabs>
        <w:ind w:left="23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72"/>
        </w:tabs>
        <w:ind w:left="3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88"/>
        </w:tabs>
        <w:ind w:left="3888" w:hanging="1800"/>
      </w:pPr>
      <w:rPr>
        <w:rFonts w:cs="Times New Roman" w:hint="default"/>
      </w:rPr>
    </w:lvl>
  </w:abstractNum>
  <w:abstractNum w:abstractNumId="8">
    <w:nsid w:val="19546CE6"/>
    <w:multiLevelType w:val="multilevel"/>
    <w:tmpl w:val="FFFFFFFF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9">
    <w:nsid w:val="1EEF6E80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2983476F"/>
    <w:multiLevelType w:val="multilevel"/>
    <w:tmpl w:val="FFFFFFFF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2C474933"/>
    <w:multiLevelType w:val="multilevel"/>
    <w:tmpl w:val="F06E72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32CD146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3A2A0F2D"/>
    <w:multiLevelType w:val="hybridMultilevel"/>
    <w:tmpl w:val="FFFFFFFF"/>
    <w:lvl w:ilvl="0" w:tplc="19F8A636">
      <w:start w:val="1"/>
      <w:numFmt w:val="decimal"/>
      <w:lvlText w:val="%1."/>
      <w:lvlJc w:val="left"/>
      <w:pPr>
        <w:ind w:left="1837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16C0457"/>
    <w:multiLevelType w:val="hybridMultilevel"/>
    <w:tmpl w:val="FFFFFFFF"/>
    <w:lvl w:ilvl="0" w:tplc="F4005E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2A53E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tabs>
          <w:tab w:val="num" w:pos="1353"/>
        </w:tabs>
        <w:ind w:left="135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3"/>
        </w:tabs>
        <w:ind w:left="200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79"/>
        </w:tabs>
        <w:ind w:left="257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95"/>
        </w:tabs>
        <w:ind w:left="2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71"/>
        </w:tabs>
        <w:ind w:left="337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7"/>
        </w:tabs>
        <w:ind w:left="358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63"/>
        </w:tabs>
        <w:ind w:left="41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9"/>
        </w:tabs>
        <w:ind w:left="4379" w:hanging="1800"/>
      </w:pPr>
      <w:rPr>
        <w:rFonts w:cs="Times New Roman" w:hint="default"/>
      </w:rPr>
    </w:lvl>
  </w:abstractNum>
  <w:abstractNum w:abstractNumId="16">
    <w:nsid w:val="738F08E9"/>
    <w:multiLevelType w:val="hybridMultilevel"/>
    <w:tmpl w:val="913058BC"/>
    <w:lvl w:ilvl="0" w:tplc="B958E8D8">
      <w:start w:val="1"/>
      <w:numFmt w:val="decimal"/>
      <w:lvlText w:val="%1."/>
      <w:lvlJc w:val="left"/>
      <w:pPr>
        <w:tabs>
          <w:tab w:val="num" w:pos="1225"/>
        </w:tabs>
        <w:ind w:left="1225" w:hanging="525"/>
      </w:pPr>
      <w:rPr>
        <w:rFonts w:hint="default"/>
      </w:rPr>
    </w:lvl>
    <w:lvl w:ilvl="1" w:tplc="39F266EE">
      <w:numFmt w:val="none"/>
      <w:lvlText w:val=""/>
      <w:lvlJc w:val="left"/>
      <w:pPr>
        <w:tabs>
          <w:tab w:val="num" w:pos="360"/>
        </w:tabs>
      </w:pPr>
    </w:lvl>
    <w:lvl w:ilvl="2" w:tplc="58C63BD8">
      <w:numFmt w:val="none"/>
      <w:lvlText w:val=""/>
      <w:lvlJc w:val="left"/>
      <w:pPr>
        <w:tabs>
          <w:tab w:val="num" w:pos="360"/>
        </w:tabs>
      </w:pPr>
    </w:lvl>
    <w:lvl w:ilvl="3" w:tplc="5A5860E8">
      <w:numFmt w:val="none"/>
      <w:lvlText w:val=""/>
      <w:lvlJc w:val="left"/>
      <w:pPr>
        <w:tabs>
          <w:tab w:val="num" w:pos="360"/>
        </w:tabs>
      </w:pPr>
    </w:lvl>
    <w:lvl w:ilvl="4" w:tplc="11926422">
      <w:numFmt w:val="none"/>
      <w:lvlText w:val=""/>
      <w:lvlJc w:val="left"/>
      <w:pPr>
        <w:tabs>
          <w:tab w:val="num" w:pos="360"/>
        </w:tabs>
      </w:pPr>
    </w:lvl>
    <w:lvl w:ilvl="5" w:tplc="CF80DC88">
      <w:numFmt w:val="none"/>
      <w:lvlText w:val=""/>
      <w:lvlJc w:val="left"/>
      <w:pPr>
        <w:tabs>
          <w:tab w:val="num" w:pos="360"/>
        </w:tabs>
      </w:pPr>
    </w:lvl>
    <w:lvl w:ilvl="6" w:tplc="114AC424">
      <w:numFmt w:val="none"/>
      <w:lvlText w:val=""/>
      <w:lvlJc w:val="left"/>
      <w:pPr>
        <w:tabs>
          <w:tab w:val="num" w:pos="360"/>
        </w:tabs>
      </w:pPr>
    </w:lvl>
    <w:lvl w:ilvl="7" w:tplc="2BCA5E24">
      <w:numFmt w:val="none"/>
      <w:lvlText w:val=""/>
      <w:lvlJc w:val="left"/>
      <w:pPr>
        <w:tabs>
          <w:tab w:val="num" w:pos="360"/>
        </w:tabs>
      </w:pPr>
    </w:lvl>
    <w:lvl w:ilvl="8" w:tplc="226850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14"/>
  </w:num>
  <w:num w:numId="12">
    <w:abstractNumId w:val="10"/>
  </w:num>
  <w:num w:numId="13">
    <w:abstractNumId w:val="9"/>
  </w:num>
  <w:num w:numId="14">
    <w:abstractNumId w:val="8"/>
  </w:num>
  <w:num w:numId="15">
    <w:abstractNumId w:val="5"/>
  </w:num>
  <w:num w:numId="16">
    <w:abstractNumId w:val="1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8540E3"/>
    <w:rsid w:val="00000035"/>
    <w:rsid w:val="000039A2"/>
    <w:rsid w:val="00004525"/>
    <w:rsid w:val="00005BF2"/>
    <w:rsid w:val="000075A5"/>
    <w:rsid w:val="00021B26"/>
    <w:rsid w:val="00022364"/>
    <w:rsid w:val="000246A3"/>
    <w:rsid w:val="00026BCA"/>
    <w:rsid w:val="000304B6"/>
    <w:rsid w:val="00045B40"/>
    <w:rsid w:val="0004652B"/>
    <w:rsid w:val="00071520"/>
    <w:rsid w:val="000723D5"/>
    <w:rsid w:val="00087962"/>
    <w:rsid w:val="00090BD7"/>
    <w:rsid w:val="00093C04"/>
    <w:rsid w:val="000B1251"/>
    <w:rsid w:val="000B2360"/>
    <w:rsid w:val="000B2E5D"/>
    <w:rsid w:val="000B3996"/>
    <w:rsid w:val="000C1DBC"/>
    <w:rsid w:val="000C2851"/>
    <w:rsid w:val="000C37F5"/>
    <w:rsid w:val="000C6E6A"/>
    <w:rsid w:val="000D2111"/>
    <w:rsid w:val="000D47D5"/>
    <w:rsid w:val="000D4B81"/>
    <w:rsid w:val="000D5383"/>
    <w:rsid w:val="000F1760"/>
    <w:rsid w:val="000F2624"/>
    <w:rsid w:val="000F2643"/>
    <w:rsid w:val="000F7A84"/>
    <w:rsid w:val="00101E14"/>
    <w:rsid w:val="00107269"/>
    <w:rsid w:val="00112EA8"/>
    <w:rsid w:val="00116451"/>
    <w:rsid w:val="00121B6B"/>
    <w:rsid w:val="001260BC"/>
    <w:rsid w:val="001279AA"/>
    <w:rsid w:val="001332F1"/>
    <w:rsid w:val="001351A3"/>
    <w:rsid w:val="0014079E"/>
    <w:rsid w:val="001412A2"/>
    <w:rsid w:val="00144FD3"/>
    <w:rsid w:val="00151FD2"/>
    <w:rsid w:val="001532A1"/>
    <w:rsid w:val="0015622F"/>
    <w:rsid w:val="0015743E"/>
    <w:rsid w:val="00174E4A"/>
    <w:rsid w:val="00176F3A"/>
    <w:rsid w:val="001812CE"/>
    <w:rsid w:val="00197FF0"/>
    <w:rsid w:val="001A0E4C"/>
    <w:rsid w:val="001A2699"/>
    <w:rsid w:val="001A43B0"/>
    <w:rsid w:val="001B49DF"/>
    <w:rsid w:val="001B6CDD"/>
    <w:rsid w:val="001C25C3"/>
    <w:rsid w:val="001C2BEE"/>
    <w:rsid w:val="001C2D83"/>
    <w:rsid w:val="001C4346"/>
    <w:rsid w:val="001C5EB5"/>
    <w:rsid w:val="001D017C"/>
    <w:rsid w:val="001D1B65"/>
    <w:rsid w:val="001D36A6"/>
    <w:rsid w:val="001E2ECC"/>
    <w:rsid w:val="001E3E75"/>
    <w:rsid w:val="001F0878"/>
    <w:rsid w:val="001F1C27"/>
    <w:rsid w:val="002031E3"/>
    <w:rsid w:val="002134C2"/>
    <w:rsid w:val="00213BE7"/>
    <w:rsid w:val="00215E19"/>
    <w:rsid w:val="0021763A"/>
    <w:rsid w:val="00222152"/>
    <w:rsid w:val="002256C9"/>
    <w:rsid w:val="002257C1"/>
    <w:rsid w:val="00225B46"/>
    <w:rsid w:val="0022624F"/>
    <w:rsid w:val="00230042"/>
    <w:rsid w:val="00231290"/>
    <w:rsid w:val="00231D58"/>
    <w:rsid w:val="00232293"/>
    <w:rsid w:val="0023690B"/>
    <w:rsid w:val="00241C22"/>
    <w:rsid w:val="0024329A"/>
    <w:rsid w:val="00256F84"/>
    <w:rsid w:val="00261E29"/>
    <w:rsid w:val="00270F01"/>
    <w:rsid w:val="00276D6F"/>
    <w:rsid w:val="0028269D"/>
    <w:rsid w:val="00282AB8"/>
    <w:rsid w:val="002967E4"/>
    <w:rsid w:val="002977F9"/>
    <w:rsid w:val="002A3DDC"/>
    <w:rsid w:val="002B0A4B"/>
    <w:rsid w:val="002B2D2D"/>
    <w:rsid w:val="002B3C59"/>
    <w:rsid w:val="002B40BF"/>
    <w:rsid w:val="002B4553"/>
    <w:rsid w:val="002B4668"/>
    <w:rsid w:val="002B4D9E"/>
    <w:rsid w:val="002C2499"/>
    <w:rsid w:val="002C24B7"/>
    <w:rsid w:val="002C4EDC"/>
    <w:rsid w:val="002D275A"/>
    <w:rsid w:val="002D3D91"/>
    <w:rsid w:val="002E322C"/>
    <w:rsid w:val="002E443C"/>
    <w:rsid w:val="002E7C76"/>
    <w:rsid w:val="002F6EFE"/>
    <w:rsid w:val="00300201"/>
    <w:rsid w:val="0030075C"/>
    <w:rsid w:val="00311188"/>
    <w:rsid w:val="00311D6F"/>
    <w:rsid w:val="003166CF"/>
    <w:rsid w:val="00327045"/>
    <w:rsid w:val="00331006"/>
    <w:rsid w:val="0033144A"/>
    <w:rsid w:val="00332CA9"/>
    <w:rsid w:val="0033574F"/>
    <w:rsid w:val="003360DE"/>
    <w:rsid w:val="0033706D"/>
    <w:rsid w:val="00345A6F"/>
    <w:rsid w:val="00346A38"/>
    <w:rsid w:val="00350CF0"/>
    <w:rsid w:val="00351253"/>
    <w:rsid w:val="0035253E"/>
    <w:rsid w:val="00355CA6"/>
    <w:rsid w:val="00357BD1"/>
    <w:rsid w:val="003631DC"/>
    <w:rsid w:val="0036434F"/>
    <w:rsid w:val="003653EC"/>
    <w:rsid w:val="00373580"/>
    <w:rsid w:val="00376ED3"/>
    <w:rsid w:val="0038010F"/>
    <w:rsid w:val="00382A14"/>
    <w:rsid w:val="003859EA"/>
    <w:rsid w:val="00391873"/>
    <w:rsid w:val="00392BCC"/>
    <w:rsid w:val="003939E5"/>
    <w:rsid w:val="003A305A"/>
    <w:rsid w:val="003A3402"/>
    <w:rsid w:val="003A37E3"/>
    <w:rsid w:val="003A46B5"/>
    <w:rsid w:val="003B5021"/>
    <w:rsid w:val="003B71C7"/>
    <w:rsid w:val="003C1F29"/>
    <w:rsid w:val="003C3578"/>
    <w:rsid w:val="003D39DF"/>
    <w:rsid w:val="003D3B74"/>
    <w:rsid w:val="003E3C95"/>
    <w:rsid w:val="003E4B79"/>
    <w:rsid w:val="003E5D08"/>
    <w:rsid w:val="003E60DE"/>
    <w:rsid w:val="003E6638"/>
    <w:rsid w:val="003F1355"/>
    <w:rsid w:val="003F3844"/>
    <w:rsid w:val="003F53B9"/>
    <w:rsid w:val="00400EF9"/>
    <w:rsid w:val="004153FA"/>
    <w:rsid w:val="0042116E"/>
    <w:rsid w:val="00422935"/>
    <w:rsid w:val="0042372B"/>
    <w:rsid w:val="00431509"/>
    <w:rsid w:val="00433140"/>
    <w:rsid w:val="0044112E"/>
    <w:rsid w:val="0044224D"/>
    <w:rsid w:val="0044734D"/>
    <w:rsid w:val="00451611"/>
    <w:rsid w:val="00453233"/>
    <w:rsid w:val="004542F4"/>
    <w:rsid w:val="00455FF1"/>
    <w:rsid w:val="004629D6"/>
    <w:rsid w:val="00465B0B"/>
    <w:rsid w:val="00473F14"/>
    <w:rsid w:val="0047567C"/>
    <w:rsid w:val="00476192"/>
    <w:rsid w:val="00476E08"/>
    <w:rsid w:val="00477365"/>
    <w:rsid w:val="00482AEC"/>
    <w:rsid w:val="00487FF9"/>
    <w:rsid w:val="00491AAE"/>
    <w:rsid w:val="00492780"/>
    <w:rsid w:val="004A350A"/>
    <w:rsid w:val="004A75FD"/>
    <w:rsid w:val="004C14F6"/>
    <w:rsid w:val="004C2AC3"/>
    <w:rsid w:val="004C4AE3"/>
    <w:rsid w:val="004C7579"/>
    <w:rsid w:val="004D07AA"/>
    <w:rsid w:val="004D3B24"/>
    <w:rsid w:val="004D49D9"/>
    <w:rsid w:val="004D4A23"/>
    <w:rsid w:val="004D6AD9"/>
    <w:rsid w:val="004E6CE0"/>
    <w:rsid w:val="004E73B1"/>
    <w:rsid w:val="004F305E"/>
    <w:rsid w:val="004F3C96"/>
    <w:rsid w:val="004F47E5"/>
    <w:rsid w:val="004F4A3B"/>
    <w:rsid w:val="004F4D22"/>
    <w:rsid w:val="004F5A18"/>
    <w:rsid w:val="004F67EC"/>
    <w:rsid w:val="004F7740"/>
    <w:rsid w:val="004F7936"/>
    <w:rsid w:val="00505A62"/>
    <w:rsid w:val="00526640"/>
    <w:rsid w:val="00530182"/>
    <w:rsid w:val="005313B3"/>
    <w:rsid w:val="00542E58"/>
    <w:rsid w:val="005474EA"/>
    <w:rsid w:val="0055087D"/>
    <w:rsid w:val="00555712"/>
    <w:rsid w:val="00562775"/>
    <w:rsid w:val="00564290"/>
    <w:rsid w:val="005651AC"/>
    <w:rsid w:val="005657A5"/>
    <w:rsid w:val="00565B75"/>
    <w:rsid w:val="005722B5"/>
    <w:rsid w:val="005809F8"/>
    <w:rsid w:val="00597EE4"/>
    <w:rsid w:val="005A6D95"/>
    <w:rsid w:val="005B0180"/>
    <w:rsid w:val="005B0CF4"/>
    <w:rsid w:val="005C44B0"/>
    <w:rsid w:val="005C7A60"/>
    <w:rsid w:val="005C7ABF"/>
    <w:rsid w:val="005D052A"/>
    <w:rsid w:val="005D5A0A"/>
    <w:rsid w:val="005D5D82"/>
    <w:rsid w:val="005D621A"/>
    <w:rsid w:val="005D6EB2"/>
    <w:rsid w:val="005E1FF7"/>
    <w:rsid w:val="005F15AC"/>
    <w:rsid w:val="005F5331"/>
    <w:rsid w:val="005F62B8"/>
    <w:rsid w:val="006032DC"/>
    <w:rsid w:val="00610896"/>
    <w:rsid w:val="0061093D"/>
    <w:rsid w:val="00611992"/>
    <w:rsid w:val="00613EC1"/>
    <w:rsid w:val="00616B84"/>
    <w:rsid w:val="00621001"/>
    <w:rsid w:val="00621189"/>
    <w:rsid w:val="00622D02"/>
    <w:rsid w:val="0063133F"/>
    <w:rsid w:val="0063286C"/>
    <w:rsid w:val="00637CDF"/>
    <w:rsid w:val="006416DE"/>
    <w:rsid w:val="00642D2C"/>
    <w:rsid w:val="006453BB"/>
    <w:rsid w:val="00651D12"/>
    <w:rsid w:val="00653266"/>
    <w:rsid w:val="00653838"/>
    <w:rsid w:val="0065537A"/>
    <w:rsid w:val="00657F4B"/>
    <w:rsid w:val="0066209D"/>
    <w:rsid w:val="00662E68"/>
    <w:rsid w:val="006644A0"/>
    <w:rsid w:val="00664934"/>
    <w:rsid w:val="00665C70"/>
    <w:rsid w:val="0067021C"/>
    <w:rsid w:val="00670493"/>
    <w:rsid w:val="00680314"/>
    <w:rsid w:val="006838DC"/>
    <w:rsid w:val="00693A8B"/>
    <w:rsid w:val="00696904"/>
    <w:rsid w:val="006A274C"/>
    <w:rsid w:val="006A5EF2"/>
    <w:rsid w:val="006B083E"/>
    <w:rsid w:val="006B777E"/>
    <w:rsid w:val="006C41EA"/>
    <w:rsid w:val="006C6E73"/>
    <w:rsid w:val="006D05ED"/>
    <w:rsid w:val="006D446C"/>
    <w:rsid w:val="006D535D"/>
    <w:rsid w:val="006F3203"/>
    <w:rsid w:val="006F7AAB"/>
    <w:rsid w:val="0070253C"/>
    <w:rsid w:val="00702B47"/>
    <w:rsid w:val="00705BDE"/>
    <w:rsid w:val="0071177D"/>
    <w:rsid w:val="007232F0"/>
    <w:rsid w:val="00725EC0"/>
    <w:rsid w:val="00744E39"/>
    <w:rsid w:val="00750889"/>
    <w:rsid w:val="007563F9"/>
    <w:rsid w:val="00770F77"/>
    <w:rsid w:val="007713FE"/>
    <w:rsid w:val="00780C19"/>
    <w:rsid w:val="00786691"/>
    <w:rsid w:val="0078744C"/>
    <w:rsid w:val="00790054"/>
    <w:rsid w:val="00793DF7"/>
    <w:rsid w:val="0079516E"/>
    <w:rsid w:val="00795764"/>
    <w:rsid w:val="00797607"/>
    <w:rsid w:val="007A79E7"/>
    <w:rsid w:val="007B0584"/>
    <w:rsid w:val="007C52C5"/>
    <w:rsid w:val="007D42BC"/>
    <w:rsid w:val="007E0984"/>
    <w:rsid w:val="007E3ADB"/>
    <w:rsid w:val="007E749F"/>
    <w:rsid w:val="007F78F7"/>
    <w:rsid w:val="00804E60"/>
    <w:rsid w:val="0080545F"/>
    <w:rsid w:val="00823EB8"/>
    <w:rsid w:val="00826C01"/>
    <w:rsid w:val="00827DB8"/>
    <w:rsid w:val="00827DFC"/>
    <w:rsid w:val="00830FD8"/>
    <w:rsid w:val="00833676"/>
    <w:rsid w:val="00834AB0"/>
    <w:rsid w:val="008528C8"/>
    <w:rsid w:val="00852DB7"/>
    <w:rsid w:val="008540E3"/>
    <w:rsid w:val="008679E5"/>
    <w:rsid w:val="00871685"/>
    <w:rsid w:val="008800E4"/>
    <w:rsid w:val="0088163D"/>
    <w:rsid w:val="00882B83"/>
    <w:rsid w:val="00882F9B"/>
    <w:rsid w:val="0088584E"/>
    <w:rsid w:val="00885E57"/>
    <w:rsid w:val="00892EDF"/>
    <w:rsid w:val="008A2769"/>
    <w:rsid w:val="008A2808"/>
    <w:rsid w:val="008B6265"/>
    <w:rsid w:val="008C1112"/>
    <w:rsid w:val="008C1727"/>
    <w:rsid w:val="008D0FE6"/>
    <w:rsid w:val="008D567C"/>
    <w:rsid w:val="008E136F"/>
    <w:rsid w:val="008E43CE"/>
    <w:rsid w:val="008E69B9"/>
    <w:rsid w:val="00900341"/>
    <w:rsid w:val="009021BA"/>
    <w:rsid w:val="00903FB2"/>
    <w:rsid w:val="00905A27"/>
    <w:rsid w:val="00913709"/>
    <w:rsid w:val="00915A38"/>
    <w:rsid w:val="00916B53"/>
    <w:rsid w:val="0091789F"/>
    <w:rsid w:val="00921054"/>
    <w:rsid w:val="0092263E"/>
    <w:rsid w:val="0092514D"/>
    <w:rsid w:val="0093707C"/>
    <w:rsid w:val="0094051A"/>
    <w:rsid w:val="0094158F"/>
    <w:rsid w:val="0094169C"/>
    <w:rsid w:val="009444DE"/>
    <w:rsid w:val="0094625C"/>
    <w:rsid w:val="009476F0"/>
    <w:rsid w:val="00950046"/>
    <w:rsid w:val="009566D2"/>
    <w:rsid w:val="00961734"/>
    <w:rsid w:val="00974FF7"/>
    <w:rsid w:val="00986575"/>
    <w:rsid w:val="00987112"/>
    <w:rsid w:val="00992339"/>
    <w:rsid w:val="00992899"/>
    <w:rsid w:val="00996189"/>
    <w:rsid w:val="00996422"/>
    <w:rsid w:val="00996F9F"/>
    <w:rsid w:val="009A4BA2"/>
    <w:rsid w:val="009B2B8C"/>
    <w:rsid w:val="009B3978"/>
    <w:rsid w:val="009B3ABF"/>
    <w:rsid w:val="009C2414"/>
    <w:rsid w:val="009C5820"/>
    <w:rsid w:val="009C6C7B"/>
    <w:rsid w:val="009D580B"/>
    <w:rsid w:val="009E11A1"/>
    <w:rsid w:val="00A04B78"/>
    <w:rsid w:val="00A05391"/>
    <w:rsid w:val="00A205EC"/>
    <w:rsid w:val="00A23598"/>
    <w:rsid w:val="00A23BFF"/>
    <w:rsid w:val="00A31F07"/>
    <w:rsid w:val="00A353F6"/>
    <w:rsid w:val="00A365E0"/>
    <w:rsid w:val="00A400EC"/>
    <w:rsid w:val="00A40E42"/>
    <w:rsid w:val="00A46CCB"/>
    <w:rsid w:val="00A5133F"/>
    <w:rsid w:val="00A550D8"/>
    <w:rsid w:val="00A555D8"/>
    <w:rsid w:val="00A62527"/>
    <w:rsid w:val="00A6390B"/>
    <w:rsid w:val="00A64A70"/>
    <w:rsid w:val="00A6550C"/>
    <w:rsid w:val="00A67CB7"/>
    <w:rsid w:val="00A70752"/>
    <w:rsid w:val="00A70F46"/>
    <w:rsid w:val="00A80B4D"/>
    <w:rsid w:val="00A817B8"/>
    <w:rsid w:val="00A90247"/>
    <w:rsid w:val="00A942D3"/>
    <w:rsid w:val="00A9450B"/>
    <w:rsid w:val="00A9692A"/>
    <w:rsid w:val="00A96D92"/>
    <w:rsid w:val="00A96ED2"/>
    <w:rsid w:val="00AA0E52"/>
    <w:rsid w:val="00AB013A"/>
    <w:rsid w:val="00AC33F4"/>
    <w:rsid w:val="00AC3FA4"/>
    <w:rsid w:val="00AC5DE2"/>
    <w:rsid w:val="00AD30AA"/>
    <w:rsid w:val="00AD55C0"/>
    <w:rsid w:val="00AE5540"/>
    <w:rsid w:val="00AF5B01"/>
    <w:rsid w:val="00AF68C5"/>
    <w:rsid w:val="00B02530"/>
    <w:rsid w:val="00B030AC"/>
    <w:rsid w:val="00B06AE4"/>
    <w:rsid w:val="00B12EB1"/>
    <w:rsid w:val="00B12F51"/>
    <w:rsid w:val="00B14801"/>
    <w:rsid w:val="00B1775D"/>
    <w:rsid w:val="00B26A1C"/>
    <w:rsid w:val="00B275A7"/>
    <w:rsid w:val="00B27C04"/>
    <w:rsid w:val="00B27DDD"/>
    <w:rsid w:val="00B30776"/>
    <w:rsid w:val="00B31C10"/>
    <w:rsid w:val="00B459E7"/>
    <w:rsid w:val="00B47EEF"/>
    <w:rsid w:val="00B505DE"/>
    <w:rsid w:val="00B52E2A"/>
    <w:rsid w:val="00B603D0"/>
    <w:rsid w:val="00B65CEE"/>
    <w:rsid w:val="00B77328"/>
    <w:rsid w:val="00B826E8"/>
    <w:rsid w:val="00B83293"/>
    <w:rsid w:val="00B86F4F"/>
    <w:rsid w:val="00B90CCA"/>
    <w:rsid w:val="00B911D6"/>
    <w:rsid w:val="00B93C61"/>
    <w:rsid w:val="00B93DD3"/>
    <w:rsid w:val="00BA354F"/>
    <w:rsid w:val="00BB1672"/>
    <w:rsid w:val="00BD040E"/>
    <w:rsid w:val="00BD3A68"/>
    <w:rsid w:val="00BD4934"/>
    <w:rsid w:val="00BD5470"/>
    <w:rsid w:val="00BD65E6"/>
    <w:rsid w:val="00BE32C4"/>
    <w:rsid w:val="00BE44C2"/>
    <w:rsid w:val="00BF6D4D"/>
    <w:rsid w:val="00C04702"/>
    <w:rsid w:val="00C04A02"/>
    <w:rsid w:val="00C06990"/>
    <w:rsid w:val="00C120E9"/>
    <w:rsid w:val="00C12516"/>
    <w:rsid w:val="00C23F57"/>
    <w:rsid w:val="00C30A3A"/>
    <w:rsid w:val="00C33DF4"/>
    <w:rsid w:val="00C36C97"/>
    <w:rsid w:val="00C409A3"/>
    <w:rsid w:val="00C42E89"/>
    <w:rsid w:val="00C465BD"/>
    <w:rsid w:val="00C46C85"/>
    <w:rsid w:val="00C5532C"/>
    <w:rsid w:val="00C578B1"/>
    <w:rsid w:val="00C61619"/>
    <w:rsid w:val="00C80457"/>
    <w:rsid w:val="00C81547"/>
    <w:rsid w:val="00C84DC8"/>
    <w:rsid w:val="00CA6782"/>
    <w:rsid w:val="00CA680E"/>
    <w:rsid w:val="00CB0237"/>
    <w:rsid w:val="00CB499B"/>
    <w:rsid w:val="00CC236A"/>
    <w:rsid w:val="00CD081B"/>
    <w:rsid w:val="00CD0C54"/>
    <w:rsid w:val="00CD4AEC"/>
    <w:rsid w:val="00CD4D40"/>
    <w:rsid w:val="00CD5487"/>
    <w:rsid w:val="00CD6F09"/>
    <w:rsid w:val="00CD738C"/>
    <w:rsid w:val="00CE3CCD"/>
    <w:rsid w:val="00CE7454"/>
    <w:rsid w:val="00CE78BB"/>
    <w:rsid w:val="00CF01AF"/>
    <w:rsid w:val="00CF1391"/>
    <w:rsid w:val="00CF230A"/>
    <w:rsid w:val="00CF2C0C"/>
    <w:rsid w:val="00CF5157"/>
    <w:rsid w:val="00D04E7C"/>
    <w:rsid w:val="00D07D6A"/>
    <w:rsid w:val="00D13322"/>
    <w:rsid w:val="00D15038"/>
    <w:rsid w:val="00D15BCC"/>
    <w:rsid w:val="00D243AF"/>
    <w:rsid w:val="00D2547A"/>
    <w:rsid w:val="00D254C1"/>
    <w:rsid w:val="00D25F6C"/>
    <w:rsid w:val="00D27770"/>
    <w:rsid w:val="00D3196E"/>
    <w:rsid w:val="00D36CF7"/>
    <w:rsid w:val="00D44965"/>
    <w:rsid w:val="00D4509E"/>
    <w:rsid w:val="00D51078"/>
    <w:rsid w:val="00D52910"/>
    <w:rsid w:val="00D7461E"/>
    <w:rsid w:val="00D77546"/>
    <w:rsid w:val="00D82362"/>
    <w:rsid w:val="00D91FAD"/>
    <w:rsid w:val="00D94B96"/>
    <w:rsid w:val="00D9574C"/>
    <w:rsid w:val="00D95D57"/>
    <w:rsid w:val="00DA1814"/>
    <w:rsid w:val="00DA6331"/>
    <w:rsid w:val="00DB1A52"/>
    <w:rsid w:val="00DB3B9A"/>
    <w:rsid w:val="00DB761A"/>
    <w:rsid w:val="00DC19CE"/>
    <w:rsid w:val="00DE33AA"/>
    <w:rsid w:val="00DE412C"/>
    <w:rsid w:val="00DE7A86"/>
    <w:rsid w:val="00DF0194"/>
    <w:rsid w:val="00DF3C87"/>
    <w:rsid w:val="00E020EA"/>
    <w:rsid w:val="00E03D88"/>
    <w:rsid w:val="00E070EB"/>
    <w:rsid w:val="00E22B8C"/>
    <w:rsid w:val="00E256B9"/>
    <w:rsid w:val="00E30225"/>
    <w:rsid w:val="00E31F5E"/>
    <w:rsid w:val="00E3690A"/>
    <w:rsid w:val="00E40756"/>
    <w:rsid w:val="00E4100D"/>
    <w:rsid w:val="00E44FB1"/>
    <w:rsid w:val="00E50476"/>
    <w:rsid w:val="00E509AE"/>
    <w:rsid w:val="00E53351"/>
    <w:rsid w:val="00E53544"/>
    <w:rsid w:val="00E64A59"/>
    <w:rsid w:val="00E724C5"/>
    <w:rsid w:val="00E72C75"/>
    <w:rsid w:val="00E82F60"/>
    <w:rsid w:val="00E83398"/>
    <w:rsid w:val="00E90BAC"/>
    <w:rsid w:val="00EA50A1"/>
    <w:rsid w:val="00EA5B03"/>
    <w:rsid w:val="00EB4FA4"/>
    <w:rsid w:val="00EB513E"/>
    <w:rsid w:val="00EC1251"/>
    <w:rsid w:val="00ED1B4D"/>
    <w:rsid w:val="00ED2287"/>
    <w:rsid w:val="00ED2362"/>
    <w:rsid w:val="00ED239B"/>
    <w:rsid w:val="00ED5EB5"/>
    <w:rsid w:val="00EE3A58"/>
    <w:rsid w:val="00EE438D"/>
    <w:rsid w:val="00EE54CA"/>
    <w:rsid w:val="00EE788F"/>
    <w:rsid w:val="00EF48A3"/>
    <w:rsid w:val="00EF68B9"/>
    <w:rsid w:val="00F024EE"/>
    <w:rsid w:val="00F02E81"/>
    <w:rsid w:val="00F036F9"/>
    <w:rsid w:val="00F05D4C"/>
    <w:rsid w:val="00F061BA"/>
    <w:rsid w:val="00F3093D"/>
    <w:rsid w:val="00F32D50"/>
    <w:rsid w:val="00F32E63"/>
    <w:rsid w:val="00F33476"/>
    <w:rsid w:val="00F3459B"/>
    <w:rsid w:val="00F37C86"/>
    <w:rsid w:val="00F476A0"/>
    <w:rsid w:val="00F5319F"/>
    <w:rsid w:val="00F53680"/>
    <w:rsid w:val="00F536FB"/>
    <w:rsid w:val="00F5571F"/>
    <w:rsid w:val="00F57516"/>
    <w:rsid w:val="00F6000A"/>
    <w:rsid w:val="00F63314"/>
    <w:rsid w:val="00F66ADF"/>
    <w:rsid w:val="00F7016D"/>
    <w:rsid w:val="00F72938"/>
    <w:rsid w:val="00F76F3E"/>
    <w:rsid w:val="00F81D07"/>
    <w:rsid w:val="00F84271"/>
    <w:rsid w:val="00F879E0"/>
    <w:rsid w:val="00F91C5F"/>
    <w:rsid w:val="00F96AA7"/>
    <w:rsid w:val="00FA2265"/>
    <w:rsid w:val="00FA3B72"/>
    <w:rsid w:val="00FA7C93"/>
    <w:rsid w:val="00FB01C0"/>
    <w:rsid w:val="00FC6727"/>
    <w:rsid w:val="00FC6DBF"/>
    <w:rsid w:val="00FC7CE9"/>
    <w:rsid w:val="00FD22E5"/>
    <w:rsid w:val="00FD56FD"/>
    <w:rsid w:val="00FE281F"/>
    <w:rsid w:val="00FE39C9"/>
    <w:rsid w:val="00FF064A"/>
    <w:rsid w:val="00FF0C72"/>
    <w:rsid w:val="00FF14B0"/>
    <w:rsid w:val="00FF3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semiHidden="1" w:uiPriority="0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77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0776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30776"/>
    <w:pPr>
      <w:keepNext/>
      <w:outlineLvl w:val="1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locked/>
    <w:rsid w:val="001C25C3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077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30776"/>
    <w:rPr>
      <w:rFonts w:ascii="Cambria" w:hAnsi="Cambria" w:cs="Cambria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1C25C3"/>
    <w:rPr>
      <w:rFonts w:ascii="Arial" w:hAnsi="Arial" w:cs="Arial"/>
      <w:b/>
      <w:bCs/>
      <w:i/>
      <w:iCs/>
      <w:sz w:val="26"/>
      <w:szCs w:val="26"/>
    </w:rPr>
  </w:style>
  <w:style w:type="character" w:customStyle="1" w:styleId="a3">
    <w:name w:val="Цветовое выделение"/>
    <w:rsid w:val="008540E3"/>
    <w:rPr>
      <w:b/>
      <w:color w:val="000080"/>
      <w:sz w:val="20"/>
    </w:rPr>
  </w:style>
  <w:style w:type="paragraph" w:styleId="a4">
    <w:name w:val="Balloon Text"/>
    <w:basedOn w:val="a"/>
    <w:link w:val="a5"/>
    <w:uiPriority w:val="99"/>
    <w:semiHidden/>
    <w:rsid w:val="006210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30776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rsid w:val="001E3E7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locked/>
    <w:rsid w:val="001E3E75"/>
    <w:rPr>
      <w:rFonts w:cs="Times New Roman"/>
      <w:sz w:val="20"/>
      <w:szCs w:val="20"/>
    </w:rPr>
  </w:style>
  <w:style w:type="character" w:customStyle="1" w:styleId="21">
    <w:name w:val="Основной текст (2)_"/>
    <w:link w:val="210"/>
    <w:locked/>
    <w:rsid w:val="001E3E75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1E3E75"/>
    <w:pPr>
      <w:widowControl w:val="0"/>
      <w:shd w:val="clear" w:color="auto" w:fill="FFFFFF"/>
      <w:spacing w:before="420" w:line="320" w:lineRule="exact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rsid w:val="00ED1B4D"/>
    <w:rPr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ED1B4D"/>
    <w:rPr>
      <w:rFonts w:cs="Times New Roman"/>
      <w:sz w:val="20"/>
      <w:szCs w:val="20"/>
    </w:rPr>
  </w:style>
  <w:style w:type="paragraph" w:customStyle="1" w:styleId="ConsPlusNormal">
    <w:name w:val="ConsPlusNormal"/>
    <w:rsid w:val="00ED1B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">
    <w:name w:val="Основной текст (3)_"/>
    <w:link w:val="31"/>
    <w:locked/>
    <w:rsid w:val="00ED1B4D"/>
    <w:rPr>
      <w:b/>
      <w:sz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ED1B4D"/>
    <w:pPr>
      <w:widowControl w:val="0"/>
      <w:shd w:val="clear" w:color="auto" w:fill="FFFFFF"/>
      <w:spacing w:after="420" w:line="320" w:lineRule="exact"/>
      <w:jc w:val="center"/>
    </w:pPr>
    <w:rPr>
      <w:b/>
      <w:bCs/>
      <w:sz w:val="28"/>
      <w:szCs w:val="28"/>
    </w:rPr>
  </w:style>
  <w:style w:type="paragraph" w:styleId="aa">
    <w:name w:val="No Spacing"/>
    <w:uiPriority w:val="1"/>
    <w:qFormat/>
    <w:rsid w:val="00ED1B4D"/>
    <w:pPr>
      <w:spacing w:after="0" w:line="240" w:lineRule="auto"/>
    </w:pPr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A0E52"/>
    <w:rPr>
      <w:rFonts w:cs="Times New Roman"/>
      <w:sz w:val="16"/>
      <w:szCs w:val="16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AA0E52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locked/>
    <w:rsid w:val="00AA0E52"/>
    <w:rPr>
      <w:rFonts w:cs="Times New Roman"/>
      <w:b/>
      <w:bCs/>
      <w:sz w:val="20"/>
      <w:szCs w:val="20"/>
    </w:rPr>
  </w:style>
  <w:style w:type="paragraph" w:styleId="ae">
    <w:name w:val="header"/>
    <w:basedOn w:val="a"/>
    <w:link w:val="af"/>
    <w:uiPriority w:val="99"/>
    <w:rsid w:val="001D1B6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D1B65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1D1B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1D1B65"/>
    <w:rPr>
      <w:rFonts w:cs="Times New Roman"/>
      <w:sz w:val="24"/>
      <w:szCs w:val="24"/>
    </w:rPr>
  </w:style>
  <w:style w:type="character" w:customStyle="1" w:styleId="30">
    <w:name w:val="Основной текст (3) + Не полужирный"/>
    <w:rsid w:val="00A96D92"/>
    <w:rPr>
      <w:rFonts w:ascii="Times New Roman" w:hAnsi="Times New Roman"/>
      <w:b/>
      <w:sz w:val="28"/>
      <w:u w:val="none"/>
    </w:rPr>
  </w:style>
  <w:style w:type="character" w:customStyle="1" w:styleId="22">
    <w:name w:val="Основной текст (2) + Полужирный"/>
    <w:rsid w:val="00A96D92"/>
    <w:rPr>
      <w:rFonts w:ascii="Times New Roman" w:hAnsi="Times New Roman"/>
      <w:b/>
      <w:sz w:val="28"/>
      <w:u w:val="none"/>
    </w:rPr>
  </w:style>
  <w:style w:type="paragraph" w:styleId="af2">
    <w:name w:val="List Paragraph"/>
    <w:basedOn w:val="a"/>
    <w:uiPriority w:val="34"/>
    <w:qFormat/>
    <w:rsid w:val="00A96D92"/>
    <w:pPr>
      <w:ind w:left="720"/>
      <w:contextualSpacing/>
    </w:pPr>
    <w:rPr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A96D92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A96D92"/>
    <w:rPr>
      <w:rFonts w:cs="Times New Roman"/>
      <w:sz w:val="20"/>
      <w:szCs w:val="20"/>
    </w:rPr>
  </w:style>
  <w:style w:type="character" w:styleId="af5">
    <w:name w:val="footnote reference"/>
    <w:basedOn w:val="a0"/>
    <w:uiPriority w:val="99"/>
    <w:unhideWhenUsed/>
    <w:rsid w:val="00A96D92"/>
    <w:rPr>
      <w:rFonts w:cs="Times New Roman"/>
      <w:vertAlign w:val="superscript"/>
    </w:rPr>
  </w:style>
  <w:style w:type="table" w:styleId="af6">
    <w:name w:val="Table Grid"/>
    <w:basedOn w:val="a1"/>
    <w:uiPriority w:val="59"/>
    <w:locked/>
    <w:rsid w:val="001C4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Гипертекстовая ссылка"/>
    <w:rsid w:val="00542E58"/>
    <w:rPr>
      <w:rFonts w:cs="Times New Roman"/>
      <w:b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90564-467C-4BDD-B552-FFF03618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1800</Words>
  <Characters>12942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общий отдел</Company>
  <LinksUpToDate>false</LinksUpToDate>
  <CharactersWithSpaces>14713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OKO2</dc:creator>
  <cp:lastModifiedBy>КривенкоОВ</cp:lastModifiedBy>
  <cp:revision>5</cp:revision>
  <cp:lastPrinted>2022-06-16T03:18:00Z</cp:lastPrinted>
  <dcterms:created xsi:type="dcterms:W3CDTF">2022-06-16T03:18:00Z</dcterms:created>
  <dcterms:modified xsi:type="dcterms:W3CDTF">2022-06-27T02:44:00Z</dcterms:modified>
</cp:coreProperties>
</file>