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17" w:rsidRDefault="006812E2" w:rsidP="00A93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Сдавать имущество в аренду можно легально.  </w:t>
      </w:r>
    </w:p>
    <w:p w:rsidR="00371CA3" w:rsidRPr="008D62D5" w:rsidRDefault="00371CA3" w:rsidP="00A93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289" w:rsidRPr="008D62D5" w:rsidRDefault="00E93289" w:rsidP="00A93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Сдача жилья в аренду — доход, с которого </w:t>
      </w:r>
      <w:r w:rsidR="00C0153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закону н</w:t>
      </w:r>
      <w:r w:rsidR="00EE1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</w:t>
      </w:r>
      <w:r w:rsidR="00C0153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платить налоги. При этом не все знаю</w:t>
      </w:r>
      <w:r w:rsidR="00A3684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0153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сумма может быть минимальна. Для этого </w:t>
      </w:r>
      <w:r w:rsidR="00D3101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физическому лицу достаточно </w:t>
      </w:r>
      <w:r w:rsidR="00A3684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перейти на специальный налоговый режим «</w:t>
      </w:r>
      <w:r w:rsidR="00D3101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профессиональный доход</w:t>
      </w:r>
      <w:r w:rsidR="00A3684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3101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или, </w:t>
      </w:r>
      <w:r w:rsidR="00F516A5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</w:t>
      </w:r>
      <w:r w:rsidR="00996769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словами, зарегистрироваться</w:t>
      </w:r>
      <w:r w:rsidR="00D3101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D64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proofErr w:type="spellStart"/>
      <w:r w:rsidR="00D3101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</w:t>
      </w:r>
      <w:r w:rsidR="00397D64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D3101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3684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позволит легально вести бизнес и получать доход без рисков получения штрафа за незаконную предпринимательскую деятельность.</w:t>
      </w:r>
    </w:p>
    <w:p w:rsidR="004A0901" w:rsidRPr="008D62D5" w:rsidRDefault="00192C48" w:rsidP="00A93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14633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аньше </w:t>
      </w:r>
      <w:r w:rsidRPr="008D6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собственников недвижимости</w:t>
      </w:r>
      <w:r w:rsidR="00D14633" w:rsidRPr="008D6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было два варианта законно сдавать жилье</w:t>
      </w:r>
      <w:r w:rsidR="00D10115" w:rsidRPr="008D6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аренду</w:t>
      </w:r>
      <w:r w:rsidR="00D14633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платить НДФЛ по ставке 13% или </w:t>
      </w:r>
      <w:r w:rsidR="00996769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регистрироваться в качестве  </w:t>
      </w:r>
      <w:r w:rsidR="00D14633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</w:t>
      </w:r>
      <w:r w:rsidR="00996769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14633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996769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14633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090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Будучи предпринимателем, платить налог по упрощенной или патентной систем</w:t>
      </w:r>
      <w:r w:rsidR="00EB3762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A090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налогообложения</w:t>
      </w:r>
      <w:r w:rsidR="007A3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A090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страховые взносы.</w:t>
      </w:r>
      <w:r w:rsidR="00F2032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обоих случаях </w:t>
      </w:r>
      <w:r w:rsidR="00954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</w:t>
      </w:r>
      <w:r w:rsidR="003D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</w:t>
      </w:r>
      <w:r w:rsidR="00954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отчетности</w:t>
      </w:r>
      <w:r w:rsidR="00F2032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4FA5" w:rsidRPr="008D62D5" w:rsidRDefault="00BC3E4A" w:rsidP="00A937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введением </w:t>
      </w:r>
      <w:r w:rsid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Алтайского края специального налогового режима для </w:t>
      </w:r>
      <w:proofErr w:type="spellStart"/>
      <w:r w:rsid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появилась возможность </w:t>
      </w:r>
      <w:r w:rsidR="00F208B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платить </w:t>
      </w:r>
      <w:r w:rsidR="00A3684F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 </w:t>
      </w:r>
      <w:r w:rsidR="00F208B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доходов по льготной ставке — 4</w:t>
      </w:r>
      <w:r w:rsidR="00755840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F208B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831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сдаче жилья физическому лицу) </w:t>
      </w:r>
      <w:r w:rsidR="00F208B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6%</w:t>
      </w:r>
      <w:r w:rsidR="003E683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831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сдаче жилья юридическому лицу или </w:t>
      </w:r>
      <w:r w:rsidR="00D14633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</w:t>
      </w:r>
      <w:r w:rsidR="003E6831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208BD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2C4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92C48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счет </w:t>
      </w:r>
      <w:proofErr w:type="spellStart"/>
      <w:r w:rsidR="00EB78A9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единоразового</w:t>
      </w:r>
      <w:proofErr w:type="spellEnd"/>
      <w:r w:rsidR="00EB78A9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C48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вычета на уплату налога в размере 10 тыс. рублей н</w:t>
      </w:r>
      <w:r w:rsidR="00996769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а первоначальном этапе ставка</w:t>
      </w:r>
      <w:r w:rsidR="00A3684F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снижается до 3% и 4%</w:t>
      </w:r>
      <w:r w:rsidR="00192C48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A3684F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6769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558E" w:rsidRPr="008D62D5" w:rsidRDefault="00D10115" w:rsidP="00A937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налоговых ставок и расчет суммы налога к уплате происходит автоматически</w:t>
      </w:r>
      <w:r w:rsidR="002B7E2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58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внесенных платежей</w:t>
      </w:r>
      <w:r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4F40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 самостоятельно</w:t>
      </w:r>
      <w:r w:rsidR="008753D8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мобильное приложение "Мой налог" </w:t>
      </w:r>
      <w:r w:rsidR="00F44F40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заносит </w:t>
      </w:r>
      <w:r w:rsidR="004A090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17D7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платеж, поступающий от арендаторов</w:t>
      </w:r>
      <w:r w:rsidR="00F44F40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7D7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формир</w:t>
      </w:r>
      <w:r w:rsidR="00F44F40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="00917D7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3D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их имя </w:t>
      </w:r>
      <w:r w:rsidR="00917D7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чеки.</w:t>
      </w:r>
      <w:r w:rsidR="008753D8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произведенные начисления и предварительную сумму налога к уплате можно увидеть в приложении в любое время.</w:t>
      </w:r>
      <w:r w:rsidR="00996769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6B1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Опла</w:t>
      </w:r>
      <w:r w:rsidR="00954960">
        <w:rPr>
          <w:rFonts w:ascii="Times New Roman" w:hAnsi="Times New Roman" w:cs="Times New Roman"/>
          <w:color w:val="000000" w:themeColor="text1"/>
          <w:sz w:val="28"/>
          <w:szCs w:val="28"/>
        </w:rPr>
        <w:t>чивается</w:t>
      </w:r>
      <w:r w:rsidR="00A676B1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F558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алог </w:t>
      </w:r>
      <w:r w:rsidR="000F558E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0F558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A676B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558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</w:t>
      </w:r>
      <w:r w:rsidR="00A676B1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</w:t>
      </w:r>
      <w:r w:rsidR="000F558E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не просрочить оплату, можно настроить автоматическое списание с любого из привязанных счетов.</w:t>
      </w:r>
    </w:p>
    <w:p w:rsidR="00D55585" w:rsidRDefault="00954960" w:rsidP="006A5A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 и индивидуальные предприниматели</w:t>
      </w:r>
      <w:r w:rsidR="00055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C10">
        <w:rPr>
          <w:rFonts w:ascii="Times New Roman" w:hAnsi="Times New Roman" w:cs="Times New Roman"/>
          <w:color w:val="000000" w:themeColor="text1"/>
          <w:sz w:val="28"/>
          <w:szCs w:val="28"/>
        </w:rPr>
        <w:t>перешедшие на с</w:t>
      </w:r>
      <w:r w:rsidR="0005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пециальный налоговый режим для </w:t>
      </w:r>
      <w:proofErr w:type="spellStart"/>
      <w:r w:rsidR="0005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05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0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освобождаются от представления </w:t>
      </w:r>
      <w:r w:rsidR="000C3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декларации и </w:t>
      </w:r>
      <w:r w:rsidR="000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уплаты </w:t>
      </w:r>
      <w:r w:rsidR="000C3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907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фиксированны</w:t>
      </w:r>
      <w:r w:rsidR="00702BC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C1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BCC">
        <w:rPr>
          <w:rFonts w:ascii="Times New Roman" w:hAnsi="Times New Roman" w:cs="Times New Roman"/>
          <w:color w:val="000000" w:themeColor="text1"/>
          <w:sz w:val="28"/>
          <w:szCs w:val="28"/>
        </w:rPr>
        <w:t>страховых</w:t>
      </w:r>
      <w:r w:rsidR="00277334"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</w:t>
      </w:r>
      <w:r w:rsidR="00702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</w:t>
      </w:r>
      <w:r w:rsidR="00A95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 данного режима возможно, если </w:t>
      </w:r>
      <w:r w:rsidR="00C21C01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277334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мма дохода </w:t>
      </w:r>
      <w:r w:rsidR="00DA2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год</w:t>
      </w:r>
      <w:r w:rsidR="00277334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превы</w:t>
      </w:r>
      <w:r w:rsidR="00C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шает</w:t>
      </w:r>
      <w:r w:rsidR="00277334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2,4 млн. рублей</w:t>
      </w:r>
      <w:r w:rsidR="00FB4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</w:t>
      </w:r>
      <w:r w:rsidR="008D62D5"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</w:t>
      </w:r>
      <w:r w:rsidR="00C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62D5"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C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62D5"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трудовым договорам</w:t>
      </w:r>
      <w:r w:rsidR="00277334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13276" w:rsidRPr="008D62D5" w:rsidRDefault="00FB5B7E" w:rsidP="00A937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как плательщик налога на профессиональный доход можно</w:t>
      </w:r>
      <w:r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без посещения налоговой инспекции</w:t>
      </w:r>
      <w:r w:rsidR="00A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бесплатном мобильном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"Мой налог" </w:t>
      </w:r>
      <w:r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личном кабинете для </w:t>
      </w:r>
      <w:proofErr w:type="spellStart"/>
      <w:r w:rsidRPr="008D62D5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8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промотранице</w:t>
      </w:r>
      <w:proofErr w:type="spellEnd"/>
      <w:r w:rsidR="005C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 на профессиональный доход» </w:t>
      </w:r>
      <w:r w:rsidR="005C5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="005C54E9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</w:t>
      </w:r>
      <w:r w:rsidR="00AA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54E9" w:rsidRPr="008D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ФНС России</w:t>
      </w:r>
      <w:r w:rsidR="005C5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13276" w:rsidRPr="008D62D5" w:rsidSect="00AD71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17"/>
    <w:rsid w:val="00055C10"/>
    <w:rsid w:val="000B3A37"/>
    <w:rsid w:val="000C351C"/>
    <w:rsid w:val="000F558E"/>
    <w:rsid w:val="001876AA"/>
    <w:rsid w:val="00192C48"/>
    <w:rsid w:val="001A586F"/>
    <w:rsid w:val="001F2412"/>
    <w:rsid w:val="00246970"/>
    <w:rsid w:val="00277334"/>
    <w:rsid w:val="002B3BDD"/>
    <w:rsid w:val="002B7E21"/>
    <w:rsid w:val="002C61B9"/>
    <w:rsid w:val="003130FB"/>
    <w:rsid w:val="00315C00"/>
    <w:rsid w:val="00336A84"/>
    <w:rsid w:val="00366AE0"/>
    <w:rsid w:val="00371CA3"/>
    <w:rsid w:val="00397D64"/>
    <w:rsid w:val="003D0DC4"/>
    <w:rsid w:val="003D57C3"/>
    <w:rsid w:val="003E6831"/>
    <w:rsid w:val="00454995"/>
    <w:rsid w:val="0048404B"/>
    <w:rsid w:val="004A0901"/>
    <w:rsid w:val="004C1907"/>
    <w:rsid w:val="004E71FE"/>
    <w:rsid w:val="004F2906"/>
    <w:rsid w:val="00501135"/>
    <w:rsid w:val="00512BBA"/>
    <w:rsid w:val="005376B1"/>
    <w:rsid w:val="00564FA5"/>
    <w:rsid w:val="005C54E9"/>
    <w:rsid w:val="00641066"/>
    <w:rsid w:val="006440BC"/>
    <w:rsid w:val="00654217"/>
    <w:rsid w:val="006812E2"/>
    <w:rsid w:val="006A5A80"/>
    <w:rsid w:val="00702BCC"/>
    <w:rsid w:val="007272B2"/>
    <w:rsid w:val="00755840"/>
    <w:rsid w:val="00756D53"/>
    <w:rsid w:val="007A34D2"/>
    <w:rsid w:val="008310EF"/>
    <w:rsid w:val="00862DAF"/>
    <w:rsid w:val="008753D8"/>
    <w:rsid w:val="008D62D5"/>
    <w:rsid w:val="008E40E0"/>
    <w:rsid w:val="00917D78"/>
    <w:rsid w:val="00935A2E"/>
    <w:rsid w:val="00954960"/>
    <w:rsid w:val="009844BB"/>
    <w:rsid w:val="00996769"/>
    <w:rsid w:val="00997E09"/>
    <w:rsid w:val="009E3339"/>
    <w:rsid w:val="00A040D1"/>
    <w:rsid w:val="00A24840"/>
    <w:rsid w:val="00A3684F"/>
    <w:rsid w:val="00A676B1"/>
    <w:rsid w:val="00A74B23"/>
    <w:rsid w:val="00A85FA3"/>
    <w:rsid w:val="00A937E5"/>
    <w:rsid w:val="00A9512D"/>
    <w:rsid w:val="00AA0301"/>
    <w:rsid w:val="00AA1391"/>
    <w:rsid w:val="00B23D05"/>
    <w:rsid w:val="00BC3E4A"/>
    <w:rsid w:val="00C0153F"/>
    <w:rsid w:val="00C03AC9"/>
    <w:rsid w:val="00C21C01"/>
    <w:rsid w:val="00C419AD"/>
    <w:rsid w:val="00C8475A"/>
    <w:rsid w:val="00C85805"/>
    <w:rsid w:val="00CF36D0"/>
    <w:rsid w:val="00D10115"/>
    <w:rsid w:val="00D14633"/>
    <w:rsid w:val="00D3101D"/>
    <w:rsid w:val="00D526A2"/>
    <w:rsid w:val="00D55585"/>
    <w:rsid w:val="00DA2B1F"/>
    <w:rsid w:val="00E13276"/>
    <w:rsid w:val="00E148BD"/>
    <w:rsid w:val="00E714AE"/>
    <w:rsid w:val="00E8591D"/>
    <w:rsid w:val="00E93289"/>
    <w:rsid w:val="00E95B82"/>
    <w:rsid w:val="00EA407E"/>
    <w:rsid w:val="00EA4C64"/>
    <w:rsid w:val="00EB3762"/>
    <w:rsid w:val="00EB78A9"/>
    <w:rsid w:val="00EE1DB9"/>
    <w:rsid w:val="00F10EB8"/>
    <w:rsid w:val="00F2032E"/>
    <w:rsid w:val="00F208BD"/>
    <w:rsid w:val="00F245DF"/>
    <w:rsid w:val="00F344D3"/>
    <w:rsid w:val="00F44F40"/>
    <w:rsid w:val="00F516A5"/>
    <w:rsid w:val="00F530B4"/>
    <w:rsid w:val="00F67014"/>
    <w:rsid w:val="00F95D6E"/>
    <w:rsid w:val="00FA756A"/>
    <w:rsid w:val="00FB475C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95</cp:revision>
  <cp:lastPrinted>2023-03-28T07:47:00Z</cp:lastPrinted>
  <dcterms:created xsi:type="dcterms:W3CDTF">2023-03-27T11:43:00Z</dcterms:created>
  <dcterms:modified xsi:type="dcterms:W3CDTF">2023-03-29T05:25:00Z</dcterms:modified>
</cp:coreProperties>
</file>