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59" w:rsidRPr="00C84BC0" w:rsidRDefault="00373F59" w:rsidP="00C84BC0">
      <w:pPr>
        <w:ind w:right="5243"/>
        <w:jc w:val="both"/>
        <w:rPr>
          <w:sz w:val="28"/>
          <w:szCs w:val="28"/>
        </w:rPr>
      </w:pPr>
      <w:r w:rsidRPr="00C84BC0">
        <w:rPr>
          <w:sz w:val="28"/>
          <w:szCs w:val="28"/>
        </w:rPr>
        <w:t>Комитет по финансам,</w:t>
      </w:r>
      <w:r w:rsidR="00D35342" w:rsidRPr="00C84BC0">
        <w:rPr>
          <w:sz w:val="28"/>
          <w:szCs w:val="28"/>
        </w:rPr>
        <w:t xml:space="preserve"> </w:t>
      </w:r>
      <w:r w:rsidRPr="00C84BC0">
        <w:rPr>
          <w:sz w:val="28"/>
          <w:szCs w:val="28"/>
        </w:rPr>
        <w:t>налоговой и кредитной политике</w:t>
      </w:r>
      <w:r w:rsidR="00D35342" w:rsidRPr="00C84BC0">
        <w:rPr>
          <w:sz w:val="28"/>
          <w:szCs w:val="28"/>
        </w:rPr>
        <w:t xml:space="preserve"> </w:t>
      </w:r>
      <w:r w:rsidRPr="00C84BC0">
        <w:rPr>
          <w:sz w:val="28"/>
          <w:szCs w:val="28"/>
        </w:rPr>
        <w:t>администрации города Белокурихи</w:t>
      </w:r>
    </w:p>
    <w:p w:rsidR="00373F59" w:rsidRPr="00C84BC0" w:rsidRDefault="00373F59" w:rsidP="00C84BC0">
      <w:pPr>
        <w:rPr>
          <w:sz w:val="28"/>
          <w:szCs w:val="28"/>
        </w:rPr>
      </w:pPr>
    </w:p>
    <w:p w:rsidR="00373F59" w:rsidRPr="00C84BC0" w:rsidRDefault="00373F59" w:rsidP="004F420A">
      <w:pPr>
        <w:jc w:val="center"/>
        <w:rPr>
          <w:sz w:val="28"/>
          <w:szCs w:val="28"/>
        </w:rPr>
      </w:pPr>
      <w:r w:rsidRPr="00C84BC0">
        <w:rPr>
          <w:sz w:val="28"/>
          <w:szCs w:val="28"/>
        </w:rPr>
        <w:t>ПРИКАЗ</w:t>
      </w:r>
    </w:p>
    <w:p w:rsidR="004F420A" w:rsidRDefault="004F420A" w:rsidP="00C84BC0">
      <w:pPr>
        <w:rPr>
          <w:sz w:val="28"/>
          <w:szCs w:val="28"/>
        </w:rPr>
      </w:pPr>
    </w:p>
    <w:p w:rsidR="00373F59" w:rsidRPr="00C84BC0" w:rsidRDefault="00510152" w:rsidP="00C84BC0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C37C9E" w:rsidRPr="00C84BC0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02379C" w:rsidRPr="00C84BC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221D9">
        <w:rPr>
          <w:sz w:val="28"/>
          <w:szCs w:val="28"/>
        </w:rPr>
        <w:t xml:space="preserve"> № </w:t>
      </w:r>
      <w:r w:rsidR="00E16EF4" w:rsidRPr="003E05E1">
        <w:rPr>
          <w:sz w:val="28"/>
          <w:szCs w:val="28"/>
        </w:rPr>
        <w:t>1</w:t>
      </w:r>
      <w:r w:rsidR="003E05E1" w:rsidRPr="003E05E1">
        <w:rPr>
          <w:sz w:val="28"/>
          <w:szCs w:val="28"/>
        </w:rPr>
        <w:t>1</w:t>
      </w:r>
      <w:r w:rsidR="004F420A">
        <w:rPr>
          <w:sz w:val="28"/>
          <w:szCs w:val="28"/>
        </w:rPr>
        <w:t xml:space="preserve">                                                                                      </w:t>
      </w:r>
      <w:r w:rsidR="00373F59" w:rsidRPr="00C84BC0">
        <w:rPr>
          <w:sz w:val="28"/>
          <w:szCs w:val="28"/>
        </w:rPr>
        <w:t>г. Белокуриха</w:t>
      </w:r>
    </w:p>
    <w:p w:rsidR="00373F59" w:rsidRPr="00C84BC0" w:rsidRDefault="00373F59" w:rsidP="00C84BC0">
      <w:pPr>
        <w:rPr>
          <w:sz w:val="28"/>
          <w:szCs w:val="28"/>
        </w:rPr>
      </w:pPr>
    </w:p>
    <w:p w:rsidR="00AE2889" w:rsidRPr="00C84BC0" w:rsidRDefault="00AE2889" w:rsidP="009354BA">
      <w:pPr>
        <w:shd w:val="clear" w:color="auto" w:fill="FFFFFF"/>
        <w:tabs>
          <w:tab w:val="center" w:pos="5812"/>
        </w:tabs>
        <w:ind w:right="5102"/>
        <w:jc w:val="both"/>
        <w:rPr>
          <w:sz w:val="28"/>
          <w:szCs w:val="28"/>
        </w:rPr>
      </w:pPr>
      <w:r w:rsidRPr="00C84BC0">
        <w:rPr>
          <w:sz w:val="28"/>
          <w:szCs w:val="28"/>
        </w:rPr>
        <w:t>«</w:t>
      </w:r>
      <w:r w:rsidR="004A44FA">
        <w:rPr>
          <w:sz w:val="28"/>
          <w:szCs w:val="28"/>
        </w:rPr>
        <w:t>О внесении изменений в приказ комитета по финансам, налоговой и кредитной политике администрации города Белокурихи от 05.08.2016      № 18 «</w:t>
      </w:r>
      <w:r w:rsidR="009354BA">
        <w:rPr>
          <w:sz w:val="28"/>
          <w:szCs w:val="28"/>
        </w:rPr>
        <w:t xml:space="preserve">Об утверждении </w:t>
      </w:r>
      <w:r w:rsidR="00E16EF4">
        <w:rPr>
          <w:sz w:val="28"/>
          <w:szCs w:val="28"/>
        </w:rPr>
        <w:t>Методики прогно</w:t>
      </w:r>
      <w:r w:rsidR="009354BA">
        <w:rPr>
          <w:sz w:val="28"/>
          <w:szCs w:val="28"/>
        </w:rPr>
        <w:t xml:space="preserve">зирования </w:t>
      </w:r>
      <w:r w:rsidR="00E16EF4">
        <w:rPr>
          <w:sz w:val="28"/>
          <w:szCs w:val="28"/>
        </w:rPr>
        <w:t>поступлений</w:t>
      </w:r>
      <w:r w:rsidR="009354BA">
        <w:rPr>
          <w:sz w:val="28"/>
          <w:szCs w:val="28"/>
        </w:rPr>
        <w:t xml:space="preserve"> доходов в бюджет м</w:t>
      </w:r>
      <w:r w:rsidR="00E16EF4">
        <w:rPr>
          <w:sz w:val="28"/>
          <w:szCs w:val="28"/>
        </w:rPr>
        <w:t>униципального</w:t>
      </w:r>
      <w:r w:rsidR="00771EC3">
        <w:rPr>
          <w:sz w:val="28"/>
          <w:szCs w:val="28"/>
        </w:rPr>
        <w:t xml:space="preserve"> </w:t>
      </w:r>
      <w:r w:rsidR="00E16EF4" w:rsidRPr="00EF0969">
        <w:rPr>
          <w:sz w:val="28"/>
          <w:szCs w:val="28"/>
        </w:rPr>
        <w:t>образования</w:t>
      </w:r>
      <w:r w:rsidR="00E16EF4">
        <w:rPr>
          <w:sz w:val="28"/>
          <w:szCs w:val="28"/>
        </w:rPr>
        <w:t xml:space="preserve"> город Белокуриха Алтайского края, </w:t>
      </w:r>
      <w:proofErr w:type="spellStart"/>
      <w:r w:rsidR="00E16EF4">
        <w:rPr>
          <w:sz w:val="28"/>
          <w:szCs w:val="28"/>
        </w:rPr>
        <w:t>администрируемых</w:t>
      </w:r>
      <w:proofErr w:type="spellEnd"/>
      <w:r w:rsidR="00E16EF4">
        <w:rPr>
          <w:sz w:val="28"/>
          <w:szCs w:val="28"/>
        </w:rPr>
        <w:t xml:space="preserve"> комитетом по финансам, налоговой</w:t>
      </w:r>
      <w:r w:rsidR="009354BA">
        <w:rPr>
          <w:sz w:val="28"/>
          <w:szCs w:val="28"/>
        </w:rPr>
        <w:t xml:space="preserve"> </w:t>
      </w:r>
      <w:r w:rsidR="00E16EF4">
        <w:rPr>
          <w:sz w:val="28"/>
          <w:szCs w:val="28"/>
        </w:rPr>
        <w:t>и кредитной политике администрации города Белокурихи</w:t>
      </w:r>
      <w:r w:rsidR="00E460A8" w:rsidRPr="00C84BC0">
        <w:rPr>
          <w:sz w:val="28"/>
          <w:szCs w:val="28"/>
        </w:rPr>
        <w:t>»</w:t>
      </w:r>
      <w:r w:rsidR="00D22242">
        <w:rPr>
          <w:sz w:val="28"/>
          <w:szCs w:val="28"/>
        </w:rPr>
        <w:t>,</w:t>
      </w:r>
      <w:r w:rsidR="002E4D62">
        <w:rPr>
          <w:sz w:val="28"/>
          <w:szCs w:val="28"/>
        </w:rPr>
        <w:t xml:space="preserve"> в реда</w:t>
      </w:r>
      <w:r w:rsidR="00D22242">
        <w:rPr>
          <w:sz w:val="28"/>
          <w:szCs w:val="28"/>
        </w:rPr>
        <w:t xml:space="preserve">кции приказа от </w:t>
      </w:r>
      <w:r w:rsidR="00510152">
        <w:rPr>
          <w:sz w:val="28"/>
          <w:szCs w:val="28"/>
        </w:rPr>
        <w:t>02</w:t>
      </w:r>
      <w:r w:rsidR="00510152" w:rsidRPr="00C84BC0">
        <w:rPr>
          <w:sz w:val="28"/>
          <w:szCs w:val="28"/>
        </w:rPr>
        <w:t>.</w:t>
      </w:r>
      <w:r w:rsidR="00510152">
        <w:rPr>
          <w:sz w:val="28"/>
          <w:szCs w:val="28"/>
        </w:rPr>
        <w:t>11</w:t>
      </w:r>
      <w:r w:rsidR="00510152" w:rsidRPr="00C84BC0">
        <w:rPr>
          <w:sz w:val="28"/>
          <w:szCs w:val="28"/>
        </w:rPr>
        <w:t>.201</w:t>
      </w:r>
      <w:r w:rsidR="00510152">
        <w:rPr>
          <w:sz w:val="28"/>
          <w:szCs w:val="28"/>
        </w:rPr>
        <w:t>8 № 17</w:t>
      </w:r>
    </w:p>
    <w:p w:rsidR="00AE2889" w:rsidRPr="00C84BC0" w:rsidRDefault="00AE2889" w:rsidP="009354BA">
      <w:pPr>
        <w:ind w:right="4960"/>
        <w:jc w:val="both"/>
        <w:rPr>
          <w:sz w:val="28"/>
          <w:szCs w:val="28"/>
        </w:rPr>
      </w:pPr>
    </w:p>
    <w:p w:rsidR="00AE2889" w:rsidRPr="00C84BC0" w:rsidRDefault="001E0C8E" w:rsidP="00863EC6">
      <w:pPr>
        <w:tabs>
          <w:tab w:val="left" w:pos="0"/>
        </w:tabs>
        <w:jc w:val="both"/>
        <w:rPr>
          <w:sz w:val="28"/>
          <w:szCs w:val="28"/>
        </w:rPr>
      </w:pPr>
      <w:r w:rsidRPr="00C84BC0">
        <w:rPr>
          <w:sz w:val="28"/>
          <w:szCs w:val="28"/>
        </w:rPr>
        <w:tab/>
      </w:r>
      <w:r w:rsidR="0052718A"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</w:p>
    <w:p w:rsidR="00AE2889" w:rsidRPr="00C84BC0" w:rsidRDefault="00AE2889" w:rsidP="00863EC6">
      <w:pPr>
        <w:tabs>
          <w:tab w:val="left" w:pos="0"/>
        </w:tabs>
        <w:rPr>
          <w:sz w:val="28"/>
          <w:szCs w:val="28"/>
        </w:rPr>
      </w:pPr>
      <w:r w:rsidRPr="00C84BC0">
        <w:rPr>
          <w:sz w:val="28"/>
          <w:szCs w:val="28"/>
        </w:rPr>
        <w:t>ПРИКАЗЫВАЮ:</w:t>
      </w:r>
    </w:p>
    <w:p w:rsidR="00795731" w:rsidRDefault="00EA5F34" w:rsidP="00EA5F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C2879" w:rsidRPr="006C2879">
        <w:rPr>
          <w:sz w:val="28"/>
          <w:szCs w:val="28"/>
        </w:rPr>
        <w:t xml:space="preserve"> </w:t>
      </w:r>
      <w:proofErr w:type="gramStart"/>
      <w:r w:rsidR="006C2879">
        <w:rPr>
          <w:sz w:val="28"/>
          <w:szCs w:val="28"/>
        </w:rPr>
        <w:t xml:space="preserve">Внести изменения в приказ комитета  по финансам, налоговой и кредитной политике администрации города Белокурихи от 05.08.2016  № 18 «Об утверждении Методики прогнозирования поступлений доходов в бюджет муниципального </w:t>
      </w:r>
      <w:r w:rsidR="006C2879" w:rsidRPr="00EF0969">
        <w:rPr>
          <w:sz w:val="28"/>
          <w:szCs w:val="28"/>
        </w:rPr>
        <w:t>образования</w:t>
      </w:r>
      <w:r w:rsidR="006C2879">
        <w:rPr>
          <w:sz w:val="28"/>
          <w:szCs w:val="28"/>
        </w:rPr>
        <w:t xml:space="preserve"> город Белокуриха Алтайского края, </w:t>
      </w:r>
      <w:proofErr w:type="spellStart"/>
      <w:r w:rsidR="006C2879">
        <w:rPr>
          <w:sz w:val="28"/>
          <w:szCs w:val="28"/>
        </w:rPr>
        <w:t>администрируемых</w:t>
      </w:r>
      <w:proofErr w:type="spellEnd"/>
      <w:r w:rsidR="006C2879">
        <w:rPr>
          <w:sz w:val="28"/>
          <w:szCs w:val="28"/>
        </w:rPr>
        <w:t xml:space="preserve"> комитетом по финансам, налоговой и кредитной политике администрации города Белокурихи</w:t>
      </w:r>
      <w:r w:rsidR="006C2879" w:rsidRPr="00C84BC0">
        <w:rPr>
          <w:sz w:val="28"/>
          <w:szCs w:val="28"/>
        </w:rPr>
        <w:t>»</w:t>
      </w:r>
      <w:r w:rsidR="006C2879">
        <w:rPr>
          <w:sz w:val="28"/>
          <w:szCs w:val="28"/>
        </w:rPr>
        <w:t xml:space="preserve"> изложив в новой редакции методику прогнозирования поступлений доходов в бюджет муниципального образования город Белокуриха Алтайского края, </w:t>
      </w:r>
      <w:r w:rsidR="00694656">
        <w:rPr>
          <w:sz w:val="28"/>
          <w:szCs w:val="28"/>
        </w:rPr>
        <w:t>в редакции</w:t>
      </w:r>
      <w:proofErr w:type="gramEnd"/>
      <w:r w:rsidR="00694656">
        <w:rPr>
          <w:sz w:val="28"/>
          <w:szCs w:val="28"/>
        </w:rPr>
        <w:t xml:space="preserve"> приказа от </w:t>
      </w:r>
      <w:r w:rsidR="00510152">
        <w:rPr>
          <w:sz w:val="28"/>
          <w:szCs w:val="28"/>
        </w:rPr>
        <w:t>02</w:t>
      </w:r>
      <w:r w:rsidR="00510152" w:rsidRPr="00C84BC0">
        <w:rPr>
          <w:sz w:val="28"/>
          <w:szCs w:val="28"/>
        </w:rPr>
        <w:t>.</w:t>
      </w:r>
      <w:r w:rsidR="00510152">
        <w:rPr>
          <w:sz w:val="28"/>
          <w:szCs w:val="28"/>
        </w:rPr>
        <w:t>11</w:t>
      </w:r>
      <w:r w:rsidR="00510152" w:rsidRPr="00C84BC0">
        <w:rPr>
          <w:sz w:val="28"/>
          <w:szCs w:val="28"/>
        </w:rPr>
        <w:t>.201</w:t>
      </w:r>
      <w:r w:rsidR="00510152">
        <w:rPr>
          <w:sz w:val="28"/>
          <w:szCs w:val="28"/>
        </w:rPr>
        <w:t>8 № 17</w:t>
      </w:r>
      <w:r w:rsidR="00694656">
        <w:rPr>
          <w:sz w:val="28"/>
          <w:szCs w:val="28"/>
        </w:rPr>
        <w:t xml:space="preserve">, </w:t>
      </w:r>
      <w:proofErr w:type="spellStart"/>
      <w:r w:rsidR="006C2879">
        <w:rPr>
          <w:sz w:val="28"/>
          <w:szCs w:val="28"/>
        </w:rPr>
        <w:t>администрируемых</w:t>
      </w:r>
      <w:proofErr w:type="spellEnd"/>
      <w:r w:rsidR="006C2879">
        <w:rPr>
          <w:sz w:val="28"/>
          <w:szCs w:val="28"/>
        </w:rPr>
        <w:t xml:space="preserve"> комитетом по финансам, налоговой и кредитной политике администрации города Белокурихи, согласно приложению к настоящему приказу.</w:t>
      </w:r>
    </w:p>
    <w:p w:rsidR="00863EC6" w:rsidRDefault="00C60291" w:rsidP="006C2879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863EC6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="00863EC6">
        <w:rPr>
          <w:sz w:val="28"/>
          <w:szCs w:val="28"/>
        </w:rPr>
        <w:t xml:space="preserve"> настоящего приказа оставляю за собой.</w:t>
      </w:r>
    </w:p>
    <w:p w:rsidR="00AC6704" w:rsidRDefault="00AC6704" w:rsidP="00962A51">
      <w:pPr>
        <w:jc w:val="both"/>
        <w:rPr>
          <w:sz w:val="28"/>
          <w:szCs w:val="28"/>
        </w:rPr>
      </w:pPr>
    </w:p>
    <w:p w:rsidR="00863EC6" w:rsidRDefault="00863EC6" w:rsidP="00962A51">
      <w:pPr>
        <w:jc w:val="both"/>
        <w:rPr>
          <w:sz w:val="28"/>
          <w:szCs w:val="28"/>
        </w:rPr>
      </w:pPr>
    </w:p>
    <w:p w:rsidR="00C463D4" w:rsidRDefault="002F7B67" w:rsidP="00962A51">
      <w:pPr>
        <w:jc w:val="both"/>
        <w:rPr>
          <w:sz w:val="28"/>
          <w:szCs w:val="28"/>
        </w:rPr>
        <w:sectPr w:rsidR="00C463D4" w:rsidSect="00C463D4">
          <w:headerReference w:type="default" r:id="rId8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1E6BBE">
        <w:rPr>
          <w:sz w:val="28"/>
          <w:szCs w:val="28"/>
        </w:rPr>
        <w:t>ре</w:t>
      </w:r>
      <w:r w:rsidR="003E13A9" w:rsidRPr="00C84BC0">
        <w:rPr>
          <w:sz w:val="28"/>
          <w:szCs w:val="28"/>
        </w:rPr>
        <w:t>дседател</w:t>
      </w:r>
      <w:r>
        <w:rPr>
          <w:sz w:val="28"/>
          <w:szCs w:val="28"/>
        </w:rPr>
        <w:t>ь</w:t>
      </w:r>
      <w:r w:rsidR="003906FE" w:rsidRPr="00C84BC0">
        <w:rPr>
          <w:sz w:val="28"/>
          <w:szCs w:val="28"/>
        </w:rPr>
        <w:t xml:space="preserve"> комитета                                            </w:t>
      </w:r>
      <w:r w:rsidR="004663AD" w:rsidRPr="00C84BC0">
        <w:rPr>
          <w:sz w:val="28"/>
          <w:szCs w:val="28"/>
        </w:rPr>
        <w:t xml:space="preserve">                </w:t>
      </w:r>
      <w:r w:rsidR="00510152">
        <w:rPr>
          <w:sz w:val="28"/>
          <w:szCs w:val="28"/>
        </w:rPr>
        <w:t xml:space="preserve">   </w:t>
      </w:r>
      <w:r w:rsidR="001E6B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Е.</w:t>
      </w:r>
      <w:r w:rsidR="00510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Зибзеев</w:t>
      </w:r>
      <w:proofErr w:type="spellEnd"/>
    </w:p>
    <w:p w:rsidR="00C463D4" w:rsidRDefault="00C463D4" w:rsidP="00962A51">
      <w:pPr>
        <w:jc w:val="both"/>
        <w:rPr>
          <w:sz w:val="28"/>
          <w:szCs w:val="28"/>
        </w:rPr>
        <w:sectPr w:rsidR="00C463D4" w:rsidSect="00C463D4">
          <w:type w:val="continuous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154B80" w:rsidRDefault="00154B80" w:rsidP="00962A51">
      <w:pPr>
        <w:jc w:val="both"/>
        <w:rPr>
          <w:sz w:val="28"/>
          <w:szCs w:val="28"/>
        </w:rPr>
      </w:pPr>
    </w:p>
    <w:p w:rsidR="00154B80" w:rsidRDefault="00154B80" w:rsidP="00962A51">
      <w:pPr>
        <w:jc w:val="both"/>
        <w:rPr>
          <w:sz w:val="28"/>
          <w:szCs w:val="28"/>
        </w:rPr>
      </w:pPr>
    </w:p>
    <w:p w:rsidR="00154B80" w:rsidRDefault="00154B80" w:rsidP="00962A51">
      <w:pPr>
        <w:jc w:val="both"/>
        <w:rPr>
          <w:sz w:val="28"/>
          <w:szCs w:val="28"/>
        </w:rPr>
      </w:pPr>
    </w:p>
    <w:p w:rsidR="00154B80" w:rsidRDefault="00154B80" w:rsidP="00962A51">
      <w:pPr>
        <w:jc w:val="both"/>
        <w:rPr>
          <w:sz w:val="28"/>
          <w:szCs w:val="28"/>
        </w:rPr>
      </w:pPr>
    </w:p>
    <w:p w:rsidR="00154B80" w:rsidRDefault="00154B80" w:rsidP="00962A51">
      <w:pPr>
        <w:jc w:val="both"/>
        <w:rPr>
          <w:sz w:val="28"/>
          <w:szCs w:val="28"/>
        </w:rPr>
      </w:pPr>
    </w:p>
    <w:p w:rsidR="00C463D4" w:rsidRDefault="00C463D4" w:rsidP="006A54C9">
      <w:pPr>
        <w:pStyle w:val="2"/>
        <w:spacing w:after="0" w:line="240" w:lineRule="auto"/>
        <w:ind w:left="5954"/>
        <w:rPr>
          <w:sz w:val="28"/>
        </w:rPr>
        <w:sectPr w:rsidR="00C463D4" w:rsidSect="00C463D4">
          <w:type w:val="continuous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C463D4" w:rsidRDefault="00C463D4" w:rsidP="006A54C9">
      <w:pPr>
        <w:pStyle w:val="2"/>
        <w:spacing w:after="0" w:line="240" w:lineRule="auto"/>
        <w:ind w:left="5954"/>
        <w:rPr>
          <w:sz w:val="28"/>
        </w:rPr>
        <w:sectPr w:rsidR="00C463D4" w:rsidSect="00C463D4">
          <w:type w:val="continuous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6631B3" w:rsidRDefault="006631B3" w:rsidP="006A54C9">
      <w:pPr>
        <w:pStyle w:val="2"/>
        <w:spacing w:after="0" w:line="240" w:lineRule="auto"/>
        <w:ind w:left="5954"/>
        <w:rPr>
          <w:sz w:val="28"/>
        </w:rPr>
      </w:pPr>
      <w:r>
        <w:rPr>
          <w:sz w:val="28"/>
        </w:rPr>
        <w:lastRenderedPageBreak/>
        <w:t>Приложение</w:t>
      </w:r>
    </w:p>
    <w:p w:rsidR="006631B3" w:rsidRDefault="006631B3" w:rsidP="006A54C9">
      <w:pPr>
        <w:pStyle w:val="2"/>
        <w:spacing w:after="0" w:line="240" w:lineRule="auto"/>
        <w:ind w:left="5954"/>
        <w:rPr>
          <w:sz w:val="28"/>
        </w:rPr>
      </w:pPr>
      <w:r>
        <w:rPr>
          <w:sz w:val="28"/>
        </w:rPr>
        <w:t xml:space="preserve">к </w:t>
      </w:r>
      <w:r w:rsidRPr="00F82452">
        <w:rPr>
          <w:sz w:val="28"/>
        </w:rPr>
        <w:t>прика</w:t>
      </w:r>
      <w:r>
        <w:rPr>
          <w:sz w:val="28"/>
        </w:rPr>
        <w:t>зу</w:t>
      </w:r>
      <w:r w:rsidRPr="00F82452">
        <w:rPr>
          <w:sz w:val="28"/>
        </w:rPr>
        <w:t xml:space="preserve"> комитета</w:t>
      </w:r>
    </w:p>
    <w:p w:rsidR="006A54C9" w:rsidRPr="006A54C9" w:rsidRDefault="006A54C9" w:rsidP="006A54C9">
      <w:pPr>
        <w:pStyle w:val="2"/>
        <w:spacing w:after="0" w:line="240" w:lineRule="auto"/>
        <w:ind w:left="5954"/>
        <w:rPr>
          <w:sz w:val="28"/>
        </w:rPr>
      </w:pPr>
      <w:r>
        <w:rPr>
          <w:sz w:val="28"/>
        </w:rPr>
        <w:t>по финансам, налоговой и кредитной политике администрации города Белокурихи</w:t>
      </w:r>
    </w:p>
    <w:p w:rsidR="006631B3" w:rsidRDefault="006631B3" w:rsidP="006A54C9">
      <w:pPr>
        <w:pStyle w:val="2"/>
        <w:spacing w:line="240" w:lineRule="auto"/>
        <w:ind w:left="5954"/>
        <w:rPr>
          <w:sz w:val="28"/>
        </w:rPr>
      </w:pPr>
      <w:r w:rsidRPr="00855C35">
        <w:rPr>
          <w:sz w:val="28"/>
        </w:rPr>
        <w:t>от</w:t>
      </w:r>
      <w:r w:rsidRPr="006631B3">
        <w:rPr>
          <w:sz w:val="28"/>
        </w:rPr>
        <w:t xml:space="preserve"> </w:t>
      </w:r>
      <w:r w:rsidR="00510152">
        <w:rPr>
          <w:sz w:val="28"/>
        </w:rPr>
        <w:t>25</w:t>
      </w:r>
      <w:r w:rsidRPr="00EE4D08">
        <w:rPr>
          <w:sz w:val="28"/>
        </w:rPr>
        <w:t>.</w:t>
      </w:r>
      <w:r w:rsidR="00510152">
        <w:rPr>
          <w:sz w:val="28"/>
        </w:rPr>
        <w:t>06</w:t>
      </w:r>
      <w:r w:rsidRPr="00EE4D08">
        <w:rPr>
          <w:sz w:val="28"/>
        </w:rPr>
        <w:t>.</w:t>
      </w:r>
      <w:r w:rsidR="004E7EA9">
        <w:rPr>
          <w:sz w:val="28"/>
        </w:rPr>
        <w:t xml:space="preserve"> 201</w:t>
      </w:r>
      <w:r w:rsidR="00510152">
        <w:rPr>
          <w:sz w:val="28"/>
        </w:rPr>
        <w:t>9</w:t>
      </w:r>
      <w:r>
        <w:rPr>
          <w:sz w:val="28"/>
        </w:rPr>
        <w:t xml:space="preserve"> №</w:t>
      </w:r>
      <w:r w:rsidRPr="006631B3">
        <w:rPr>
          <w:sz w:val="28"/>
        </w:rPr>
        <w:t xml:space="preserve"> </w:t>
      </w:r>
      <w:r w:rsidR="00C764C0" w:rsidRPr="003E05E1">
        <w:rPr>
          <w:sz w:val="28"/>
        </w:rPr>
        <w:t>1</w:t>
      </w:r>
      <w:r w:rsidR="003E05E1" w:rsidRPr="003E05E1">
        <w:rPr>
          <w:sz w:val="28"/>
        </w:rPr>
        <w:t>1</w:t>
      </w:r>
    </w:p>
    <w:p w:rsidR="006631B3" w:rsidRDefault="006631B3" w:rsidP="006631B3">
      <w:pPr>
        <w:jc w:val="center"/>
        <w:rPr>
          <w:color w:val="000000"/>
          <w:sz w:val="28"/>
          <w:szCs w:val="28"/>
        </w:rPr>
      </w:pPr>
    </w:p>
    <w:p w:rsidR="0020768E" w:rsidRPr="00D50504" w:rsidRDefault="0020768E" w:rsidP="0020768E">
      <w:pPr>
        <w:suppressAutoHyphens/>
        <w:ind w:firstLine="709"/>
        <w:jc w:val="center"/>
        <w:rPr>
          <w:color w:val="000000"/>
          <w:sz w:val="28"/>
          <w:szCs w:val="28"/>
        </w:rPr>
      </w:pPr>
      <w:r w:rsidRPr="00D50504">
        <w:rPr>
          <w:color w:val="000000"/>
          <w:sz w:val="28"/>
          <w:szCs w:val="28"/>
        </w:rPr>
        <w:t>МЕТОДИКА</w:t>
      </w:r>
    </w:p>
    <w:p w:rsidR="0020768E" w:rsidRDefault="00A960D3" w:rsidP="0020768E">
      <w:pPr>
        <w:suppressAutoHyphens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0768E" w:rsidRPr="00D50504">
        <w:rPr>
          <w:color w:val="000000"/>
          <w:sz w:val="28"/>
          <w:szCs w:val="28"/>
        </w:rPr>
        <w:t>рогнозирования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</w:t>
      </w:r>
      <w:r w:rsidR="0020768E">
        <w:rPr>
          <w:sz w:val="28"/>
          <w:szCs w:val="28"/>
        </w:rPr>
        <w:t>доходов</w:t>
      </w:r>
    </w:p>
    <w:p w:rsidR="0020768E" w:rsidRDefault="0020768E" w:rsidP="0020768E">
      <w:pPr>
        <w:suppressAutoHyphens/>
        <w:ind w:firstLine="709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бюджет</w:t>
      </w:r>
      <w:r w:rsidR="00ED5BA2">
        <w:rPr>
          <w:sz w:val="28"/>
          <w:szCs w:val="28"/>
        </w:rPr>
        <w:t xml:space="preserve"> муниципального образования город Белокуриха Алтайского края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администрируемых</w:t>
      </w:r>
      <w:proofErr w:type="spellEnd"/>
      <w:r>
        <w:rPr>
          <w:sz w:val="28"/>
          <w:szCs w:val="28"/>
        </w:rPr>
        <w:t xml:space="preserve"> </w:t>
      </w:r>
      <w:r w:rsidR="00ED5BA2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омитетом по финансам, </w:t>
      </w:r>
      <w:r w:rsidR="00ED5BA2">
        <w:rPr>
          <w:sz w:val="28"/>
          <w:szCs w:val="28"/>
        </w:rPr>
        <w:t>налоговой и кредитной политике а</w:t>
      </w:r>
      <w:r>
        <w:rPr>
          <w:sz w:val="28"/>
          <w:szCs w:val="28"/>
        </w:rPr>
        <w:t>дминистрации города</w:t>
      </w:r>
      <w:r w:rsidRPr="00D50504">
        <w:rPr>
          <w:color w:val="000000"/>
          <w:sz w:val="28"/>
          <w:szCs w:val="28"/>
        </w:rPr>
        <w:t xml:space="preserve"> </w:t>
      </w:r>
      <w:r w:rsidR="00ED5BA2">
        <w:rPr>
          <w:color w:val="000000"/>
          <w:sz w:val="28"/>
          <w:szCs w:val="28"/>
        </w:rPr>
        <w:t>Белокурихи</w:t>
      </w:r>
    </w:p>
    <w:p w:rsidR="00510152" w:rsidRDefault="00510152" w:rsidP="0020768E">
      <w:pPr>
        <w:suppressAutoHyphens/>
        <w:ind w:firstLine="709"/>
        <w:jc w:val="center"/>
        <w:rPr>
          <w:color w:val="000000"/>
          <w:sz w:val="28"/>
          <w:szCs w:val="28"/>
        </w:rPr>
      </w:pPr>
    </w:p>
    <w:p w:rsidR="00802F87" w:rsidRPr="00D50504" w:rsidRDefault="00802F87" w:rsidP="00802F87">
      <w:pPr>
        <w:suppressAutoHyphens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Общие положения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>1. Настоящая методика определяет параметры прогнозирования поступлений по доходам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F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Белокуриха Алтайского края, главным администратором которых является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02F87">
        <w:rPr>
          <w:rFonts w:ascii="Times New Roman" w:hAnsi="Times New Roman" w:cs="Times New Roman"/>
          <w:sz w:val="28"/>
          <w:szCs w:val="28"/>
        </w:rPr>
        <w:t xml:space="preserve">омитет по финансам, налоговой и кредитной политике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2F87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Белокурихи</w:t>
      </w:r>
      <w:r w:rsidRPr="00802F87">
        <w:rPr>
          <w:rFonts w:ascii="Times New Roman" w:hAnsi="Times New Roman" w:cs="Times New Roman"/>
          <w:sz w:val="28"/>
          <w:szCs w:val="28"/>
        </w:rPr>
        <w:t xml:space="preserve"> (далее соответственно – методика прогнозирования, доходы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802F87">
        <w:rPr>
          <w:rFonts w:ascii="Times New Roman" w:hAnsi="Times New Roman" w:cs="Times New Roman"/>
          <w:sz w:val="28"/>
          <w:szCs w:val="28"/>
        </w:rPr>
        <w:t xml:space="preserve">бюджета, главный администратор доходов). </w:t>
      </w:r>
    </w:p>
    <w:p w:rsid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 xml:space="preserve">2. Методика прогнозирования определяет порядок исчисления платежей, являющихся источниками доходов 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802F87">
        <w:rPr>
          <w:rFonts w:ascii="Times New Roman" w:hAnsi="Times New Roman" w:cs="Times New Roman"/>
          <w:sz w:val="28"/>
          <w:szCs w:val="28"/>
        </w:rPr>
        <w:t xml:space="preserve">бюджета, </w:t>
      </w:r>
      <w:proofErr w:type="spellStart"/>
      <w:r w:rsidRPr="00802F87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802F87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доходов, методику расчета прогнозных назначений платежей, нормативные правовые акты, являющиеся основанием для администрирования платежей.</w:t>
      </w:r>
    </w:p>
    <w:p w:rsidR="00557AB9" w:rsidRPr="00802F87" w:rsidRDefault="00557AB9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Методика прогнозирования разрабатывается на основе единых подходов к прогнозированию поступлений доходов в текущем финансовом году и плановом периоде. Для текущего финансового года методика прогнозирования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использование данных о фактических поступлениях доходов за истекшие месяцы этого года.</w:t>
      </w:r>
    </w:p>
    <w:p w:rsidR="003C035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 xml:space="preserve">3.  </w:t>
      </w:r>
      <w:r w:rsidR="003C0357" w:rsidRPr="003C0357">
        <w:rPr>
          <w:rFonts w:ascii="Times New Roman" w:hAnsi="Times New Roman" w:cs="Times New Roman"/>
          <w:sz w:val="28"/>
          <w:szCs w:val="28"/>
        </w:rPr>
        <w:t>Перечень доходов бюджетов, администрирование которых осуществляет главный администратор доходов, определяется в соответствии с действующими на дату составления прогноза указаниями о порядке применения бюджетной классификации Российской Федерации, утверждаемыми Министерством финансов Российской Федерации.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 xml:space="preserve">Доходы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802F87">
        <w:rPr>
          <w:rFonts w:ascii="Times New Roman" w:hAnsi="Times New Roman" w:cs="Times New Roman"/>
          <w:sz w:val="28"/>
          <w:szCs w:val="28"/>
        </w:rPr>
        <w:t xml:space="preserve">бюджета, администрирование которых осуществляет главный администратор доходов, подразделяются на доходы, прогнозируемые и непрогнозируемые, но фактически поступающие в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802F87">
        <w:rPr>
          <w:rFonts w:ascii="Times New Roman" w:hAnsi="Times New Roman" w:cs="Times New Roman"/>
          <w:sz w:val="28"/>
          <w:szCs w:val="28"/>
        </w:rPr>
        <w:t>бюджет.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 xml:space="preserve">Оценка непрогнозируемых, но поступающих в </w:t>
      </w:r>
      <w:r>
        <w:rPr>
          <w:rFonts w:ascii="Times New Roman" w:hAnsi="Times New Roman" w:cs="Times New Roman"/>
          <w:sz w:val="28"/>
          <w:szCs w:val="28"/>
        </w:rPr>
        <w:t>городской бюджет</w:t>
      </w:r>
      <w:r w:rsidRPr="00802F87">
        <w:rPr>
          <w:rFonts w:ascii="Times New Roman" w:hAnsi="Times New Roman" w:cs="Times New Roman"/>
          <w:sz w:val="28"/>
          <w:szCs w:val="28"/>
        </w:rPr>
        <w:t xml:space="preserve"> доходов, осуществляется на основе данных фактических поступлений доходов.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 xml:space="preserve">4. При прогнозировании </w:t>
      </w:r>
      <w:proofErr w:type="spellStart"/>
      <w:r w:rsidRPr="00802F87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802F87">
        <w:rPr>
          <w:rFonts w:ascii="Times New Roman" w:hAnsi="Times New Roman" w:cs="Times New Roman"/>
          <w:sz w:val="28"/>
          <w:szCs w:val="28"/>
        </w:rPr>
        <w:t xml:space="preserve"> доходов для каждого вида доходов применяется один из следующих методов (комбинация следующих методов) расчета: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lastRenderedPageBreak/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 усреднения годовых объемов доходов бюджета не менее чем за 3 года или за весь период поступления соответствующего вида доходов в случае, если он не превышает 3 года;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изменения поступлений в предшествующие периоды;</w:t>
      </w:r>
    </w:p>
    <w:p w:rsid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>иной способ, который описывается и обосновывается в методике прогнозирования.</w:t>
      </w:r>
    </w:p>
    <w:p w:rsidR="00F306E0" w:rsidRDefault="00F306E0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Методика прогнозирования предусматривает использование при расчете прогнозного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объема поступлений доходов оценки ожидаемых результатов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субъектов Российской Федерации и представительных органов муниципальных образований.</w:t>
      </w:r>
    </w:p>
    <w:p w:rsidR="00F306E0" w:rsidRPr="00802F87" w:rsidRDefault="00F306E0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Методика прогнозирования составляется с учетом нормативных правовых актов Российской Федерации, субъектов Российской Федерации, представительных органов муниципальных образований. При этом проекты нормативных правовых актов и (или)</w:t>
      </w:r>
      <w:r w:rsidR="00E41413">
        <w:rPr>
          <w:rFonts w:ascii="Times New Roman" w:hAnsi="Times New Roman" w:cs="Times New Roman"/>
          <w:sz w:val="28"/>
          <w:szCs w:val="28"/>
        </w:rPr>
        <w:t xml:space="preserve"> </w:t>
      </w:r>
      <w:r w:rsidR="003F4D28">
        <w:rPr>
          <w:rFonts w:ascii="Times New Roman" w:hAnsi="Times New Roman" w:cs="Times New Roman"/>
          <w:sz w:val="28"/>
          <w:szCs w:val="28"/>
        </w:rPr>
        <w:t xml:space="preserve">проекты актов, предусматривающих внесение в соответствующие нормативные правовые акты, могут учитываться при расчете прогнозного объема поступлений доходов по решению соответственно Министерства </w:t>
      </w:r>
      <w:proofErr w:type="gramStart"/>
      <w:r w:rsidR="003F4D28">
        <w:rPr>
          <w:rFonts w:ascii="Times New Roman" w:hAnsi="Times New Roman" w:cs="Times New Roman"/>
          <w:sz w:val="28"/>
          <w:szCs w:val="28"/>
        </w:rPr>
        <w:t>финансов Российской Федерации финансовых органов субъектов Российской Федерации</w:t>
      </w:r>
      <w:proofErr w:type="gramEnd"/>
      <w:r w:rsidR="003F4D28">
        <w:rPr>
          <w:rFonts w:ascii="Times New Roman" w:hAnsi="Times New Roman" w:cs="Times New Roman"/>
          <w:sz w:val="28"/>
          <w:szCs w:val="28"/>
        </w:rPr>
        <w:t xml:space="preserve"> или финансовых органов муниципальных образований.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87">
        <w:rPr>
          <w:rFonts w:ascii="Times New Roman" w:hAnsi="Times New Roman" w:cs="Times New Roman"/>
          <w:sz w:val="28"/>
          <w:szCs w:val="28"/>
        </w:rPr>
        <w:t xml:space="preserve">5. Главный администратор доходов руководствуется настоящей методикой прогнозирования при подготовке материалов по прогнозированию доходов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802F87">
        <w:rPr>
          <w:rFonts w:ascii="Times New Roman" w:hAnsi="Times New Roman" w:cs="Times New Roman"/>
          <w:sz w:val="28"/>
          <w:szCs w:val="28"/>
        </w:rPr>
        <w:t>бюджета на очередной финансовый год</w:t>
      </w:r>
      <w:r w:rsidR="003C0357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802F87">
        <w:rPr>
          <w:rFonts w:ascii="Times New Roman" w:hAnsi="Times New Roman" w:cs="Times New Roman"/>
          <w:sz w:val="28"/>
          <w:szCs w:val="28"/>
        </w:rPr>
        <w:t>.</w:t>
      </w:r>
    </w:p>
    <w:p w:rsidR="00802F87" w:rsidRPr="00802F87" w:rsidRDefault="00802F8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F87" w:rsidRPr="00802F87" w:rsidRDefault="00802F87" w:rsidP="00864267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802F87">
        <w:rPr>
          <w:b w:val="0"/>
          <w:sz w:val="28"/>
          <w:szCs w:val="28"/>
          <w:lang w:val="en-US"/>
        </w:rPr>
        <w:t>II</w:t>
      </w:r>
      <w:r w:rsidRPr="00802F87">
        <w:rPr>
          <w:b w:val="0"/>
          <w:sz w:val="28"/>
          <w:szCs w:val="28"/>
        </w:rPr>
        <w:t xml:space="preserve">. Источники доходов </w:t>
      </w:r>
      <w:r>
        <w:rPr>
          <w:b w:val="0"/>
          <w:sz w:val="28"/>
          <w:szCs w:val="28"/>
        </w:rPr>
        <w:t>городского</w:t>
      </w:r>
      <w:r w:rsidRPr="00B71B0E">
        <w:rPr>
          <w:b w:val="0"/>
          <w:sz w:val="28"/>
          <w:szCs w:val="28"/>
        </w:rPr>
        <w:t xml:space="preserve"> </w:t>
      </w:r>
      <w:r w:rsidRPr="00802F87">
        <w:rPr>
          <w:b w:val="0"/>
          <w:sz w:val="28"/>
          <w:szCs w:val="28"/>
        </w:rPr>
        <w:t>бюджета</w:t>
      </w:r>
    </w:p>
    <w:p w:rsidR="00802F87" w:rsidRDefault="00802F87" w:rsidP="00864267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802F87">
        <w:rPr>
          <w:b w:val="0"/>
          <w:sz w:val="28"/>
          <w:szCs w:val="28"/>
        </w:rPr>
        <w:t xml:space="preserve"> и принципы формирования прогнозов на очередной финансовый год </w:t>
      </w:r>
    </w:p>
    <w:p w:rsidR="000312B2" w:rsidRPr="00802F87" w:rsidRDefault="000312B2" w:rsidP="00864267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 xml:space="preserve">6. В состав прогнозируемых главным администратором доходов </w:t>
      </w:r>
      <w:r w:rsidR="000312B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C0357">
        <w:rPr>
          <w:rFonts w:ascii="Times New Roman" w:hAnsi="Times New Roman" w:cs="Times New Roman"/>
          <w:sz w:val="28"/>
          <w:szCs w:val="28"/>
        </w:rPr>
        <w:t>бюджет</w:t>
      </w:r>
      <w:r w:rsidR="000312B2">
        <w:rPr>
          <w:rFonts w:ascii="Times New Roman" w:hAnsi="Times New Roman" w:cs="Times New Roman"/>
          <w:sz w:val="28"/>
          <w:szCs w:val="28"/>
        </w:rPr>
        <w:t>а</w:t>
      </w:r>
      <w:r w:rsidRPr="003C0357">
        <w:rPr>
          <w:rFonts w:ascii="Times New Roman" w:hAnsi="Times New Roman" w:cs="Times New Roman"/>
          <w:sz w:val="28"/>
          <w:szCs w:val="28"/>
        </w:rPr>
        <w:t>, по которым составляются расчеты, включаются следующие доходы:</w:t>
      </w:r>
    </w:p>
    <w:p w:rsidR="003C0357" w:rsidRPr="003C0357" w:rsidRDefault="000312B2" w:rsidP="0069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C0357" w:rsidRPr="003C0357">
        <w:rPr>
          <w:sz w:val="28"/>
          <w:szCs w:val="28"/>
        </w:rPr>
        <w:t>проценты, полученные от предоставления бюджетных кредитов внутри страны за счет средств бюджетов субъектов Российской Федерации</w:t>
      </w:r>
      <w:r>
        <w:rPr>
          <w:sz w:val="28"/>
          <w:szCs w:val="28"/>
        </w:rPr>
        <w:t xml:space="preserve">              (КБК 092 1 11 03040 04 0000 120)</w:t>
      </w:r>
      <w:r w:rsidR="003C0357" w:rsidRPr="003C0357">
        <w:rPr>
          <w:sz w:val="28"/>
          <w:szCs w:val="28"/>
        </w:rPr>
        <w:t>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расчет прогнозируемого объема поступлений осуществляется методом прямого счета.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357">
        <w:rPr>
          <w:rFonts w:ascii="Times New Roman" w:hAnsi="Times New Roman" w:cs="Times New Roman"/>
          <w:sz w:val="28"/>
          <w:szCs w:val="28"/>
        </w:rPr>
        <w:lastRenderedPageBreak/>
        <w:t xml:space="preserve">Доходы от процентов, полученных от предоставления бюджетных кредитов внутри страны за счет средств бюджетов </w:t>
      </w:r>
      <w:r w:rsidR="000312B2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 w:rsidRPr="003C0357">
        <w:rPr>
          <w:rFonts w:ascii="Times New Roman" w:hAnsi="Times New Roman" w:cs="Times New Roman"/>
          <w:sz w:val="28"/>
          <w:szCs w:val="28"/>
        </w:rPr>
        <w:t xml:space="preserve">прогнозируются исходя из условий действующих договоров о предоставлении бюджетных кредитов из </w:t>
      </w:r>
      <w:r w:rsidR="000312B2">
        <w:rPr>
          <w:rFonts w:ascii="Times New Roman" w:hAnsi="Times New Roman" w:cs="Times New Roman"/>
          <w:sz w:val="28"/>
          <w:szCs w:val="28"/>
        </w:rPr>
        <w:t>городского</w:t>
      </w:r>
      <w:r w:rsidRPr="003C0357">
        <w:rPr>
          <w:rFonts w:ascii="Times New Roman" w:hAnsi="Times New Roman" w:cs="Times New Roman"/>
          <w:sz w:val="28"/>
          <w:szCs w:val="28"/>
        </w:rPr>
        <w:t xml:space="preserve"> бюджета, объема </w:t>
      </w:r>
      <w:r w:rsidR="00F21C0A" w:rsidRPr="003C0357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F21C0A">
        <w:rPr>
          <w:rFonts w:ascii="Times New Roman" w:hAnsi="Times New Roman" w:cs="Times New Roman"/>
          <w:sz w:val="28"/>
          <w:szCs w:val="28"/>
        </w:rPr>
        <w:t xml:space="preserve">бюджетных кредитов </w:t>
      </w:r>
      <w:r w:rsidRPr="003C0357">
        <w:rPr>
          <w:rFonts w:ascii="Times New Roman" w:hAnsi="Times New Roman" w:cs="Times New Roman"/>
          <w:sz w:val="28"/>
          <w:szCs w:val="28"/>
        </w:rPr>
        <w:t xml:space="preserve">и размера платы за пользование бюджетными кредитами, установленных </w:t>
      </w:r>
      <w:r w:rsidR="00F21C0A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F21C0A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F21C0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 w:rsidRPr="003C0357">
        <w:rPr>
          <w:rFonts w:ascii="Times New Roman" w:hAnsi="Times New Roman" w:cs="Times New Roman"/>
          <w:sz w:val="28"/>
          <w:szCs w:val="28"/>
        </w:rPr>
        <w:t xml:space="preserve">о </w:t>
      </w:r>
      <w:r w:rsidR="00F21C0A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3C0357">
        <w:rPr>
          <w:rFonts w:ascii="Times New Roman" w:hAnsi="Times New Roman" w:cs="Times New Roman"/>
          <w:sz w:val="28"/>
          <w:szCs w:val="28"/>
        </w:rPr>
        <w:t>бюджете на соответствующий финансовый год.</w:t>
      </w:r>
      <w:proofErr w:type="gramEnd"/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Формула расчета:</w:t>
      </w:r>
    </w:p>
    <w:p w:rsidR="003C0357" w:rsidRPr="003C0357" w:rsidRDefault="003C0357" w:rsidP="003E05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0357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бкр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бф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юл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>,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где: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0357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бф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- доходы от процентов, полученных от предоставления бюджетных кредитов из </w:t>
      </w:r>
      <w:r w:rsidR="00F21C0A">
        <w:rPr>
          <w:rFonts w:ascii="Times New Roman" w:hAnsi="Times New Roman" w:cs="Times New Roman"/>
          <w:sz w:val="28"/>
          <w:szCs w:val="28"/>
        </w:rPr>
        <w:t>городского</w:t>
      </w:r>
      <w:r w:rsidRPr="003C0357">
        <w:rPr>
          <w:rFonts w:ascii="Times New Roman" w:hAnsi="Times New Roman" w:cs="Times New Roman"/>
          <w:sz w:val="28"/>
          <w:szCs w:val="28"/>
        </w:rPr>
        <w:t xml:space="preserve"> бюджета по действующим договорам, рассчитывается по формуле:</w:t>
      </w:r>
    </w:p>
    <w:p w:rsidR="003C0357" w:rsidRPr="003C0357" w:rsidRDefault="003F4D28" w:rsidP="003E05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76375" cy="476250"/>
            <wp:effectExtent l="19050" t="0" r="0" b="0"/>
            <wp:docPr id="1" name="Рисунок 1" descr="base_23568_70525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68_70525_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0357" w:rsidRPr="003C0357">
        <w:rPr>
          <w:rFonts w:ascii="Times New Roman" w:hAnsi="Times New Roman" w:cs="Times New Roman"/>
          <w:sz w:val="28"/>
          <w:szCs w:val="28"/>
        </w:rPr>
        <w:t>где: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объем бюджетных кредитов по действующим договорам;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процентная ставка по бюджетным кредитам;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коэффициент, учитывающий срок действия кредитного договора, равен 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>/12 (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- количество месяцев);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0357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- доходы от процентов, полученных от предоставления бюджетных кредитов из </w:t>
      </w:r>
      <w:r w:rsidR="00F21C0A">
        <w:rPr>
          <w:rFonts w:ascii="Times New Roman" w:hAnsi="Times New Roman" w:cs="Times New Roman"/>
          <w:sz w:val="28"/>
          <w:szCs w:val="28"/>
        </w:rPr>
        <w:t>городского</w:t>
      </w:r>
      <w:r w:rsidRPr="003C0357">
        <w:rPr>
          <w:rFonts w:ascii="Times New Roman" w:hAnsi="Times New Roman" w:cs="Times New Roman"/>
          <w:sz w:val="28"/>
          <w:szCs w:val="28"/>
        </w:rPr>
        <w:t xml:space="preserve"> бюджета, установленных </w:t>
      </w:r>
      <w:r w:rsidR="00F21C0A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F21C0A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F21C0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 w:rsidRPr="003C0357">
        <w:rPr>
          <w:rFonts w:ascii="Times New Roman" w:hAnsi="Times New Roman" w:cs="Times New Roman"/>
          <w:sz w:val="28"/>
          <w:szCs w:val="28"/>
        </w:rPr>
        <w:t xml:space="preserve">о </w:t>
      </w:r>
      <w:r w:rsidR="00F21C0A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3C0357">
        <w:rPr>
          <w:rFonts w:ascii="Times New Roman" w:hAnsi="Times New Roman" w:cs="Times New Roman"/>
          <w:sz w:val="28"/>
          <w:szCs w:val="28"/>
        </w:rPr>
        <w:t>бюджете на соответствующий финансовый год, рассчитывается по формуле:</w:t>
      </w:r>
    </w:p>
    <w:p w:rsidR="003E05E1" w:rsidRPr="003C0357" w:rsidRDefault="003C0357" w:rsidP="003E05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proofErr w:type="gramStart"/>
      <w:r w:rsidRPr="003C0357">
        <w:rPr>
          <w:rFonts w:ascii="Times New Roman" w:hAnsi="Times New Roman" w:cs="Times New Roman"/>
          <w:sz w:val="28"/>
          <w:szCs w:val="28"/>
        </w:rPr>
        <w:t xml:space="preserve"> = О</w:t>
      </w:r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К,</w:t>
      </w:r>
      <w:r w:rsidR="003E05E1">
        <w:rPr>
          <w:rFonts w:ascii="Times New Roman" w:hAnsi="Times New Roman" w:cs="Times New Roman"/>
          <w:sz w:val="28"/>
          <w:szCs w:val="28"/>
        </w:rPr>
        <w:t xml:space="preserve"> </w:t>
      </w:r>
      <w:r w:rsidRPr="003C0357">
        <w:rPr>
          <w:rFonts w:ascii="Times New Roman" w:hAnsi="Times New Roman" w:cs="Times New Roman"/>
          <w:sz w:val="28"/>
          <w:szCs w:val="28"/>
        </w:rPr>
        <w:t>где: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 xml:space="preserve">О - объем бюджетных кредитов, установленный </w:t>
      </w:r>
      <w:r w:rsidR="00D77FC9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D77FC9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D77FC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 w:rsidR="00D77FC9" w:rsidRPr="003C0357">
        <w:rPr>
          <w:rFonts w:ascii="Times New Roman" w:hAnsi="Times New Roman" w:cs="Times New Roman"/>
          <w:sz w:val="28"/>
          <w:szCs w:val="28"/>
        </w:rPr>
        <w:t xml:space="preserve">о </w:t>
      </w:r>
      <w:r w:rsidR="00D77FC9">
        <w:rPr>
          <w:rFonts w:ascii="Times New Roman" w:hAnsi="Times New Roman" w:cs="Times New Roman"/>
          <w:sz w:val="28"/>
          <w:szCs w:val="28"/>
        </w:rPr>
        <w:t>городском</w:t>
      </w:r>
      <w:r w:rsidR="00D77FC9" w:rsidRPr="003C0357">
        <w:rPr>
          <w:rFonts w:ascii="Times New Roman" w:hAnsi="Times New Roman" w:cs="Times New Roman"/>
          <w:sz w:val="28"/>
          <w:szCs w:val="28"/>
        </w:rPr>
        <w:t xml:space="preserve"> </w:t>
      </w:r>
      <w:r w:rsidRPr="003C0357">
        <w:rPr>
          <w:rFonts w:ascii="Times New Roman" w:hAnsi="Times New Roman" w:cs="Times New Roman"/>
          <w:sz w:val="28"/>
          <w:szCs w:val="28"/>
        </w:rPr>
        <w:t>бюджете на соответствующий финансовый год;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3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C0357">
        <w:rPr>
          <w:rFonts w:ascii="Times New Roman" w:hAnsi="Times New Roman" w:cs="Times New Roman"/>
          <w:sz w:val="28"/>
          <w:szCs w:val="28"/>
        </w:rPr>
        <w:t>процентная</w:t>
      </w:r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ставка по бюджетным кредитам, установленная </w:t>
      </w:r>
      <w:r w:rsidR="00D77FC9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D77FC9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D77FC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 w:rsidR="00D77FC9" w:rsidRPr="003C0357">
        <w:rPr>
          <w:rFonts w:ascii="Times New Roman" w:hAnsi="Times New Roman" w:cs="Times New Roman"/>
          <w:sz w:val="28"/>
          <w:szCs w:val="28"/>
        </w:rPr>
        <w:t xml:space="preserve">о </w:t>
      </w:r>
      <w:r w:rsidR="00D77FC9">
        <w:rPr>
          <w:rFonts w:ascii="Times New Roman" w:hAnsi="Times New Roman" w:cs="Times New Roman"/>
          <w:sz w:val="28"/>
          <w:szCs w:val="28"/>
        </w:rPr>
        <w:t>городском</w:t>
      </w:r>
      <w:r w:rsidR="00D77FC9" w:rsidRPr="003C0357">
        <w:rPr>
          <w:rFonts w:ascii="Times New Roman" w:hAnsi="Times New Roman" w:cs="Times New Roman"/>
          <w:sz w:val="28"/>
          <w:szCs w:val="28"/>
        </w:rPr>
        <w:t xml:space="preserve"> </w:t>
      </w:r>
      <w:r w:rsidRPr="003C0357">
        <w:rPr>
          <w:rFonts w:ascii="Times New Roman" w:hAnsi="Times New Roman" w:cs="Times New Roman"/>
          <w:sz w:val="28"/>
          <w:szCs w:val="28"/>
        </w:rPr>
        <w:t>бюджете на соответствующий финансовый год;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3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коэффициент, учитывающий срок действия кредитных договоров, равен 1/2;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0357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юл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- прогноз, предоставленный юридическими лицами, по доходам от процентов, полученных от предоставления бюджетных кредитов;</w:t>
      </w:r>
    </w:p>
    <w:p w:rsidR="003C0357" w:rsidRPr="003C0357" w:rsidRDefault="00694656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0357" w:rsidRPr="003C0357">
        <w:rPr>
          <w:rFonts w:ascii="Times New Roman" w:hAnsi="Times New Roman" w:cs="Times New Roman"/>
          <w:sz w:val="28"/>
          <w:szCs w:val="28"/>
        </w:rPr>
        <w:t xml:space="preserve">) денежные взыскания (штрафы) за нарушение бюджетного законодательства (в части бюджетов </w:t>
      </w:r>
      <w:r w:rsidR="009B166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3C0357" w:rsidRPr="003C0357">
        <w:rPr>
          <w:rFonts w:ascii="Times New Roman" w:hAnsi="Times New Roman" w:cs="Times New Roman"/>
          <w:sz w:val="28"/>
          <w:szCs w:val="28"/>
        </w:rPr>
        <w:t>)</w:t>
      </w:r>
      <w:r w:rsidR="009B166A">
        <w:rPr>
          <w:rFonts w:ascii="Times New Roman" w:hAnsi="Times New Roman" w:cs="Times New Roman"/>
          <w:sz w:val="28"/>
          <w:szCs w:val="28"/>
        </w:rPr>
        <w:t xml:space="preserve"> (КБК 092 1 16 18040 04 0000 140)</w:t>
      </w:r>
      <w:r w:rsidR="003C0357" w:rsidRPr="003C0357">
        <w:rPr>
          <w:rFonts w:ascii="Times New Roman" w:hAnsi="Times New Roman" w:cs="Times New Roman"/>
          <w:sz w:val="28"/>
          <w:szCs w:val="28"/>
        </w:rPr>
        <w:t>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 xml:space="preserve">доходы, получаемые в результате применения мер административной ответственности в соответствии с </w:t>
      </w:r>
      <w:hyperlink r:id="rId10" w:history="1">
        <w:r w:rsidRPr="009B2FD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C035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прогнозируются методом прямого счета на основании количества правонарушений по видам и размерам платежа за каждый вид правонарушения.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 xml:space="preserve">Определение прогнозного количества правонарушений каждого вида, закрепленного в законодательстве Российской Федерации, основывается на </w:t>
      </w:r>
      <w:r w:rsidRPr="003C0357">
        <w:rPr>
          <w:rFonts w:ascii="Times New Roman" w:hAnsi="Times New Roman" w:cs="Times New Roman"/>
          <w:sz w:val="28"/>
          <w:szCs w:val="28"/>
        </w:rPr>
        <w:lastRenderedPageBreak/>
        <w:t>статистических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года.</w:t>
      </w:r>
    </w:p>
    <w:p w:rsidR="003C0357" w:rsidRPr="003C0357" w:rsidRDefault="003C0357" w:rsidP="003E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Расчет прогнозируемого объема поступлений осуществляется по следующей формуле:</w:t>
      </w:r>
    </w:p>
    <w:p w:rsidR="003C0357" w:rsidRPr="003C0357" w:rsidRDefault="003F4D28" w:rsidP="003E05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19200" cy="381000"/>
            <wp:effectExtent l="0" t="0" r="0" b="0"/>
            <wp:docPr id="2" name="Рисунок 2" descr="base_23568_70525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568_70525_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5E1">
        <w:rPr>
          <w:rFonts w:ascii="Times New Roman" w:hAnsi="Times New Roman" w:cs="Times New Roman"/>
          <w:sz w:val="28"/>
          <w:szCs w:val="28"/>
        </w:rPr>
        <w:t xml:space="preserve"> </w:t>
      </w:r>
      <w:r w:rsidR="003C0357" w:rsidRPr="003C0357">
        <w:rPr>
          <w:rFonts w:ascii="Times New Roman" w:hAnsi="Times New Roman" w:cs="Times New Roman"/>
          <w:sz w:val="28"/>
          <w:szCs w:val="28"/>
        </w:rPr>
        <w:t>где: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- прогнозируемый объем доходов бюджета;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- статья </w:t>
      </w:r>
      <w:hyperlink r:id="rId12" w:history="1">
        <w:r w:rsidRPr="009B2FD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C035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рассмотрение дел по которым отнесено к компетенции администратора;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прогнозируемое количество дел об административных правонарушениях. Рассчитывается по данным учета как среднее арифметическое количество дел по соответствующей статье за последние 3 года с учетом изменений законодательства, запланированных на очередной плановый период;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357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средний размер административного штрафа, предусмотренного в качестве меры ответственности по соответствующей статье с учетом изменений законодательства, запланированных на очередной плановый период.</w:t>
      </w:r>
    </w:p>
    <w:p w:rsidR="003C0357" w:rsidRPr="003C0357" w:rsidRDefault="002F45BC" w:rsidP="002F4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2FDB">
        <w:rPr>
          <w:sz w:val="28"/>
          <w:szCs w:val="28"/>
        </w:rPr>
        <w:t xml:space="preserve">) </w:t>
      </w:r>
      <w:r w:rsidR="003C0357" w:rsidRPr="003C0357">
        <w:rPr>
          <w:sz w:val="28"/>
          <w:szCs w:val="28"/>
        </w:rPr>
        <w:t xml:space="preserve">прочие поступления от денежных взысканий (штрафов) и иных сумм в возмещение ущерба, зачисляемые в бюджеты </w:t>
      </w:r>
      <w:r w:rsidR="00B270A1">
        <w:rPr>
          <w:sz w:val="28"/>
          <w:szCs w:val="28"/>
        </w:rPr>
        <w:t>городских округов (КБК 092 1 16 90040 04 0000 140)</w:t>
      </w:r>
      <w:r w:rsidR="004B2474">
        <w:rPr>
          <w:sz w:val="28"/>
          <w:szCs w:val="28"/>
        </w:rPr>
        <w:t xml:space="preserve"> и</w:t>
      </w:r>
      <w:r w:rsidR="003C0357" w:rsidRPr="003C0357">
        <w:rPr>
          <w:sz w:val="28"/>
          <w:szCs w:val="28"/>
        </w:rPr>
        <w:t>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357">
        <w:rPr>
          <w:rFonts w:ascii="Times New Roman" w:hAnsi="Times New Roman" w:cs="Times New Roman"/>
          <w:sz w:val="28"/>
          <w:szCs w:val="28"/>
        </w:rPr>
        <w:t>расчет прогнозируемого объема поступлений осуществляется комбинацией методов усреднения и экстраполяции на основании данных бухгалтерских отчетов об исполнении бюджета исходя из сумм фактических поступлений доходов за три года, предшествующих текущему финансовому году (далее - три отчетных года), за последний отчетный период (далее - период) текущего финансового года и аналогичные периоды за три отчетных года.</w:t>
      </w:r>
      <w:proofErr w:type="gramEnd"/>
    </w:p>
    <w:p w:rsidR="003C0357" w:rsidRPr="003C0357" w:rsidRDefault="003C0357" w:rsidP="003E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На очередной финансовый год расчет объемов поступлений доходов осуществляется по следующей формуле:</w:t>
      </w:r>
    </w:p>
    <w:p w:rsidR="003C0357" w:rsidRPr="003C0357" w:rsidRDefault="003F4D28" w:rsidP="003E05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085850" cy="266700"/>
            <wp:effectExtent l="0" t="0" r="0" b="0"/>
            <wp:docPr id="3" name="Рисунок 3" descr="base_23568_70525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68_70525_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0357" w:rsidRPr="003C0357">
        <w:rPr>
          <w:rFonts w:ascii="Times New Roman" w:hAnsi="Times New Roman" w:cs="Times New Roman"/>
          <w:sz w:val="28"/>
          <w:szCs w:val="28"/>
        </w:rPr>
        <w:t>,</w:t>
      </w:r>
      <w:r w:rsidR="003E05E1">
        <w:rPr>
          <w:rFonts w:ascii="Times New Roman" w:hAnsi="Times New Roman" w:cs="Times New Roman"/>
          <w:sz w:val="28"/>
          <w:szCs w:val="28"/>
        </w:rPr>
        <w:t xml:space="preserve"> </w:t>
      </w:r>
      <w:r w:rsidR="003C0357" w:rsidRPr="003C0357">
        <w:rPr>
          <w:rFonts w:ascii="Times New Roman" w:hAnsi="Times New Roman" w:cs="Times New Roman"/>
          <w:sz w:val="28"/>
          <w:szCs w:val="28"/>
        </w:rPr>
        <w:t>где: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(n+1)</w:t>
      </w:r>
      <w:r w:rsidRPr="003C0357">
        <w:rPr>
          <w:rFonts w:ascii="Times New Roman" w:hAnsi="Times New Roman" w:cs="Times New Roman"/>
          <w:sz w:val="28"/>
          <w:szCs w:val="28"/>
        </w:rPr>
        <w:t xml:space="preserve"> - объем поступлений доходов на очередной финансовый год;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C0357">
        <w:rPr>
          <w:rFonts w:ascii="Times New Roman" w:hAnsi="Times New Roman" w:cs="Times New Roman"/>
          <w:sz w:val="28"/>
          <w:szCs w:val="28"/>
        </w:rPr>
        <w:t xml:space="preserve"> - ожидаемый объем поступлений доходов в текущем финансовом году, рассчитываемый исходя из фактического поступления за последний отчетный период текущего финансового года с учетом поступления за три отчетных года;</w:t>
      </w:r>
    </w:p>
    <w:p w:rsidR="003C0357" w:rsidRPr="003C0357" w:rsidRDefault="003C0357" w:rsidP="003E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3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C0357">
        <w:rPr>
          <w:rFonts w:ascii="Times New Roman" w:hAnsi="Times New Roman" w:cs="Times New Roman"/>
          <w:sz w:val="28"/>
          <w:szCs w:val="28"/>
        </w:rPr>
        <w:t xml:space="preserve"> - индекс прогноза поступлений доходов, рассчитываемый по следующей формуле:</w:t>
      </w:r>
    </w:p>
    <w:p w:rsidR="003C0357" w:rsidRPr="003C0357" w:rsidRDefault="003F4D28" w:rsidP="003E05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86150" cy="266700"/>
            <wp:effectExtent l="0" t="0" r="0" b="0"/>
            <wp:docPr id="4" name="Рисунок 4" descr="base_23568_70525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568_70525_1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0357" w:rsidRPr="003C0357">
        <w:rPr>
          <w:rFonts w:ascii="Times New Roman" w:hAnsi="Times New Roman" w:cs="Times New Roman"/>
          <w:sz w:val="28"/>
          <w:szCs w:val="28"/>
        </w:rPr>
        <w:t>,</w:t>
      </w:r>
      <w:r w:rsidR="003E05E1">
        <w:rPr>
          <w:rFonts w:ascii="Times New Roman" w:hAnsi="Times New Roman" w:cs="Times New Roman"/>
          <w:sz w:val="28"/>
          <w:szCs w:val="28"/>
        </w:rPr>
        <w:t xml:space="preserve"> </w:t>
      </w:r>
      <w:r w:rsidR="003C0357" w:rsidRPr="003C0357">
        <w:rPr>
          <w:rFonts w:ascii="Times New Roman" w:hAnsi="Times New Roman" w:cs="Times New Roman"/>
          <w:sz w:val="28"/>
          <w:szCs w:val="28"/>
        </w:rPr>
        <w:t>где:</w:t>
      </w:r>
    </w:p>
    <w:p w:rsid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(n-3)</w:t>
      </w:r>
      <w:r w:rsidRPr="003C0357">
        <w:rPr>
          <w:rFonts w:ascii="Times New Roman" w:hAnsi="Times New Roman" w:cs="Times New Roman"/>
          <w:sz w:val="28"/>
          <w:szCs w:val="28"/>
        </w:rPr>
        <w:t>, 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(n-2)</w:t>
      </w:r>
      <w:r w:rsidRPr="003C0357">
        <w:rPr>
          <w:rFonts w:ascii="Times New Roman" w:hAnsi="Times New Roman" w:cs="Times New Roman"/>
          <w:sz w:val="28"/>
          <w:szCs w:val="28"/>
        </w:rPr>
        <w:t>, 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(n-1)</w:t>
      </w:r>
      <w:r w:rsidRPr="003C0357">
        <w:rPr>
          <w:rFonts w:ascii="Times New Roman" w:hAnsi="Times New Roman" w:cs="Times New Roman"/>
          <w:sz w:val="28"/>
          <w:szCs w:val="28"/>
        </w:rPr>
        <w:t>, D</w:t>
      </w:r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C035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C0357">
        <w:rPr>
          <w:rFonts w:ascii="Times New Roman" w:hAnsi="Times New Roman" w:cs="Times New Roman"/>
          <w:sz w:val="28"/>
          <w:szCs w:val="28"/>
        </w:rPr>
        <w:t xml:space="preserve"> - сумма поступлений по прогнозируемым доходам за период за три отчетных года и текущий финансовый год.</w:t>
      </w:r>
    </w:p>
    <w:p w:rsidR="00386796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 xml:space="preserve">7. </w:t>
      </w:r>
      <w:r w:rsidR="00386796">
        <w:rPr>
          <w:rFonts w:ascii="Times New Roman" w:hAnsi="Times New Roman" w:cs="Times New Roman"/>
          <w:sz w:val="28"/>
          <w:szCs w:val="28"/>
        </w:rPr>
        <w:t>Для расчета прогнозируемого объема прочих доходов при разработке методики прогнозирования:</w:t>
      </w:r>
    </w:p>
    <w:p w:rsidR="00386796" w:rsidRDefault="00386796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части доходов от предоставления имущества, находящегося в государственной или муниципальной собственности, в аренду:</w:t>
      </w:r>
    </w:p>
    <w:p w:rsidR="00386796" w:rsidRDefault="00386796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метод прямого расчета;</w:t>
      </w:r>
    </w:p>
    <w:p w:rsidR="00386796" w:rsidRDefault="00386796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расчета прогнозных показателей соответствующего вида доходов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аренды;</w:t>
      </w:r>
    </w:p>
    <w:p w:rsidR="00386796" w:rsidRDefault="00386796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договоры, заключенные (планируемые к заключению)  с арендаторами, являются источником данных о сдаваемой в аренду площади и ставке арендной платы;</w:t>
      </w:r>
    </w:p>
    <w:p w:rsidR="00386796" w:rsidRDefault="00386796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части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образованиям;</w:t>
      </w:r>
    </w:p>
    <w:p w:rsidR="00EF6978" w:rsidRDefault="00EF6978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метод прямого расчета;</w:t>
      </w:r>
    </w:p>
    <w:p w:rsidR="00EF6978" w:rsidRDefault="00EF6978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расчета прогнозных показателей соответствующего вида доходов определяется исходя:</w:t>
      </w:r>
    </w:p>
    <w:p w:rsidR="00EF6978" w:rsidRDefault="00EF6978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фактической или прогнозной величины чистой прибыли хозяйственных товариществ и обществ в году, предшествующем году, на который осуществляется расчет прогнозного объема доходов;</w:t>
      </w:r>
    </w:p>
    <w:p w:rsidR="00EF6978" w:rsidRDefault="00EF6978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размера доли чистой прибыли хозяйственных товариществ и обществ, направляемой ими на выплату дивидендов или распределяемой ими среди участников хозяйственных товариществ и общества, с учетом отдельных решений правительства Российской Федерации, устанавливающих на отдельные годы индивидуальные нормативы направления чистой прибыли на выплату дивидендов или ее распределения среди участников хозяйственных товариществ и обществ;</w:t>
      </w:r>
      <w:proofErr w:type="gramEnd"/>
    </w:p>
    <w:p w:rsidR="00EF6978" w:rsidRDefault="00EF6978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размера доли государственного или муниципального участия в хозяйственном товариществе и обществе (с учетом прогнозного плана (программы) приватизации федерального имущества, актов планирования приватизации имущества, находящегося в собственности субъектов Российской Федерации, муниципальных образований, отдельных решений президента Российской Федерации, Правительства Российской Федерации);</w:t>
      </w:r>
    </w:p>
    <w:p w:rsidR="000038E3" w:rsidRDefault="000038E3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периода деятельности хозяйственного товариществ и общества, за которой выплачиваются дивиденды;</w:t>
      </w:r>
    </w:p>
    <w:p w:rsidR="000038E3" w:rsidRDefault="000038E3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части доходов от перечисления части прибыли государственных </w:t>
      </w:r>
      <w:r w:rsidR="00454625">
        <w:rPr>
          <w:rFonts w:ascii="Times New Roman" w:hAnsi="Times New Roman" w:cs="Times New Roman"/>
          <w:sz w:val="28"/>
          <w:szCs w:val="28"/>
        </w:rPr>
        <w:t>и муниципальных унитарных предприятий, остающейся после уплаты налогов и обязательных платежей;</w:t>
      </w:r>
    </w:p>
    <w:p w:rsidR="00454625" w:rsidRDefault="00491B85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метод прямого расчета;</w:t>
      </w:r>
    </w:p>
    <w:p w:rsidR="00491B85" w:rsidRDefault="00491B85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расчета прогнозных показателей соответствующего вида доходов определяется исходя:</w:t>
      </w:r>
    </w:p>
    <w:p w:rsidR="00491B85" w:rsidRDefault="00491B85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фактической или прогнозной величины чистой прибыли государственных и муниципальных унитарных предприятий в году, </w:t>
      </w:r>
      <w:r w:rsidR="00176CB7">
        <w:rPr>
          <w:rFonts w:ascii="Times New Roman" w:hAnsi="Times New Roman" w:cs="Times New Roman"/>
          <w:sz w:val="28"/>
          <w:szCs w:val="28"/>
        </w:rPr>
        <w:t>предшествующем</w:t>
      </w:r>
      <w:r>
        <w:rPr>
          <w:rFonts w:ascii="Times New Roman" w:hAnsi="Times New Roman" w:cs="Times New Roman"/>
          <w:sz w:val="28"/>
          <w:szCs w:val="28"/>
        </w:rPr>
        <w:t xml:space="preserve"> году, на который осуществляется расчет прогнозного объема </w:t>
      </w:r>
      <w:r w:rsidR="00176CB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оходов;</w:t>
      </w:r>
    </w:p>
    <w:p w:rsidR="00491B85" w:rsidRDefault="00491B85" w:rsidP="00386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доли чистой прибыли государственных и муниципальных унитарных предприятий, перечисляемой в федеральный бюджет, бюджет субъекта Российской Федерации, муниципального образования, с учетом решений Правительства Российской Федерации, высших исполнительных органов государственной власти субъе</w:t>
      </w:r>
      <w:r w:rsidR="00176C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тов Рос</w:t>
      </w:r>
      <w:r w:rsidR="00176C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ийской представительных органов муниципальн</w:t>
      </w:r>
      <w:r w:rsidR="00176CB7">
        <w:rPr>
          <w:rFonts w:ascii="Times New Roman" w:hAnsi="Times New Roman" w:cs="Times New Roman"/>
          <w:sz w:val="28"/>
          <w:szCs w:val="28"/>
        </w:rPr>
        <w:t>ых образований;</w:t>
      </w:r>
    </w:p>
    <w:p w:rsidR="00176CB7" w:rsidRDefault="00176CB7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в части доходов от оказания платных услуг;</w:t>
      </w:r>
    </w:p>
    <w:p w:rsidR="00176CB7" w:rsidRDefault="00176CB7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метод прямого расчета;</w:t>
      </w:r>
    </w:p>
    <w:p w:rsidR="00176CB7" w:rsidRDefault="00176CB7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расчета прогнозных показателей соответствующего вида доходов определяется исходя из количества планируемых платных услуг и их стоимости, установленной органами государственной власти или органами местного самоуправления;</w:t>
      </w:r>
    </w:p>
    <w:p w:rsidR="00176CB7" w:rsidRDefault="00176CB7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количества планируемых платных услуг каждого вида основывается на статистических данных не менее чем за 3 года за весь период оказания услуги в случае, если он не превышает 3 лет;</w:t>
      </w:r>
    </w:p>
    <w:p w:rsidR="00176CB7" w:rsidRDefault="00176CB7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 части доходов, полученных в результате применения мер гражданско-правовой, административной и уголовной ответственности, в том числе штрафов, конфискаций и компенсаций, а так же средств, полученных в возмещении вреда, причиненного публично-правовому образованию, и иных сумм принудительного изъятия (платежей);</w:t>
      </w:r>
    </w:p>
    <w:p w:rsidR="00176CB7" w:rsidRDefault="00176CB7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фиксированных размеры штрафы и иных сумм принудительного изъятия (платежей) в денежном выражении или их диап</w:t>
      </w:r>
      <w:r w:rsidR="000637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зоны установлены законодательно и есть возможность получения </w:t>
      </w:r>
      <w:r w:rsidR="000637DC">
        <w:rPr>
          <w:rFonts w:ascii="Times New Roman" w:hAnsi="Times New Roman" w:cs="Times New Roman"/>
          <w:sz w:val="28"/>
          <w:szCs w:val="28"/>
        </w:rPr>
        <w:t xml:space="preserve">соответствующих статистических данных о количестве наложенных штрафов и иных сумм принудительного изъятия (платежей), применяется метод прямого расчета </w:t>
      </w:r>
      <w:proofErr w:type="gramStart"/>
      <w:r w:rsidR="000637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637DC">
        <w:rPr>
          <w:rFonts w:ascii="Times New Roman" w:hAnsi="Times New Roman" w:cs="Times New Roman"/>
          <w:sz w:val="28"/>
          <w:szCs w:val="28"/>
        </w:rPr>
        <w:t>по видам правонарушений и с учетом размеров платежей);</w:t>
      </w:r>
    </w:p>
    <w:p w:rsidR="00BF2A1C" w:rsidRDefault="00BF2A1C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прогнозного количества наложенных штрафов и иных сумм принудительно изъятия (платежей) по каждому виду правонарушений, закрепленному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в случае, если этот период не превышает 3 лет;</w:t>
      </w:r>
    </w:p>
    <w:p w:rsidR="00B564CC" w:rsidRDefault="00B564CC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штрафов и иных сумм принудительного изъятия (платежей) по каждому виду правонарушений соответствуют положениям нормативных правовых актов Российской Федерации, субъектов Российской Федерации или представительных органов муниципальных образований с учетом изменений, запланированных на очередной финансовый год и плановый период;</w:t>
      </w:r>
    </w:p>
    <w:p w:rsidR="00B564CC" w:rsidRDefault="00B564CC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случаях, кроме случая, указанного в абзаце втором настоящего подпункта, применяется один из методов (комбинация методов), указанных в подпункте «в» пункта 3 настоящего документа;</w:t>
      </w:r>
    </w:p>
    <w:p w:rsidR="00B564CC" w:rsidRDefault="00B564CC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455C9">
        <w:rPr>
          <w:rFonts w:ascii="Times New Roman" w:hAnsi="Times New Roman" w:cs="Times New Roman"/>
          <w:sz w:val="28"/>
          <w:szCs w:val="28"/>
        </w:rPr>
        <w:t>в части доходов от продажи имущества, находящегося в государственной или муниципальной собственности:</w:t>
      </w:r>
    </w:p>
    <w:p w:rsidR="00D455C9" w:rsidRDefault="00D455C9" w:rsidP="00176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метод прямого расчета;</w:t>
      </w:r>
    </w:p>
    <w:p w:rsidR="00386796" w:rsidRDefault="00D455C9" w:rsidP="00D45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расчета прогнозных показателей соответствующего вида доходов определяется с учетом прогнозного плана (программы) приватизации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имущества, актов планирования приватизации имущества, находящегося в собственности субъектов Российской Федерации, муниципальных образований,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государственного и муниципального имущества».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 xml:space="preserve">К непрогнозируемым доходам, </w:t>
      </w:r>
      <w:proofErr w:type="spellStart"/>
      <w:r w:rsidRPr="003C0357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3C0357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доходов, которые носят заявительный и (или) нерегулярный характер, относятся:</w:t>
      </w:r>
    </w:p>
    <w:p w:rsidR="003C0357" w:rsidRPr="003C0357" w:rsidRDefault="00283E0D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C0357" w:rsidRPr="003C0357">
        <w:rPr>
          <w:rFonts w:ascii="Times New Roman" w:hAnsi="Times New Roman" w:cs="Times New Roman"/>
          <w:sz w:val="28"/>
          <w:szCs w:val="28"/>
        </w:rPr>
        <w:t xml:space="preserve"> прочие доходы от компенсации затрат бюджетов </w:t>
      </w:r>
      <w:r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3C0357" w:rsidRPr="003C035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0453C">
        <w:rPr>
          <w:rFonts w:ascii="Times New Roman" w:hAnsi="Times New Roman" w:cs="Times New Roman"/>
          <w:sz w:val="28"/>
          <w:szCs w:val="28"/>
        </w:rPr>
        <w:t xml:space="preserve"> (КБК 092 1 13 02994 04 0000130)</w:t>
      </w:r>
      <w:r w:rsidR="003C0357" w:rsidRPr="003C0357">
        <w:rPr>
          <w:rFonts w:ascii="Times New Roman" w:hAnsi="Times New Roman" w:cs="Times New Roman"/>
          <w:sz w:val="28"/>
          <w:szCs w:val="28"/>
        </w:rPr>
        <w:t>;</w:t>
      </w:r>
    </w:p>
    <w:p w:rsidR="0020453C" w:rsidRDefault="0020453C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C0357" w:rsidRPr="003C0357">
        <w:rPr>
          <w:rFonts w:ascii="Times New Roman" w:hAnsi="Times New Roman" w:cs="Times New Roman"/>
          <w:sz w:val="28"/>
          <w:szCs w:val="28"/>
        </w:rPr>
        <w:t xml:space="preserve"> доходы от возмещения ущерба при возникновении страховых случаев по обязательному страхованию гражданской ответственности, когда </w:t>
      </w:r>
      <w:proofErr w:type="spellStart"/>
      <w:r w:rsidR="003C0357" w:rsidRPr="003C0357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3C0357" w:rsidRPr="003C0357">
        <w:rPr>
          <w:rFonts w:ascii="Times New Roman" w:hAnsi="Times New Roman" w:cs="Times New Roman"/>
          <w:sz w:val="28"/>
          <w:szCs w:val="28"/>
        </w:rPr>
        <w:t xml:space="preserve"> выступают получатели средств бюджетов </w:t>
      </w:r>
      <w:r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C2756">
        <w:rPr>
          <w:rFonts w:ascii="Times New Roman" w:hAnsi="Times New Roman" w:cs="Times New Roman"/>
          <w:sz w:val="28"/>
          <w:szCs w:val="28"/>
        </w:rPr>
        <w:t xml:space="preserve"> (КБК 092 1 16 23041 04 0000 140)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 xml:space="preserve">Правовые, экономические и организационные основы обязательного страхования гражданской ответственности владельцев транспортных средств определяются Федеральным </w:t>
      </w:r>
      <w:hyperlink r:id="rId15" w:history="1">
        <w:r w:rsidRPr="002045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0453C">
        <w:rPr>
          <w:rFonts w:ascii="Times New Roman" w:hAnsi="Times New Roman" w:cs="Times New Roman"/>
          <w:sz w:val="28"/>
          <w:szCs w:val="28"/>
        </w:rPr>
        <w:t xml:space="preserve"> </w:t>
      </w:r>
      <w:r w:rsidRPr="003C0357">
        <w:rPr>
          <w:rFonts w:ascii="Times New Roman" w:hAnsi="Times New Roman" w:cs="Times New Roman"/>
          <w:sz w:val="28"/>
          <w:szCs w:val="28"/>
        </w:rPr>
        <w:t>от 25.</w:t>
      </w:r>
      <w:r w:rsidR="00441803">
        <w:rPr>
          <w:rFonts w:ascii="Times New Roman" w:hAnsi="Times New Roman" w:cs="Times New Roman"/>
          <w:sz w:val="28"/>
          <w:szCs w:val="28"/>
        </w:rPr>
        <w:t>04.2002 N 40-ФЗ «</w:t>
      </w:r>
      <w:r w:rsidRPr="003C0357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441803">
        <w:rPr>
          <w:rFonts w:ascii="Times New Roman" w:hAnsi="Times New Roman" w:cs="Times New Roman"/>
          <w:sz w:val="28"/>
          <w:szCs w:val="28"/>
        </w:rPr>
        <w:t>»</w:t>
      </w:r>
      <w:r w:rsidRPr="003C0357">
        <w:rPr>
          <w:rFonts w:ascii="Times New Roman" w:hAnsi="Times New Roman" w:cs="Times New Roman"/>
          <w:sz w:val="28"/>
          <w:szCs w:val="28"/>
        </w:rPr>
        <w:t>.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Исчисление дохода производится при наступлении страхового случая согласно документам страховой компании по договору.</w:t>
      </w:r>
    </w:p>
    <w:p w:rsidR="003C0357" w:rsidRPr="003C0357" w:rsidRDefault="003C0357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7">
        <w:rPr>
          <w:rFonts w:ascii="Times New Roman" w:hAnsi="Times New Roman" w:cs="Times New Roman"/>
          <w:sz w:val="28"/>
          <w:szCs w:val="28"/>
        </w:rPr>
        <w:t>Доходы имеют несистемный характер поступлений.</w:t>
      </w:r>
    </w:p>
    <w:p w:rsidR="00AC2756" w:rsidRPr="00892E07" w:rsidRDefault="00AC2756" w:rsidP="00864267">
      <w:pPr>
        <w:suppressAutoHyphens/>
        <w:ind w:firstLine="709"/>
        <w:jc w:val="both"/>
        <w:rPr>
          <w:b/>
          <w:bCs/>
          <w:i/>
          <w:sz w:val="28"/>
          <w:szCs w:val="28"/>
        </w:rPr>
      </w:pPr>
      <w:r w:rsidRPr="00B319CE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>
        <w:t xml:space="preserve"> </w:t>
      </w:r>
      <w:r w:rsidRPr="00B319CE">
        <w:rPr>
          <w:sz w:val="28"/>
          <w:szCs w:val="28"/>
        </w:rPr>
        <w:t>д</w:t>
      </w:r>
      <w:r w:rsidRPr="00892E07">
        <w:rPr>
          <w:bCs/>
          <w:sz w:val="28"/>
          <w:szCs w:val="28"/>
        </w:rPr>
        <w:t xml:space="preserve">оходы от возмещения ущерба при возникновении иных страховых случаев, когда </w:t>
      </w:r>
      <w:proofErr w:type="spellStart"/>
      <w:r w:rsidRPr="00892E07">
        <w:rPr>
          <w:bCs/>
          <w:sz w:val="28"/>
          <w:szCs w:val="28"/>
        </w:rPr>
        <w:t>выгодоприобретателями</w:t>
      </w:r>
      <w:proofErr w:type="spellEnd"/>
      <w:r w:rsidRPr="00892E07">
        <w:rPr>
          <w:bCs/>
          <w:sz w:val="28"/>
          <w:szCs w:val="28"/>
        </w:rPr>
        <w:t xml:space="preserve"> выступают получатели средств бюджетов городских округов </w:t>
      </w:r>
      <w:r>
        <w:rPr>
          <w:bCs/>
          <w:sz w:val="28"/>
          <w:szCs w:val="28"/>
        </w:rPr>
        <w:t xml:space="preserve">(КБК 092 </w:t>
      </w:r>
      <w:r w:rsidRPr="00892E07">
        <w:rPr>
          <w:bCs/>
          <w:sz w:val="28"/>
          <w:szCs w:val="28"/>
        </w:rPr>
        <w:t>1 16 23042 04 0000 140</w:t>
      </w:r>
      <w:r>
        <w:rPr>
          <w:bCs/>
          <w:sz w:val="28"/>
          <w:szCs w:val="28"/>
        </w:rPr>
        <w:t>);</w:t>
      </w:r>
    </w:p>
    <w:p w:rsidR="00AC2756" w:rsidRDefault="00AC2756" w:rsidP="00864267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319CE">
        <w:rPr>
          <w:bCs/>
          <w:snapToGrid w:val="0"/>
          <w:sz w:val="28"/>
          <w:szCs w:val="28"/>
        </w:rPr>
        <w:t>4</w:t>
      </w:r>
      <w:r>
        <w:rPr>
          <w:bCs/>
          <w:snapToGrid w:val="0"/>
          <w:sz w:val="28"/>
          <w:szCs w:val="28"/>
        </w:rPr>
        <w:t xml:space="preserve">)  </w:t>
      </w:r>
      <w:r w:rsidRPr="00B319CE">
        <w:rPr>
          <w:bCs/>
          <w:snapToGrid w:val="0"/>
          <w:sz w:val="28"/>
          <w:szCs w:val="28"/>
        </w:rPr>
        <w:t>д</w:t>
      </w:r>
      <w:r w:rsidRPr="00892E07">
        <w:rPr>
          <w:bCs/>
          <w:sz w:val="28"/>
          <w:szCs w:val="28"/>
        </w:rPr>
        <w:t>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</w:r>
      <w:r>
        <w:rPr>
          <w:bCs/>
          <w:sz w:val="28"/>
          <w:szCs w:val="28"/>
        </w:rPr>
        <w:br/>
        <w:t>(КБК 092 1</w:t>
      </w:r>
      <w:r w:rsidRPr="00892E07">
        <w:rPr>
          <w:b/>
          <w:bCs/>
          <w:i/>
          <w:sz w:val="28"/>
          <w:szCs w:val="28"/>
        </w:rPr>
        <w:t xml:space="preserve"> </w:t>
      </w:r>
      <w:r w:rsidRPr="00892E07">
        <w:rPr>
          <w:bCs/>
          <w:sz w:val="28"/>
          <w:szCs w:val="28"/>
        </w:rPr>
        <w:t>16 32000 04 0000 140</w:t>
      </w:r>
      <w:r>
        <w:rPr>
          <w:bCs/>
          <w:sz w:val="28"/>
          <w:szCs w:val="28"/>
        </w:rPr>
        <w:t>);</w:t>
      </w:r>
    </w:p>
    <w:p w:rsidR="00C90245" w:rsidRDefault="00C90245" w:rsidP="00864267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Денежные взыскания (штрафы) за нарушение законодательства Российской Федерации о контрактной системе закупок товаров, работ, услуг для обеспечения </w:t>
      </w:r>
      <w:r w:rsidR="002127F5">
        <w:rPr>
          <w:bCs/>
          <w:sz w:val="28"/>
          <w:szCs w:val="28"/>
        </w:rPr>
        <w:t xml:space="preserve">государственных и муниципальных нужд для нужд городских округов </w:t>
      </w:r>
      <w:r w:rsidR="00D401E0">
        <w:rPr>
          <w:bCs/>
          <w:sz w:val="28"/>
          <w:szCs w:val="28"/>
        </w:rPr>
        <w:t>(КБК 092 1</w:t>
      </w:r>
      <w:r w:rsidR="00D401E0" w:rsidRPr="00892E07">
        <w:rPr>
          <w:b/>
          <w:bCs/>
          <w:i/>
          <w:sz w:val="28"/>
          <w:szCs w:val="28"/>
        </w:rPr>
        <w:t xml:space="preserve"> </w:t>
      </w:r>
      <w:r w:rsidR="00D401E0" w:rsidRPr="00892E07">
        <w:rPr>
          <w:bCs/>
          <w:sz w:val="28"/>
          <w:szCs w:val="28"/>
        </w:rPr>
        <w:t>16 3</w:t>
      </w:r>
      <w:r w:rsidR="00D401E0">
        <w:rPr>
          <w:bCs/>
          <w:sz w:val="28"/>
          <w:szCs w:val="28"/>
        </w:rPr>
        <w:t>3</w:t>
      </w:r>
      <w:r w:rsidR="00D401E0" w:rsidRPr="00892E07">
        <w:rPr>
          <w:bCs/>
          <w:sz w:val="28"/>
          <w:szCs w:val="28"/>
        </w:rPr>
        <w:t>0</w:t>
      </w:r>
      <w:r w:rsidR="00D401E0">
        <w:rPr>
          <w:bCs/>
          <w:sz w:val="28"/>
          <w:szCs w:val="28"/>
        </w:rPr>
        <w:t>4</w:t>
      </w:r>
      <w:r w:rsidR="00D401E0" w:rsidRPr="00892E07">
        <w:rPr>
          <w:bCs/>
          <w:sz w:val="28"/>
          <w:szCs w:val="28"/>
        </w:rPr>
        <w:t>0 04 0000 140</w:t>
      </w:r>
      <w:r w:rsidR="00D401E0">
        <w:rPr>
          <w:bCs/>
          <w:sz w:val="28"/>
          <w:szCs w:val="28"/>
        </w:rPr>
        <w:t>);</w:t>
      </w:r>
    </w:p>
    <w:p w:rsidR="00AC2756" w:rsidRDefault="00864267" w:rsidP="00864267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401E0">
        <w:rPr>
          <w:bCs/>
          <w:sz w:val="28"/>
          <w:szCs w:val="28"/>
        </w:rPr>
        <w:t>6</w:t>
      </w:r>
      <w:r w:rsidR="00AC2756">
        <w:rPr>
          <w:bCs/>
          <w:sz w:val="28"/>
          <w:szCs w:val="28"/>
        </w:rPr>
        <w:t>)</w:t>
      </w:r>
      <w:r w:rsidR="00AC2756" w:rsidRPr="00103367">
        <w:rPr>
          <w:bCs/>
        </w:rPr>
        <w:t xml:space="preserve"> </w:t>
      </w:r>
      <w:r w:rsidR="00AC2756" w:rsidRPr="00FE3EFA">
        <w:rPr>
          <w:bCs/>
          <w:sz w:val="28"/>
          <w:szCs w:val="28"/>
        </w:rPr>
        <w:t>н</w:t>
      </w:r>
      <w:r w:rsidR="00AC2756" w:rsidRPr="00892E07">
        <w:rPr>
          <w:bCs/>
          <w:sz w:val="28"/>
          <w:szCs w:val="28"/>
        </w:rPr>
        <w:t>евыясненные поступления, зачисляемые в бюджеты городских округов</w:t>
      </w:r>
      <w:r w:rsidR="00AC2756">
        <w:rPr>
          <w:bCs/>
          <w:sz w:val="28"/>
          <w:szCs w:val="28"/>
        </w:rPr>
        <w:t xml:space="preserve"> (КБК 092 </w:t>
      </w:r>
      <w:r w:rsidR="00AC2756" w:rsidRPr="005F4B2F">
        <w:rPr>
          <w:bCs/>
          <w:sz w:val="28"/>
          <w:szCs w:val="28"/>
        </w:rPr>
        <w:t>1 17 01040 04 0000 180</w:t>
      </w:r>
      <w:r>
        <w:rPr>
          <w:bCs/>
          <w:sz w:val="28"/>
          <w:szCs w:val="28"/>
        </w:rPr>
        <w:t>);</w:t>
      </w:r>
    </w:p>
    <w:p w:rsidR="00864267" w:rsidRDefault="00D401E0" w:rsidP="008642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64267">
        <w:rPr>
          <w:bCs/>
          <w:sz w:val="28"/>
          <w:szCs w:val="28"/>
        </w:rPr>
        <w:t xml:space="preserve">) </w:t>
      </w:r>
      <w:r w:rsidR="00864267" w:rsidRPr="004B2474">
        <w:rPr>
          <w:bCs/>
          <w:sz w:val="28"/>
          <w:szCs w:val="28"/>
        </w:rPr>
        <w:t>прочие неналоговые доходы бюджетов городских округов</w:t>
      </w:r>
      <w:r w:rsidR="00864267" w:rsidRPr="004B2474">
        <w:rPr>
          <w:bCs/>
          <w:sz w:val="28"/>
          <w:szCs w:val="28"/>
        </w:rPr>
        <w:br/>
        <w:t>(КБК 092 1 17 05040 04 0000 180)</w:t>
      </w:r>
    </w:p>
    <w:p w:rsidR="00AC2756" w:rsidRPr="00AC2756" w:rsidRDefault="00AC2756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756">
        <w:rPr>
          <w:rFonts w:ascii="Times New Roman" w:hAnsi="Times New Roman" w:cs="Times New Roman"/>
          <w:sz w:val="28"/>
          <w:szCs w:val="28"/>
        </w:rPr>
        <w:t xml:space="preserve">Данные виды доходов относятся к непрогнозируемым, но фактически поступающим платежам в доход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AC2756">
        <w:rPr>
          <w:rFonts w:ascii="Times New Roman" w:hAnsi="Times New Roman" w:cs="Times New Roman"/>
          <w:sz w:val="28"/>
          <w:szCs w:val="28"/>
        </w:rPr>
        <w:t>бюджета.</w:t>
      </w:r>
    </w:p>
    <w:p w:rsidR="00AC2756" w:rsidRPr="00AC2756" w:rsidRDefault="00AC2756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756">
        <w:rPr>
          <w:rFonts w:ascii="Times New Roman" w:hAnsi="Times New Roman" w:cs="Times New Roman"/>
          <w:sz w:val="28"/>
          <w:szCs w:val="28"/>
        </w:rPr>
        <w:t>Прогнозирование показателей по указанным доходным источникам на очередной финансовый год не осуществляется.</w:t>
      </w:r>
    </w:p>
    <w:p w:rsidR="003C0357" w:rsidRPr="003C0357" w:rsidRDefault="00AF59CA" w:rsidP="0086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2756" w:rsidRPr="00AC2756">
        <w:rPr>
          <w:rFonts w:ascii="Times New Roman" w:hAnsi="Times New Roman" w:cs="Times New Roman"/>
          <w:sz w:val="28"/>
          <w:szCs w:val="28"/>
        </w:rPr>
        <w:t>Оценка поступлений в текущем финансовом году осуществляется на основе данных фактических поступлений доходов.</w:t>
      </w:r>
    </w:p>
    <w:p w:rsidR="00AC2756" w:rsidRPr="00AC2756" w:rsidRDefault="00AC2756" w:rsidP="008642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756">
        <w:rPr>
          <w:rFonts w:ascii="Times New Roman" w:hAnsi="Times New Roman" w:cs="Times New Roman"/>
          <w:sz w:val="28"/>
          <w:szCs w:val="28"/>
        </w:rPr>
        <w:t xml:space="preserve">8. Прогноз объема безвозмездных поступлений в </w:t>
      </w:r>
      <w:r w:rsidR="00642784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AC2756">
        <w:rPr>
          <w:rFonts w:ascii="Times New Roman" w:hAnsi="Times New Roman" w:cs="Times New Roman"/>
          <w:sz w:val="28"/>
          <w:szCs w:val="28"/>
        </w:rPr>
        <w:t xml:space="preserve">бюджет от других бюджетов бюджетной системы Российской Федерации </w:t>
      </w:r>
      <w:r w:rsidRPr="00AC2756">
        <w:rPr>
          <w:rFonts w:ascii="Times New Roman" w:hAnsi="Times New Roman" w:cs="Times New Roman"/>
          <w:bCs/>
          <w:sz w:val="28"/>
          <w:szCs w:val="28"/>
        </w:rPr>
        <w:t xml:space="preserve">определяется на </w:t>
      </w:r>
      <w:r w:rsidRPr="00AC2756">
        <w:rPr>
          <w:rFonts w:ascii="Times New Roman" w:hAnsi="Times New Roman" w:cs="Times New Roman"/>
          <w:bCs/>
          <w:sz w:val="28"/>
          <w:szCs w:val="28"/>
        </w:rPr>
        <w:lastRenderedPageBreak/>
        <w:t>основании объема расходов соответствующего бюджета бюджетной системы Российской Федерации, если такой объем расходов определен.</w:t>
      </w:r>
    </w:p>
    <w:p w:rsidR="003C0357" w:rsidRDefault="00AC2756" w:rsidP="00864267">
      <w:pPr>
        <w:pStyle w:val="ConsPlusNormal"/>
        <w:ind w:firstLine="709"/>
        <w:jc w:val="both"/>
      </w:pPr>
      <w:r w:rsidRPr="00AC2756">
        <w:rPr>
          <w:rFonts w:ascii="Times New Roman" w:hAnsi="Times New Roman" w:cs="Times New Roman"/>
          <w:sz w:val="28"/>
          <w:szCs w:val="28"/>
        </w:rPr>
        <w:t xml:space="preserve">9. Прогноз по </w:t>
      </w:r>
      <w:proofErr w:type="spellStart"/>
      <w:r w:rsidRPr="00AC2756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AC2756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 неналоговым доходам </w:t>
      </w:r>
      <w:r w:rsidR="00642784">
        <w:rPr>
          <w:rFonts w:ascii="Times New Roman" w:hAnsi="Times New Roman" w:cs="Times New Roman"/>
          <w:sz w:val="28"/>
          <w:szCs w:val="28"/>
        </w:rPr>
        <w:t xml:space="preserve"> и </w:t>
      </w:r>
      <w:r w:rsidR="00642784" w:rsidRPr="00AC2756"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="00642784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AC2756">
        <w:rPr>
          <w:rFonts w:ascii="Times New Roman" w:hAnsi="Times New Roman" w:cs="Times New Roman"/>
          <w:sz w:val="28"/>
          <w:szCs w:val="28"/>
        </w:rPr>
        <w:t>бюджета формируется отделом налогов и доходов по кодам бюджетной классификации доходов.</w:t>
      </w:r>
    </w:p>
    <w:p w:rsidR="002410F0" w:rsidRDefault="002410F0" w:rsidP="002410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прогнозирования доходов осуществляется в рублях Российской Федерации, при этом результат округляется до тысяч.</w:t>
      </w:r>
    </w:p>
    <w:p w:rsidR="002410F0" w:rsidRDefault="002410F0" w:rsidP="002410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C27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процессе исполнения городского бюджета возможна корректировка прогноза поступлений доходов на сумму превышения (уменьшения) фактического объема их поступления в текущем финансовом году.</w:t>
      </w:r>
    </w:p>
    <w:p w:rsidR="00DB3B33" w:rsidRDefault="002410F0" w:rsidP="0060252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21F8D">
        <w:rPr>
          <w:b w:val="0"/>
          <w:sz w:val="28"/>
          <w:szCs w:val="28"/>
        </w:rPr>
        <w:t>1</w:t>
      </w:r>
      <w:r w:rsidR="00721F8D">
        <w:rPr>
          <w:b w:val="0"/>
          <w:sz w:val="28"/>
          <w:szCs w:val="28"/>
        </w:rPr>
        <w:t>1</w:t>
      </w:r>
      <w:r w:rsidRPr="00721F8D">
        <w:rPr>
          <w:b w:val="0"/>
          <w:sz w:val="28"/>
          <w:szCs w:val="28"/>
        </w:rPr>
        <w:t xml:space="preserve">. Прогноз по </w:t>
      </w:r>
      <w:proofErr w:type="spellStart"/>
      <w:r w:rsidRPr="00721F8D">
        <w:rPr>
          <w:b w:val="0"/>
          <w:sz w:val="28"/>
          <w:szCs w:val="28"/>
        </w:rPr>
        <w:t>администрируемым</w:t>
      </w:r>
      <w:proofErr w:type="spellEnd"/>
      <w:r w:rsidRPr="00721F8D">
        <w:rPr>
          <w:b w:val="0"/>
          <w:sz w:val="28"/>
          <w:szCs w:val="28"/>
        </w:rPr>
        <w:t xml:space="preserve"> главным администратором доходов налоговым (государственная пошлина) и неналоговым доходам формируется комитетом по экономике и труду администрации города Белокуриха Алтайского края.</w:t>
      </w:r>
    </w:p>
    <w:p w:rsidR="00B94797" w:rsidRDefault="00B94797" w:rsidP="00B94797">
      <w:pPr>
        <w:pStyle w:val="ConsPlusTitle"/>
        <w:jc w:val="both"/>
        <w:rPr>
          <w:b w:val="0"/>
          <w:sz w:val="28"/>
          <w:szCs w:val="28"/>
        </w:rPr>
      </w:pPr>
    </w:p>
    <w:p w:rsidR="00B94797" w:rsidRDefault="00B94797" w:rsidP="00B9479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отдела по доходам           </w:t>
      </w:r>
      <w:r w:rsidR="00D455C9"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 xml:space="preserve">                   </w:t>
      </w:r>
      <w:r w:rsidR="00D455C9">
        <w:rPr>
          <w:b w:val="0"/>
          <w:sz w:val="28"/>
          <w:szCs w:val="28"/>
        </w:rPr>
        <w:t>К. С. Ермакова</w:t>
      </w:r>
    </w:p>
    <w:sectPr w:rsidR="00B94797" w:rsidSect="00C463D4">
      <w:type w:val="continuous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152" w:rsidRDefault="00510152" w:rsidP="001E0C8E">
      <w:r>
        <w:separator/>
      </w:r>
    </w:p>
  </w:endnote>
  <w:endnote w:type="continuationSeparator" w:id="0">
    <w:p w:rsidR="00510152" w:rsidRDefault="00510152" w:rsidP="001E0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152" w:rsidRDefault="00510152" w:rsidP="001E0C8E">
      <w:r>
        <w:separator/>
      </w:r>
    </w:p>
  </w:footnote>
  <w:footnote w:type="continuationSeparator" w:id="0">
    <w:p w:rsidR="00510152" w:rsidRDefault="00510152" w:rsidP="001E0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52" w:rsidRDefault="00510152">
    <w:pPr>
      <w:pStyle w:val="a7"/>
      <w:jc w:val="center"/>
    </w:pPr>
    <w:fldSimple w:instr=" PAGE   \* MERGEFORMAT ">
      <w:r w:rsidR="003E05E1">
        <w:rPr>
          <w:noProof/>
        </w:rPr>
        <w:t>2</w:t>
      </w:r>
    </w:fldSimple>
  </w:p>
  <w:p w:rsidR="00510152" w:rsidRDefault="005101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822"/>
    <w:multiLevelType w:val="hybridMultilevel"/>
    <w:tmpl w:val="4DCE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654A"/>
    <w:multiLevelType w:val="hybridMultilevel"/>
    <w:tmpl w:val="F1A613CE"/>
    <w:lvl w:ilvl="0" w:tplc="1066576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157D1885"/>
    <w:multiLevelType w:val="hybridMultilevel"/>
    <w:tmpl w:val="F0D6FA5A"/>
    <w:lvl w:ilvl="0" w:tplc="755EF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C91A9B"/>
    <w:multiLevelType w:val="hybridMultilevel"/>
    <w:tmpl w:val="BBAE8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F2B46"/>
    <w:multiLevelType w:val="hybridMultilevel"/>
    <w:tmpl w:val="D7C43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46104"/>
    <w:multiLevelType w:val="hybridMultilevel"/>
    <w:tmpl w:val="F872D734"/>
    <w:lvl w:ilvl="0" w:tplc="D7600AF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0332C3"/>
    <w:multiLevelType w:val="hybridMultilevel"/>
    <w:tmpl w:val="BF023E26"/>
    <w:lvl w:ilvl="0" w:tplc="63D66AA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4CE7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28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EB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C8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84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EA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F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6A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0B37D1"/>
    <w:multiLevelType w:val="multilevel"/>
    <w:tmpl w:val="E564D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C2747"/>
    <w:rsid w:val="0000130A"/>
    <w:rsid w:val="000038E3"/>
    <w:rsid w:val="000150F1"/>
    <w:rsid w:val="000155E6"/>
    <w:rsid w:val="0002379C"/>
    <w:rsid w:val="000312B2"/>
    <w:rsid w:val="000345C3"/>
    <w:rsid w:val="0004115C"/>
    <w:rsid w:val="00041F23"/>
    <w:rsid w:val="00042A53"/>
    <w:rsid w:val="00043E7C"/>
    <w:rsid w:val="000443EF"/>
    <w:rsid w:val="00046977"/>
    <w:rsid w:val="00051899"/>
    <w:rsid w:val="000530D0"/>
    <w:rsid w:val="00060E23"/>
    <w:rsid w:val="00061492"/>
    <w:rsid w:val="00062383"/>
    <w:rsid w:val="000637DC"/>
    <w:rsid w:val="00063DC0"/>
    <w:rsid w:val="00074F43"/>
    <w:rsid w:val="00077E47"/>
    <w:rsid w:val="0008048B"/>
    <w:rsid w:val="000839BC"/>
    <w:rsid w:val="00094E6E"/>
    <w:rsid w:val="00097CE2"/>
    <w:rsid w:val="000C2F0A"/>
    <w:rsid w:val="000C5E4F"/>
    <w:rsid w:val="000D2EA8"/>
    <w:rsid w:val="000D5B71"/>
    <w:rsid w:val="000E5662"/>
    <w:rsid w:val="000F2017"/>
    <w:rsid w:val="000F24CE"/>
    <w:rsid w:val="000F6C9D"/>
    <w:rsid w:val="001007E2"/>
    <w:rsid w:val="00113AA6"/>
    <w:rsid w:val="00125DBB"/>
    <w:rsid w:val="00153846"/>
    <w:rsid w:val="00154B80"/>
    <w:rsid w:val="00155C1C"/>
    <w:rsid w:val="001565B1"/>
    <w:rsid w:val="00171C14"/>
    <w:rsid w:val="00173B39"/>
    <w:rsid w:val="00173FA5"/>
    <w:rsid w:val="00176CB7"/>
    <w:rsid w:val="00176F98"/>
    <w:rsid w:val="00184296"/>
    <w:rsid w:val="00190A50"/>
    <w:rsid w:val="001A6126"/>
    <w:rsid w:val="001B18F0"/>
    <w:rsid w:val="001B4C26"/>
    <w:rsid w:val="001C43E1"/>
    <w:rsid w:val="001C7780"/>
    <w:rsid w:val="001E0C8E"/>
    <w:rsid w:val="001E1FC3"/>
    <w:rsid w:val="001E6BBE"/>
    <w:rsid w:val="002008AF"/>
    <w:rsid w:val="00200C9E"/>
    <w:rsid w:val="00201D8A"/>
    <w:rsid w:val="0020453C"/>
    <w:rsid w:val="002061C5"/>
    <w:rsid w:val="0020768E"/>
    <w:rsid w:val="00210413"/>
    <w:rsid w:val="002127F5"/>
    <w:rsid w:val="002410F0"/>
    <w:rsid w:val="00244825"/>
    <w:rsid w:val="00247450"/>
    <w:rsid w:val="00251604"/>
    <w:rsid w:val="002521A8"/>
    <w:rsid w:val="00254742"/>
    <w:rsid w:val="00254BBB"/>
    <w:rsid w:val="002641B8"/>
    <w:rsid w:val="00275509"/>
    <w:rsid w:val="00283E0D"/>
    <w:rsid w:val="00285FB9"/>
    <w:rsid w:val="002927EF"/>
    <w:rsid w:val="00293DC0"/>
    <w:rsid w:val="00296195"/>
    <w:rsid w:val="002A0785"/>
    <w:rsid w:val="002A178D"/>
    <w:rsid w:val="002A3FA7"/>
    <w:rsid w:val="002B1B5C"/>
    <w:rsid w:val="002B228D"/>
    <w:rsid w:val="002B3CE8"/>
    <w:rsid w:val="002C1C3F"/>
    <w:rsid w:val="002C26CA"/>
    <w:rsid w:val="002C294D"/>
    <w:rsid w:val="002C359A"/>
    <w:rsid w:val="002C4ADD"/>
    <w:rsid w:val="002C7BC4"/>
    <w:rsid w:val="002D3086"/>
    <w:rsid w:val="002E2DBD"/>
    <w:rsid w:val="002E4D62"/>
    <w:rsid w:val="002F45BC"/>
    <w:rsid w:val="002F7B67"/>
    <w:rsid w:val="00311100"/>
    <w:rsid w:val="00321D62"/>
    <w:rsid w:val="00331E4A"/>
    <w:rsid w:val="0033376D"/>
    <w:rsid w:val="00337065"/>
    <w:rsid w:val="003439F1"/>
    <w:rsid w:val="00343A4D"/>
    <w:rsid w:val="0034705E"/>
    <w:rsid w:val="00351A43"/>
    <w:rsid w:val="0036436A"/>
    <w:rsid w:val="00373F59"/>
    <w:rsid w:val="00375934"/>
    <w:rsid w:val="00381859"/>
    <w:rsid w:val="00386796"/>
    <w:rsid w:val="003906FE"/>
    <w:rsid w:val="003B3D7C"/>
    <w:rsid w:val="003C0357"/>
    <w:rsid w:val="003C3CE6"/>
    <w:rsid w:val="003D015C"/>
    <w:rsid w:val="003E05E1"/>
    <w:rsid w:val="003E13A9"/>
    <w:rsid w:val="003E2123"/>
    <w:rsid w:val="003F1F38"/>
    <w:rsid w:val="003F4702"/>
    <w:rsid w:val="003F4D28"/>
    <w:rsid w:val="00403611"/>
    <w:rsid w:val="00430827"/>
    <w:rsid w:val="00434894"/>
    <w:rsid w:val="00435D73"/>
    <w:rsid w:val="00435D7D"/>
    <w:rsid w:val="00441803"/>
    <w:rsid w:val="00446579"/>
    <w:rsid w:val="0044668F"/>
    <w:rsid w:val="00454625"/>
    <w:rsid w:val="0046560B"/>
    <w:rsid w:val="004663AD"/>
    <w:rsid w:val="0048467F"/>
    <w:rsid w:val="004911ED"/>
    <w:rsid w:val="00491B85"/>
    <w:rsid w:val="00496A7B"/>
    <w:rsid w:val="004A44FA"/>
    <w:rsid w:val="004A557E"/>
    <w:rsid w:val="004B2474"/>
    <w:rsid w:val="004C2A24"/>
    <w:rsid w:val="004C4F46"/>
    <w:rsid w:val="004E2296"/>
    <w:rsid w:val="004E7EA9"/>
    <w:rsid w:val="004F420A"/>
    <w:rsid w:val="00503028"/>
    <w:rsid w:val="0051013A"/>
    <w:rsid w:val="00510152"/>
    <w:rsid w:val="00524850"/>
    <w:rsid w:val="0052718A"/>
    <w:rsid w:val="00530272"/>
    <w:rsid w:val="00534323"/>
    <w:rsid w:val="005504CD"/>
    <w:rsid w:val="00551B4B"/>
    <w:rsid w:val="00557AB9"/>
    <w:rsid w:val="00560DB5"/>
    <w:rsid w:val="005664F4"/>
    <w:rsid w:val="0058141A"/>
    <w:rsid w:val="00582EBB"/>
    <w:rsid w:val="00582FA3"/>
    <w:rsid w:val="005B3998"/>
    <w:rsid w:val="005B3CDC"/>
    <w:rsid w:val="005C1896"/>
    <w:rsid w:val="005C3D86"/>
    <w:rsid w:val="005C630F"/>
    <w:rsid w:val="005D02C4"/>
    <w:rsid w:val="005D29E8"/>
    <w:rsid w:val="005D3746"/>
    <w:rsid w:val="005D377E"/>
    <w:rsid w:val="005E567B"/>
    <w:rsid w:val="005F0CDF"/>
    <w:rsid w:val="005F1259"/>
    <w:rsid w:val="00600537"/>
    <w:rsid w:val="00602528"/>
    <w:rsid w:val="0061254A"/>
    <w:rsid w:val="0061769A"/>
    <w:rsid w:val="0062199B"/>
    <w:rsid w:val="00623EC7"/>
    <w:rsid w:val="00641965"/>
    <w:rsid w:val="00642784"/>
    <w:rsid w:val="006475AD"/>
    <w:rsid w:val="006476D9"/>
    <w:rsid w:val="006506AB"/>
    <w:rsid w:val="00654EA7"/>
    <w:rsid w:val="00660FED"/>
    <w:rsid w:val="006631B3"/>
    <w:rsid w:val="006654B6"/>
    <w:rsid w:val="00670609"/>
    <w:rsid w:val="0067394C"/>
    <w:rsid w:val="00673DF9"/>
    <w:rsid w:val="00694656"/>
    <w:rsid w:val="006A54C9"/>
    <w:rsid w:val="006A6377"/>
    <w:rsid w:val="006C2879"/>
    <w:rsid w:val="006D1661"/>
    <w:rsid w:val="006D215E"/>
    <w:rsid w:val="006E60A0"/>
    <w:rsid w:val="006E7214"/>
    <w:rsid w:val="006F5241"/>
    <w:rsid w:val="00701671"/>
    <w:rsid w:val="00713F66"/>
    <w:rsid w:val="007214A8"/>
    <w:rsid w:val="00721F8D"/>
    <w:rsid w:val="00722306"/>
    <w:rsid w:val="0073012C"/>
    <w:rsid w:val="0073174C"/>
    <w:rsid w:val="007334FA"/>
    <w:rsid w:val="0073575D"/>
    <w:rsid w:val="00741604"/>
    <w:rsid w:val="007502D9"/>
    <w:rsid w:val="00750E88"/>
    <w:rsid w:val="00762578"/>
    <w:rsid w:val="0076540B"/>
    <w:rsid w:val="00766F31"/>
    <w:rsid w:val="00771EC3"/>
    <w:rsid w:val="0078546E"/>
    <w:rsid w:val="00795731"/>
    <w:rsid w:val="007A205F"/>
    <w:rsid w:val="007A422D"/>
    <w:rsid w:val="007B2393"/>
    <w:rsid w:val="007B2D23"/>
    <w:rsid w:val="007B769B"/>
    <w:rsid w:val="007C3D1D"/>
    <w:rsid w:val="007D4210"/>
    <w:rsid w:val="00802F87"/>
    <w:rsid w:val="00807823"/>
    <w:rsid w:val="00811F29"/>
    <w:rsid w:val="008142E5"/>
    <w:rsid w:val="0081474F"/>
    <w:rsid w:val="00821E60"/>
    <w:rsid w:val="008315BF"/>
    <w:rsid w:val="00843C99"/>
    <w:rsid w:val="00854DB6"/>
    <w:rsid w:val="008614AB"/>
    <w:rsid w:val="00863EC6"/>
    <w:rsid w:val="00864267"/>
    <w:rsid w:val="0086609D"/>
    <w:rsid w:val="008714EC"/>
    <w:rsid w:val="00892832"/>
    <w:rsid w:val="008A12CD"/>
    <w:rsid w:val="008A4045"/>
    <w:rsid w:val="008D12DD"/>
    <w:rsid w:val="008E2B26"/>
    <w:rsid w:val="008E3A25"/>
    <w:rsid w:val="008E4A20"/>
    <w:rsid w:val="0091293D"/>
    <w:rsid w:val="0092368C"/>
    <w:rsid w:val="00931D00"/>
    <w:rsid w:val="00933351"/>
    <w:rsid w:val="009354BA"/>
    <w:rsid w:val="00937073"/>
    <w:rsid w:val="00947E73"/>
    <w:rsid w:val="0096224C"/>
    <w:rsid w:val="00962A51"/>
    <w:rsid w:val="0096618D"/>
    <w:rsid w:val="009A45E3"/>
    <w:rsid w:val="009B166A"/>
    <w:rsid w:val="009B2501"/>
    <w:rsid w:val="009B2FDB"/>
    <w:rsid w:val="009B48B0"/>
    <w:rsid w:val="009C0306"/>
    <w:rsid w:val="009D13C5"/>
    <w:rsid w:val="009D1EE6"/>
    <w:rsid w:val="009D6BF5"/>
    <w:rsid w:val="009E0271"/>
    <w:rsid w:val="009E0499"/>
    <w:rsid w:val="009E0606"/>
    <w:rsid w:val="009E15A5"/>
    <w:rsid w:val="009F1869"/>
    <w:rsid w:val="00A0399A"/>
    <w:rsid w:val="00A047B0"/>
    <w:rsid w:val="00A10A69"/>
    <w:rsid w:val="00A22183"/>
    <w:rsid w:val="00A2663F"/>
    <w:rsid w:val="00A379AD"/>
    <w:rsid w:val="00A468C4"/>
    <w:rsid w:val="00A53A03"/>
    <w:rsid w:val="00A60B1D"/>
    <w:rsid w:val="00A92797"/>
    <w:rsid w:val="00A9468D"/>
    <w:rsid w:val="00A960D3"/>
    <w:rsid w:val="00AA492B"/>
    <w:rsid w:val="00AA74E4"/>
    <w:rsid w:val="00AB1080"/>
    <w:rsid w:val="00AB4533"/>
    <w:rsid w:val="00AB5819"/>
    <w:rsid w:val="00AB5B6A"/>
    <w:rsid w:val="00AB6109"/>
    <w:rsid w:val="00AC1A08"/>
    <w:rsid w:val="00AC2747"/>
    <w:rsid w:val="00AC2756"/>
    <w:rsid w:val="00AC2C3E"/>
    <w:rsid w:val="00AC431A"/>
    <w:rsid w:val="00AC6704"/>
    <w:rsid w:val="00AC729B"/>
    <w:rsid w:val="00AD0894"/>
    <w:rsid w:val="00AD28F5"/>
    <w:rsid w:val="00AE1ABA"/>
    <w:rsid w:val="00AE27EA"/>
    <w:rsid w:val="00AE2889"/>
    <w:rsid w:val="00AE2A8F"/>
    <w:rsid w:val="00AE4BBC"/>
    <w:rsid w:val="00AE6EC6"/>
    <w:rsid w:val="00AF1FCE"/>
    <w:rsid w:val="00AF59CA"/>
    <w:rsid w:val="00AF7985"/>
    <w:rsid w:val="00B06516"/>
    <w:rsid w:val="00B14283"/>
    <w:rsid w:val="00B15625"/>
    <w:rsid w:val="00B270A1"/>
    <w:rsid w:val="00B44C3C"/>
    <w:rsid w:val="00B47800"/>
    <w:rsid w:val="00B50E67"/>
    <w:rsid w:val="00B52564"/>
    <w:rsid w:val="00B564CC"/>
    <w:rsid w:val="00B64E48"/>
    <w:rsid w:val="00B71B0E"/>
    <w:rsid w:val="00B72C52"/>
    <w:rsid w:val="00B80490"/>
    <w:rsid w:val="00B903F7"/>
    <w:rsid w:val="00B94797"/>
    <w:rsid w:val="00B96042"/>
    <w:rsid w:val="00B9704E"/>
    <w:rsid w:val="00BA6143"/>
    <w:rsid w:val="00BA7287"/>
    <w:rsid w:val="00BB0829"/>
    <w:rsid w:val="00BC2C1F"/>
    <w:rsid w:val="00BD6E70"/>
    <w:rsid w:val="00BE0E5C"/>
    <w:rsid w:val="00BE2FB9"/>
    <w:rsid w:val="00BE418D"/>
    <w:rsid w:val="00BE6073"/>
    <w:rsid w:val="00BF00EC"/>
    <w:rsid w:val="00BF0FD7"/>
    <w:rsid w:val="00BF2A1C"/>
    <w:rsid w:val="00C01C99"/>
    <w:rsid w:val="00C03FC3"/>
    <w:rsid w:val="00C16FBC"/>
    <w:rsid w:val="00C37C9E"/>
    <w:rsid w:val="00C44FB3"/>
    <w:rsid w:val="00C463D4"/>
    <w:rsid w:val="00C4752E"/>
    <w:rsid w:val="00C60291"/>
    <w:rsid w:val="00C62DD0"/>
    <w:rsid w:val="00C66962"/>
    <w:rsid w:val="00C75F35"/>
    <w:rsid w:val="00C764C0"/>
    <w:rsid w:val="00C80CCB"/>
    <w:rsid w:val="00C84BC0"/>
    <w:rsid w:val="00C90245"/>
    <w:rsid w:val="00CA3934"/>
    <w:rsid w:val="00CB54EA"/>
    <w:rsid w:val="00CB658C"/>
    <w:rsid w:val="00CC2647"/>
    <w:rsid w:val="00CC4BE6"/>
    <w:rsid w:val="00CE0916"/>
    <w:rsid w:val="00CE7E3E"/>
    <w:rsid w:val="00CF3224"/>
    <w:rsid w:val="00D04D09"/>
    <w:rsid w:val="00D055B7"/>
    <w:rsid w:val="00D06239"/>
    <w:rsid w:val="00D14FF5"/>
    <w:rsid w:val="00D15E15"/>
    <w:rsid w:val="00D22242"/>
    <w:rsid w:val="00D24800"/>
    <w:rsid w:val="00D3085D"/>
    <w:rsid w:val="00D35342"/>
    <w:rsid w:val="00D370E7"/>
    <w:rsid w:val="00D400C5"/>
    <w:rsid w:val="00D401E0"/>
    <w:rsid w:val="00D42463"/>
    <w:rsid w:val="00D455C9"/>
    <w:rsid w:val="00D47CAF"/>
    <w:rsid w:val="00D559D3"/>
    <w:rsid w:val="00D61C13"/>
    <w:rsid w:val="00D77FC9"/>
    <w:rsid w:val="00D80565"/>
    <w:rsid w:val="00D820EC"/>
    <w:rsid w:val="00D84B65"/>
    <w:rsid w:val="00D867EE"/>
    <w:rsid w:val="00D97038"/>
    <w:rsid w:val="00DB3B33"/>
    <w:rsid w:val="00DC2261"/>
    <w:rsid w:val="00DC3324"/>
    <w:rsid w:val="00DD5C84"/>
    <w:rsid w:val="00DE0605"/>
    <w:rsid w:val="00DE0C39"/>
    <w:rsid w:val="00DE6B01"/>
    <w:rsid w:val="00DE73D9"/>
    <w:rsid w:val="00E12037"/>
    <w:rsid w:val="00E12CB6"/>
    <w:rsid w:val="00E16EF4"/>
    <w:rsid w:val="00E1704E"/>
    <w:rsid w:val="00E221D9"/>
    <w:rsid w:val="00E25B0C"/>
    <w:rsid w:val="00E41413"/>
    <w:rsid w:val="00E460A8"/>
    <w:rsid w:val="00E64456"/>
    <w:rsid w:val="00E677E5"/>
    <w:rsid w:val="00E776B7"/>
    <w:rsid w:val="00E82084"/>
    <w:rsid w:val="00E90C14"/>
    <w:rsid w:val="00E91604"/>
    <w:rsid w:val="00EA4CF7"/>
    <w:rsid w:val="00EA5F34"/>
    <w:rsid w:val="00EC2DF8"/>
    <w:rsid w:val="00EC53FC"/>
    <w:rsid w:val="00ED045B"/>
    <w:rsid w:val="00ED5BA2"/>
    <w:rsid w:val="00EE17E2"/>
    <w:rsid w:val="00EF0969"/>
    <w:rsid w:val="00EF61F6"/>
    <w:rsid w:val="00EF6978"/>
    <w:rsid w:val="00F01BCD"/>
    <w:rsid w:val="00F112B0"/>
    <w:rsid w:val="00F21C0A"/>
    <w:rsid w:val="00F24ECA"/>
    <w:rsid w:val="00F306E0"/>
    <w:rsid w:val="00F32400"/>
    <w:rsid w:val="00F409D0"/>
    <w:rsid w:val="00F41607"/>
    <w:rsid w:val="00F5098F"/>
    <w:rsid w:val="00F5189D"/>
    <w:rsid w:val="00F56460"/>
    <w:rsid w:val="00F57422"/>
    <w:rsid w:val="00F82836"/>
    <w:rsid w:val="00F82B5C"/>
    <w:rsid w:val="00F92047"/>
    <w:rsid w:val="00F96202"/>
    <w:rsid w:val="00FB73CE"/>
    <w:rsid w:val="00FC746A"/>
    <w:rsid w:val="00FD6D0E"/>
    <w:rsid w:val="00FD7399"/>
    <w:rsid w:val="00FE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015C"/>
    <w:pPr>
      <w:jc w:val="both"/>
    </w:pPr>
    <w:rPr>
      <w:sz w:val="28"/>
    </w:rPr>
  </w:style>
  <w:style w:type="paragraph" w:styleId="a5">
    <w:name w:val="Balloon Text"/>
    <w:basedOn w:val="a"/>
    <w:link w:val="a6"/>
    <w:rsid w:val="00A379AD"/>
    <w:rPr>
      <w:rFonts w:ascii="Tahoma" w:hAnsi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5D02C4"/>
    <w:rPr>
      <w:sz w:val="28"/>
    </w:rPr>
  </w:style>
  <w:style w:type="paragraph" w:styleId="a7">
    <w:name w:val="header"/>
    <w:basedOn w:val="a"/>
    <w:link w:val="a8"/>
    <w:uiPriority w:val="99"/>
    <w:unhideWhenUsed/>
    <w:rsid w:val="001E0C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0C8E"/>
  </w:style>
  <w:style w:type="paragraph" w:styleId="a9">
    <w:name w:val="footer"/>
    <w:basedOn w:val="a"/>
    <w:link w:val="aa"/>
    <w:uiPriority w:val="99"/>
    <w:semiHidden/>
    <w:unhideWhenUsed/>
    <w:rsid w:val="001E0C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0C8E"/>
  </w:style>
  <w:style w:type="paragraph" w:customStyle="1" w:styleId="ConsPlusNonformat">
    <w:name w:val="ConsPlusNonformat"/>
    <w:rsid w:val="00D9703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C03F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228D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6631B3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631B3"/>
  </w:style>
  <w:style w:type="character" w:styleId="ac">
    <w:name w:val="Hyperlink"/>
    <w:uiPriority w:val="99"/>
    <w:unhideWhenUsed/>
    <w:rsid w:val="006631B3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d">
    <w:name w:val="Body Text Indent"/>
    <w:basedOn w:val="a"/>
    <w:link w:val="ae"/>
    <w:uiPriority w:val="99"/>
    <w:semiHidden/>
    <w:unhideWhenUsed/>
    <w:rsid w:val="0018429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84296"/>
  </w:style>
  <w:style w:type="paragraph" w:customStyle="1" w:styleId="ConsPlusTitle">
    <w:name w:val="ConsPlusTitle"/>
    <w:rsid w:val="00802F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Текст выноски Знак"/>
    <w:link w:val="a5"/>
    <w:rsid w:val="00031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B4E268170BED54D1B9D85814C75DD2531658DE0362265505EA1905D1Z809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B4E268170BED54D1B9D85814C75DD253165BD20461265505EA1905D1Z809H" TargetMode="External"/><Relationship Id="rId10" Type="http://schemas.openxmlformats.org/officeDocument/2006/relationships/hyperlink" Target="consultantplus://offline/ref=60B4E268170BED54D1B9D85814C75DD2531658DE0362265505EA1905D1Z809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52B3-C017-4408-BF5D-83CF2659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2305</Words>
  <Characters>17495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финансам ,</vt:lpstr>
    </vt:vector>
  </TitlesOfParts>
  <Company>#Ltd</Company>
  <LinksUpToDate>false</LinksUpToDate>
  <CharactersWithSpaces>19761</CharactersWithSpaces>
  <SharedDoc>false</SharedDoc>
  <HLinks>
    <vt:vector size="18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consultantplus://offline/ref=60B4E268170BED54D1B9D85814C75DD253165BD20461265505EA1905D1Z809H</vt:lpwstr>
      </vt:variant>
      <vt:variant>
        <vt:lpwstr/>
      </vt:variant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consultantplus://offline/ref=60B4E268170BED54D1B9D85814C75DD2531658DE0362265505EA1905D1Z809H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consultantplus://offline/ref=60B4E268170BED54D1B9D85814C75DD2531658DE0362265505EA1905D1Z809H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финансам ,</dc:title>
  <dc:creator>Felix Craft</dc:creator>
  <cp:lastModifiedBy>Пользователь</cp:lastModifiedBy>
  <cp:revision>7</cp:revision>
  <cp:lastPrinted>2018-11-09T08:11:00Z</cp:lastPrinted>
  <dcterms:created xsi:type="dcterms:W3CDTF">2019-06-24T08:20:00Z</dcterms:created>
  <dcterms:modified xsi:type="dcterms:W3CDTF">2019-06-25T04:15:00Z</dcterms:modified>
</cp:coreProperties>
</file>